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2.1. Kommando­tabelle</w:t>
        <w:br/>
        <w:br/>
        <w:t>Code    Kommandoname      Bedeutung</w:t>
        <w:br/>
        <w:t>(hex.)</w:t>
        <w:br/>
        <w:t>80H     SCHLN             Neuer Schlüssel folgt</w:t>
        <w:br/>
        <w:t>81H     SACK              Quittierung der ID-Übertragung ("Alles ok")</w:t>
        <w:br/>
        <w:t>82H     SNAK              Quittierung der ID-Übertragung ("Nicht ok - wiederhole)</w:t>
        <w:br/>
        <w:t>83H     ID_START          ID folgt (Start der Ring-Info-Übertragung)</w:t>
        <w:br/>
        <w:t>84H     TERM              Beendigung der Übertragungssequenz (Terminator)</w:t>
        <w:br/>
        <w:t>88H     LG_RES            Alle TxD- und RxD-Buffer des Lesegeräts rücksetzen</w:t>
        <w:br/>
        <w:t>89H     AR_RES            Antennen rücksetzen</w:t>
        <w:br/>
        <w:t>8AH     AR_EN             Antennen enable</w:t>
        <w:br/>
        <w:t>8BH     AR_DIS            Antennen disable</w:t>
        <w:br/>
        <w:t>8CH     AR_STATUS         Antennenstatus abfragen</w:t>
        <w:br/>
        <w:br/>
        <w:t>8DH     PON_RESULT        Power On - Ergebnis abfragen</w:t>
        <w:br/>
        <w:t>8EH     LG_SELBSTTEST     Selbsttest von Lesegerät und Antennenrahmen durchführen</w:t>
        <w:br/>
        <w:t>30H     ARNOT             Keine Antenne angeschlossen</w:t>
        <w:br/>
        <w:t>31H     AROK              Antennentestbest ok</w:t>
        <w:br/>
        <w:t>32H     ARNOTOK           Antennentestbest fehlerhaft</w:t>
        <w:br/>
        <w:t xml:space="preserve">                          Lesegerät ok</w:t>
        <w:br/>
        <w:t xml:space="preserve">                          Lesegerät fehlerhaft</w:t>
        <w:br/>
        <w:t>4AH     EFA               Einführrantenntyp</w:t>
        <w:br/>
        <w:t>4BH     ESA               Einsatzstellenantennentyp</w:t>
        <w:br/>
        <w:t>50H     ID_HEADER_OK_PARITY_OK     ID grundsätzlich ok</w:t>
        <w:br/>
        <w:t>51H     ID_HEADER_NOT_OK           ID fehlerhaft</w:t>
        <w:br/>
        <w:t>53H     ID_HEADER_OK_PARITY_NOT_OK ID fehlerhaft</w:t>
        <w:br/>
        <w:t>85H     FUC               Start des Funkhurprotokolls</w:t>
        <w:br/>
        <w:t>86H     FU_EN             Erlaubt Lesegerät funkuhrsignai auszuwerten und Protokoll an BG zu senden</w:t>
        <w:br/>
        <w:t>87H     FU_DIS            Verbietet Lesegerät Funkuhrsignal auszuwerten und Protokoll an BG zu senden</w:t>
        <w:br/>
        <w:br/>
        <w:t>2.2. Daten-Austausch</w:t>
        <w:br/>
        <w:br/>
        <w:t>2.2.1. Initialisierung Lesegerät und Antennen</w:t>
        <w:br/>
        <w:br/>
        <w:t>Bediengerät/PC (Kommando)        Lesegerät (Antwort)</w:t>
        <w:br/>
        <w:br/>
        <w:t>PONRESULT                       PONRESULT &lt;Lesegerät&gt; &lt;Antennen1 Antenne2 Antenne3&gt; TERM</w:t>
        <w:br/>
        <w:br/>
        <w:t>Erklärung:</w:t>
        <w:br/>
        <w:t>Lesegerät = LGOK oder LGNOTOK</w:t>
        <w:br/>
        <w:t>Antenne n = ARNOT oder AROK oder ARNOTOK</w:t>
        <w:br/>
        <w:br/>
        <w:t>Ausnahme:</w:t>
        <w:br/>
        <w:t>- Wird nur PONRESULT geantwortet, so begibt sich das Bediengerät in RUNIN-Modus</w:t>
        <w:br/>
        <w:t>- Enthält der Ergebnis-String die Werte A0 A0 A0 A0 so wird der Funktionstest aktiviert.</w:t>
        <w:br/>
        <w:br/>
        <w:t>FU_DIS                          Keine Antwort</w:t>
        <w:br/>
        <w:t>AGRES = AR_RES                  Keine Antwort</w:t>
        <w:br/>
        <w:t>LGRES                           Keine Antwort</w:t>
        <w:br/>
        <w:br/>
        <w:t>2.2.2. Empfangen von elektronischen Ringnummern (Konstatieren)</w:t>
        <w:br/>
        <w:br/>
        <w:t>Bediengerät/PC (Kommando)                 Lesegerät (Antwort)</w:t>
        <w:br/>
        <w:br/>
        <w:t>AR_EN                                     Keine Antwort</w:t>
        <w:br/>
        <w:t>(Wird nur am Anfang gesendet)             Start der ID-Übertragung falls vorhanden</w:t>
        <w:br/>
        <w:t xml:space="preserve">                                          Format: ID_START &lt;Headerstatus&gt; &lt;Antennentyp&gt;</w:t>
        <w:br/>
        <w:t xml:space="preserve">                                                  &lt;ID-Daten&gt; TERM</w:t>
        <w:br/>
        <w:t xml:space="preserve">                                          (20 Bytes)</w:t>
        <w:br/>
        <w:t xml:space="preserve">                                          Headerstatus: ID_HEADER_OK_PARITY_OK</w:t>
        <w:br/>
        <w:t xml:space="preserve">                                                        ID_HEADER_NOT_OK</w:t>
        <w:br/>
        <w:t xml:space="preserve">                                                        ID_HEADER_OK_PARITY_NOT_OK</w:t>
        <w:br/>
        <w:t xml:space="preserve">                                          Antennentyp: ESA oder EFA (1 Byte)</w:t>
        <w:br/>
        <w:t xml:space="preserve">                                          ID-Daten: ASCII-Kodiert (16 Bytes)</w:t>
        <w:br/>
        <w:br/>
        <w:t>SACK (Empfangene ID ok) oder</w:t>
        <w:br/>
        <w:t>SNAK (Empfangene ID nochmals senden) oder</w:t>
        <w:br/>
        <w:t>SCHLN "Schlüssel"             = SACK + neuer Schlüssel      XOR RS → Schlüssel</w:t>
        <w:br/>
        <w:t>Schlüsssel: 00 ... FF</w:t>
        <w:br/>
        <w:br/>
        <w:t>AR_DIS                         Antennen disable (alle angeschlossenen Antennen)</w:t>
        <w:br/>
        <w:br/>
        <w:t>Erläuterung:</w:t>
        <w:br/>
        <w:br/>
        <w:t>Solange kein AR_EN vom Bediengerät/PC gesendet wurde, werden keine IDs von der Antenne an das Lesegerät übertragen.</w:t>
        <w:br/>
        <w:t>AR_EN muß nur einmal gesendet werden um den ID-Übertragungsmechanismus anzustoßen. Jede ID muß beantwortet werden (SACK), erst dann wird die nächste ID übertragen. Sollte eine ID nochmal übertragen werden (z.B. wegen eines HW-Übertragungsfehlers) so muß die ID mit SNAK bewertet werden.</w:t>
        <w:br/>
        <w:t>Wird die ID-Daten nicht benötigt, so kann mit AR_DIS gesendet werden.</w:t>
        <w:br/>
        <w:t>Um die 16 Byte ID-Daten auszulesen, für eigene Rechner auszuwerten.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