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1218"/>
          <w:sz w:val="44"/>
        </w:rPr>
        <w:t>LinkedIn Posts — Infiniti Tech Partners</w:t>
      </w:r>
    </w:p>
    <w:p>
      <w:r>
        <w:rPr>
          <w:i/>
          <w:color w:val="606670"/>
          <w:sz w:val="22"/>
        </w:rPr>
        <w:t>Founder-led lead-gen content. Copy a post, add the suggested image, paste the link as the FIRST COMMENT.</w:t>
      </w:r>
    </w:p>
    <w:p>
      <w:pPr>
        <w:spacing w:before="280" w:after="120"/>
      </w:pPr>
      <w:r>
        <w:rPr>
          <w:b/>
          <w:color w:val="101218"/>
          <w:sz w:val="30"/>
        </w:rPr>
        <w:t>How to post (read once)</w:t>
      </w:r>
    </w:p>
    <w:p>
      <w:pPr>
        <w:pStyle w:val="ListBullet"/>
      </w:pPr>
      <w:r>
        <w:rPr>
          <w:sz w:val="22"/>
        </w:rPr>
        <w:t>Post from your PERSONAL profile, not the company page — founder posts get 5–10x the reach.</w:t>
      </w:r>
    </w:p>
    <w:p>
      <w:pPr>
        <w:pStyle w:val="ListBullet"/>
      </w:pPr>
      <w:r>
        <w:rPr>
          <w:sz w:val="22"/>
        </w:rPr>
        <w:t>Add the suggested image as a native upload (do not just paste a link preview).</w:t>
      </w:r>
    </w:p>
    <w:p>
      <w:pPr>
        <w:pStyle w:val="ListBullet"/>
      </w:pPr>
      <w:r>
        <w:rPr>
          <w:sz w:val="22"/>
        </w:rPr>
        <w:t>Put the article link in the FIRST COMMENT, not the post body. LinkedIn throttles posts with outbound links in the body; a link in the comment keeps full reach.</w:t>
      </w:r>
    </w:p>
    <w:p>
      <w:pPr>
        <w:pStyle w:val="ListBullet"/>
      </w:pPr>
      <w:r>
        <w:rPr>
          <w:sz w:val="22"/>
        </w:rPr>
        <w:t>Post Tue &amp; Thu mornings, ~9–11am US Eastern (good US/UK overlap).</w:t>
      </w:r>
    </w:p>
    <w:p>
      <w:pPr>
        <w:pStyle w:val="ListBullet"/>
      </w:pPr>
      <w:r>
        <w:rPr>
          <w:sz w:val="22"/>
        </w:rPr>
        <w:t>Reply to every comment within the first 1–2 hours — early engagement drives how far the post travels.</w:t>
      </w:r>
    </w:p>
    <w:p>
      <w:pPr>
        <w:spacing w:before="280" w:after="120"/>
      </w:pPr>
      <w:r>
        <w:rPr>
          <w:b/>
          <w:color w:val="101218"/>
          <w:sz w:val="30"/>
        </w:rPr>
        <w:t>Posting frequency</w:t>
      </w:r>
    </w:p>
    <w:p>
      <w:pPr>
        <w:pStyle w:val="ListBullet"/>
      </w:pPr>
      <w:r>
        <w:rPr>
          <w:sz w:val="22"/>
        </w:rPr>
        <w:t>2 posts per week from the founder profile (sustainable long-term).</w:t>
      </w:r>
    </w:p>
    <w:p>
      <w:pPr>
        <w:pStyle w:val="ListBullet"/>
      </w:pPr>
      <w:r>
        <w:rPr>
          <w:sz w:val="22"/>
        </w:rPr>
        <w:t>Alternate: 1 post that drives to an article/checklist (link in first comment), 1 standalone insight with NO link (pure value posts reach further).</w:t>
      </w:r>
    </w:p>
    <w:p>
      <w:pPr>
        <w:pStyle w:val="ListBullet"/>
      </w:pPr>
      <w:r>
        <w:rPr>
          <w:sz w:val="22"/>
        </w:rPr>
        <w:t>15 minutes/day commenting on posts from your target buyers (CTOs / VPs Eng at growth-stage US/UK SaaS). This is where DMs and conversations actually start.</w:t>
      </w:r>
    </w:p>
    <w:p>
      <w:pPr>
        <w:pStyle w:val="ListBullet"/>
      </w:pPr>
      <w:r>
        <w:rPr>
          <w:sz w:val="22"/>
        </w:rPr>
        <w:t>Each article can become 2–3 posts over time — just change the angle (a stat, a contrarian take, a checklist).</w:t>
      </w:r>
    </w:p>
    <w:p>
      <w:pPr>
        <w:spacing w:before="280" w:after="120"/>
      </w:pPr>
      <w:r>
        <w:rPr>
          <w:b/>
          <w:color w:val="101218"/>
          <w:sz w:val="30"/>
        </w:rPr>
        <w:t>What image to use</w:t>
      </w:r>
    </w:p>
    <w:p>
      <w:pPr>
        <w:spacing w:after="120"/>
      </w:pPr>
      <w:r>
        <w:rPr>
          <w:i w:val="0"/>
          <w:color w:val="101218"/>
          <w:sz w:val="22"/>
        </w:rPr>
        <w:t>Easiest high-performing option: a simple "quote card" — your post hook as bold white text on your dark brand background (#080c15) with a teal (#00ffcc) accent and your logo in the corner. Make a free reusable template in Canva once, then swap the text per post. Each post below lists the exact text to put on its card and an alternative photo idea.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009980"/>
          <w:sz w:val="28"/>
        </w:rPr>
        <w:t>Post 1 — The real cost of an in-house team</w:t>
      </w:r>
    </w:p>
    <w:p>
      <w:pPr>
        <w:spacing w:after="40" w:before="160"/>
      </w:pPr>
      <w:r>
        <w:rPr>
          <w:b/>
          <w:color w:val="009980"/>
          <w:sz w:val="20"/>
        </w:rPr>
        <w:t>POST TEXT (copy this):</w:t>
      </w:r>
    </w:p>
    <w:p>
      <w:pPr>
        <w:spacing w:after="80"/>
        <w:ind w:left="360"/>
      </w:pPr>
      <w:r>
        <w:rPr>
          <w:sz w:val="22"/>
        </w:rPr>
        <w:t>Most CTOs budget the salary and forget the other half of the bill.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A 6-engineer team in New York isn't ~$1.5M. Fully loaded — payroll taxes, benefits, equipment, recruiting fees, and the 2–4 months each hire spends ramping — it's closer to $1.9M–2.3M in year one. London: ~£1.1M–1.4M.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And that assumes you can FILL all six seats. Most teams take 6–11 months to hire six senior engineers. So you're often 9–15 months and $1.5M+ in before the team ships at the velocity you planned.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Sometimes that's the right spend — if engineering is your moat, hire. But if the bottleneck is shipping a roadmap this year, the math often points elsewhere.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Full cost breakdown (US vs UK) — link in the comments.</w:t>
      </w:r>
    </w:p>
    <w:p>
      <w:pPr>
        <w:spacing w:after="40" w:before="160"/>
      </w:pPr>
      <w:r>
        <w:rPr>
          <w:b/>
          <w:color w:val="009980"/>
          <w:sz w:val="20"/>
        </w:rPr>
        <w:t>FIRST COMMENT (paste the link here, not in the post):</w:t>
      </w:r>
    </w:p>
    <w:p>
      <w:pPr>
        <w:spacing w:after="120"/>
      </w:pPr>
      <w:r>
        <w:rPr>
          <w:i w:val="0"/>
          <w:sz w:val="22"/>
        </w:rPr>
        <w:t>https://www.infinititechpartners.com/insights/cost-of-in-house-engineering-team-us-uk</w:t>
      </w:r>
    </w:p>
    <w:p>
      <w:pPr>
        <w:spacing w:after="40" w:before="160"/>
      </w:pPr>
      <w:r>
        <w:rPr>
          <w:b/>
          <w:color w:val="009980"/>
          <w:sz w:val="20"/>
        </w:rPr>
        <w:t>IMAGE — quote card text:</w:t>
      </w:r>
    </w:p>
    <w:p>
      <w:pPr>
        <w:spacing w:after="120"/>
      </w:pPr>
      <w:r>
        <w:rPr>
          <w:i w:val="0"/>
          <w:sz w:val="22"/>
        </w:rPr>
        <w:t>"A 6-engineer team isn't $1.5M. It's $1.9M–2.3M."</w:t>
      </w:r>
    </w:p>
    <w:p>
      <w:pPr>
        <w:spacing w:after="120"/>
      </w:pPr>
      <w:r>
        <w:rPr>
          <w:i/>
          <w:color w:val="606670"/>
          <w:sz w:val="20"/>
        </w:rPr>
        <w:t>Alt photo idea: a clean spreadsheet/calculator flat-lay, or a simple bar chart graphic.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009980"/>
          <w:sz w:val="28"/>
        </w:rPr>
        <w:t>Post 2 — Build vs Buy</w:t>
      </w:r>
    </w:p>
    <w:p>
      <w:pPr>
        <w:spacing w:after="40" w:before="160"/>
      </w:pPr>
      <w:r>
        <w:rPr>
          <w:b/>
          <w:color w:val="009980"/>
          <w:sz w:val="20"/>
        </w:rPr>
        <w:t>POST TEXT (copy this):</w:t>
      </w:r>
    </w:p>
    <w:p>
      <w:pPr>
        <w:spacing w:after="80"/>
        <w:ind w:left="360"/>
      </w:pPr>
      <w:r>
        <w:rPr>
          <w:sz w:val="22"/>
        </w:rPr>
        <w:t>"Should we build it or buy it?" is the wrong question in 2026.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It's a three-way split: build, buy, or partner — and the answer is different for each part of your stack on the same day.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The test that settles most of it: is this a DIFFERENTIATOR (why customers pick you) or TABLE STAKES (what they expect but never praise)?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Build your differentiators. Buy your table stakes. The expensive mistakes are almost always the inversion — custom-building billing, or buying a generic platform for the workflow that's actually your moat.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Full framework + scoring rubric — link in the comments.</w:t>
      </w:r>
    </w:p>
    <w:p>
      <w:pPr>
        <w:spacing w:after="40" w:before="160"/>
      </w:pPr>
      <w:r>
        <w:rPr>
          <w:b/>
          <w:color w:val="009980"/>
          <w:sz w:val="20"/>
        </w:rPr>
        <w:t>FIRST COMMENT (paste the link here, not in the post):</w:t>
      </w:r>
    </w:p>
    <w:p>
      <w:pPr>
        <w:spacing w:after="120"/>
      </w:pPr>
      <w:r>
        <w:rPr>
          <w:i w:val="0"/>
          <w:sz w:val="22"/>
        </w:rPr>
        <w:t>https://www.infinititechpartners.com/insights/build-vs-buy-software-2026</w:t>
      </w:r>
    </w:p>
    <w:p>
      <w:pPr>
        <w:spacing w:after="40" w:before="160"/>
      </w:pPr>
      <w:r>
        <w:rPr>
          <w:b/>
          <w:color w:val="009980"/>
          <w:sz w:val="20"/>
        </w:rPr>
        <w:t>IMAGE — quote card text:</w:t>
      </w:r>
    </w:p>
    <w:p>
      <w:pPr>
        <w:spacing w:after="120"/>
      </w:pPr>
      <w:r>
        <w:rPr>
          <w:i w:val="0"/>
          <w:sz w:val="22"/>
        </w:rPr>
        <w:t>Build your differentiators. Buy your table stakes.</w:t>
      </w:r>
    </w:p>
    <w:p>
      <w:pPr>
        <w:spacing w:after="120"/>
      </w:pPr>
      <w:r>
        <w:rPr>
          <w:i/>
          <w:color w:val="606670"/>
          <w:sz w:val="20"/>
        </w:rPr>
        <w:t>Alt photo idea: a fork-in-the-road image, or two-column "Build | Buy" graphic.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009980"/>
          <w:sz w:val="28"/>
        </w:rPr>
        <w:t>Post 3 — SOC 2 (drives the free checklist)</w:t>
      </w:r>
    </w:p>
    <w:p>
      <w:pPr>
        <w:spacing w:after="40" w:before="160"/>
      </w:pPr>
      <w:r>
        <w:rPr>
          <w:b/>
          <w:color w:val="009980"/>
          <w:sz w:val="20"/>
        </w:rPr>
        <w:t>POST TEXT (copy this):</w:t>
      </w:r>
    </w:p>
    <w:p>
      <w:pPr>
        <w:spacing w:after="80"/>
        <w:ind w:left="360"/>
      </w:pPr>
      <w:r>
        <w:rPr>
          <w:sz w:val="22"/>
        </w:rPr>
        <w:t>You don't need to buy a compliance platform to get SOC 2.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We've taken growth-stage SaaS companies from zero controls to a SOC 2 Type I in 90 days by treating controls as code, not policies. The platform is useful in year two when evidence volume explodes — premature in year one.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The part teams underestimate isn't the policies. It's evidence collection: if a control can't be triggered by a cron job or a CI step, it'll fail in year two.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I put the exact 30-point checklist our engineers use into a free download — link in the comments.</w:t>
      </w:r>
    </w:p>
    <w:p>
      <w:pPr>
        <w:spacing w:after="40" w:before="160"/>
      </w:pPr>
      <w:r>
        <w:rPr>
          <w:b/>
          <w:color w:val="009980"/>
          <w:sz w:val="20"/>
        </w:rPr>
        <w:t>FIRST COMMENT (paste the link here, not in the post):</w:t>
      </w:r>
    </w:p>
    <w:p>
      <w:pPr>
        <w:spacing w:after="120"/>
      </w:pPr>
      <w:r>
        <w:rPr>
          <w:i w:val="0"/>
          <w:sz w:val="22"/>
        </w:rPr>
        <w:t>https://www.infinititechpartners.com/resources/soc-2-readiness-checklist</w:t>
      </w:r>
    </w:p>
    <w:p>
      <w:pPr>
        <w:spacing w:after="40" w:before="160"/>
      </w:pPr>
      <w:r>
        <w:rPr>
          <w:b/>
          <w:color w:val="009980"/>
          <w:sz w:val="20"/>
        </w:rPr>
        <w:t>IMAGE — quote card text:</w:t>
      </w:r>
    </w:p>
    <w:p>
      <w:pPr>
        <w:spacing w:after="120"/>
      </w:pPr>
      <w:r>
        <w:rPr>
          <w:i w:val="0"/>
          <w:sz w:val="22"/>
        </w:rPr>
        <w:t>SOC 2 in 90 days. Controls as code, not policies.</w:t>
      </w:r>
    </w:p>
    <w:p>
      <w:pPr>
        <w:spacing w:after="120"/>
      </w:pPr>
      <w:r>
        <w:rPr>
          <w:i/>
          <w:color w:val="606670"/>
          <w:sz w:val="20"/>
        </w:rPr>
        <w:t>Alt photo idea: a checklist/clipboard image, or a shield/lock graphic in brand colors.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009980"/>
          <w:sz w:val="28"/>
        </w:rPr>
        <w:t>Post 4 — Hiring an AI partner</w:t>
      </w:r>
    </w:p>
    <w:p>
      <w:pPr>
        <w:spacing w:after="40" w:before="160"/>
      </w:pPr>
      <w:r>
        <w:rPr>
          <w:b/>
          <w:color w:val="009980"/>
          <w:sz w:val="20"/>
        </w:rPr>
        <w:t>POST TEXT (copy this):</w:t>
      </w:r>
    </w:p>
    <w:p>
      <w:pPr>
        <w:spacing w:after="80"/>
        <w:ind w:left="360"/>
      </w:pPr>
      <w:r>
        <w:rPr>
          <w:sz w:val="22"/>
        </w:rPr>
        <w:t>Half the "AI consultancies" pitching you rebranded 18 months ago. Some ship production systems. Many ship a slide deck and a thin wrapper around an API.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Three questions that separate the builders from the storytellers:</w:t>
      </w:r>
    </w:p>
    <w:p>
      <w:pPr>
        <w:spacing w:after="80"/>
        <w:ind w:left="360"/>
      </w:pPr>
      <w:r>
        <w:rPr>
          <w:sz w:val="22"/>
        </w:rPr>
        <w:t>1. How will you measure whether this is good enough to ship — and who decides?</w:t>
      </w:r>
    </w:p>
    <w:p>
      <w:pPr>
        <w:spacing w:after="80"/>
        <w:ind w:left="360"/>
      </w:pPr>
      <w:r>
        <w:rPr>
          <w:sz w:val="22"/>
        </w:rPr>
        <w:t>2. What happens when the model is confidently wrong? Show me the fallback.</w:t>
      </w:r>
    </w:p>
    <w:p>
      <w:pPr>
        <w:spacing w:after="80"/>
        <w:ind w:left="360"/>
      </w:pPr>
      <w:r>
        <w:rPr>
          <w:sz w:val="22"/>
        </w:rPr>
        <w:t>3. What's the per-request cost and latency at OUR real volume, not the demo's?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If they lead with "we use the latest frontier model" instead of your problem, that's your answer.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Full buyer's guide + RFP questions — link in the comments.</w:t>
      </w:r>
    </w:p>
    <w:p>
      <w:pPr>
        <w:spacing w:after="40" w:before="160"/>
      </w:pPr>
      <w:r>
        <w:rPr>
          <w:b/>
          <w:color w:val="009980"/>
          <w:sz w:val="20"/>
        </w:rPr>
        <w:t>FIRST COMMENT (paste the link here, not in the post):</w:t>
      </w:r>
    </w:p>
    <w:p>
      <w:pPr>
        <w:spacing w:after="120"/>
      </w:pPr>
      <w:r>
        <w:rPr>
          <w:i w:val="0"/>
          <w:sz w:val="22"/>
        </w:rPr>
        <w:t>https://www.infinititechpartners.com/insights/how-to-hire-ai-consulting-partner</w:t>
      </w:r>
    </w:p>
    <w:p>
      <w:pPr>
        <w:spacing w:after="40" w:before="160"/>
      </w:pPr>
      <w:r>
        <w:rPr>
          <w:b/>
          <w:color w:val="009980"/>
          <w:sz w:val="20"/>
        </w:rPr>
        <w:t>IMAGE — quote card text:</w:t>
      </w:r>
    </w:p>
    <w:p>
      <w:pPr>
        <w:spacing w:after="120"/>
      </w:pPr>
      <w:r>
        <w:rPr>
          <w:i w:val="0"/>
          <w:sz w:val="22"/>
        </w:rPr>
        <w:t>3 questions that separate AI builders from storytellers.</w:t>
      </w:r>
    </w:p>
    <w:p>
      <w:pPr>
        <w:spacing w:after="120"/>
      </w:pPr>
      <w:r>
        <w:rPr>
          <w:i/>
          <w:color w:val="606670"/>
          <w:sz w:val="20"/>
        </w:rPr>
        <w:t>Alt photo idea: a "3 questions" numbered graphic, or a robot/AI abstract image.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009980"/>
          <w:sz w:val="28"/>
        </w:rPr>
        <w:t>Post 5 — Fractional teams</w:t>
      </w:r>
    </w:p>
    <w:p>
      <w:pPr>
        <w:spacing w:after="40" w:before="160"/>
      </w:pPr>
      <w:r>
        <w:rPr>
          <w:b/>
          <w:color w:val="009980"/>
          <w:sz w:val="20"/>
        </w:rPr>
        <w:t>POST TEXT (copy this):</w:t>
      </w:r>
    </w:p>
    <w:p>
      <w:pPr>
        <w:spacing w:after="80"/>
        <w:ind w:left="360"/>
      </w:pPr>
      <w:r>
        <w:rPr>
          <w:sz w:val="22"/>
        </w:rPr>
        <w:t>Hiring a 20-person engineering team is no longer the default answer for a Series B.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It's the most expensive, slowest, riskiest way to ship a roadmap. A senior fractional pod delivers comparable throughput at 40–60% of fully-loaded in-house cost — no 9-month hiring cycle, no ramp lag, terms that flex on 30–60 day notice.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When is it the WRONG call? If your codebase is your moat and you need engineers who'll be there in 5 years — hire. Fractional shines when the bottleneck is throughput, not retention.</w:t>
      </w:r>
    </w:p>
    <w:p>
      <w:pPr>
        <w:spacing w:after="80"/>
        <w:ind w:left="360"/>
      </w:pPr>
      <w:r>
        <w:rPr>
          <w:sz w:val="22"/>
        </w:rPr>
      </w:r>
    </w:p>
    <w:p>
      <w:pPr>
        <w:spacing w:after="80"/>
        <w:ind w:left="360"/>
      </w:pPr>
      <w:r>
        <w:rPr>
          <w:sz w:val="22"/>
        </w:rPr>
        <w:t>A CTO's guide to the model — link in the comments.</w:t>
      </w:r>
    </w:p>
    <w:p>
      <w:pPr>
        <w:spacing w:after="40" w:before="160"/>
      </w:pPr>
      <w:r>
        <w:rPr>
          <w:b/>
          <w:color w:val="009980"/>
          <w:sz w:val="20"/>
        </w:rPr>
        <w:t>FIRST COMMENT (paste the link here, not in the post):</w:t>
      </w:r>
    </w:p>
    <w:p>
      <w:pPr>
        <w:spacing w:after="120"/>
      </w:pPr>
      <w:r>
        <w:rPr>
          <w:i w:val="0"/>
          <w:sz w:val="22"/>
        </w:rPr>
        <w:t>https://www.infinititechpartners.com/insights/fractional-engineering-teams-2026</w:t>
      </w:r>
    </w:p>
    <w:p>
      <w:pPr>
        <w:spacing w:after="40" w:before="160"/>
      </w:pPr>
      <w:r>
        <w:rPr>
          <w:b/>
          <w:color w:val="009980"/>
          <w:sz w:val="20"/>
        </w:rPr>
        <w:t>IMAGE — quote card text:</w:t>
      </w:r>
    </w:p>
    <w:p>
      <w:pPr>
        <w:spacing w:after="120"/>
      </w:pPr>
      <w:r>
        <w:rPr>
          <w:i w:val="0"/>
          <w:sz w:val="22"/>
        </w:rPr>
        <w:t>Fractional pods: same throughput, 40–60% of the cost.</w:t>
      </w:r>
    </w:p>
    <w:p>
      <w:pPr>
        <w:spacing w:after="120"/>
      </w:pPr>
      <w:r>
        <w:rPr>
          <w:i/>
          <w:color w:val="606670"/>
          <w:sz w:val="20"/>
        </w:rPr>
        <w:t>Alt photo idea: a small focused team at work, or a "team scaling" line graphic.</w:t>
      </w:r>
    </w:p>
    <w:p>
      <w:pPr>
        <w:spacing w:before="200" w:after="200"/>
      </w:pPr>
      <w:r>
        <w:rPr>
          <w:color w:val="606670"/>
        </w:rPr>
        <w:t>——————————————————————————————</w:t>
      </w:r>
    </w:p>
    <w:p>
      <w:pPr>
        <w:spacing w:after="120"/>
      </w:pPr>
      <w:r>
        <w:rPr>
          <w:i/>
          <w:color w:val="606670"/>
          <w:sz w:val="22"/>
        </w:rPr>
        <w:t>Reusable hook formats for future posts: a contrarian take ("X is the wrong question"), a surprising specific number ("$1.9M, not $1.5M"), or a short checklist ("3 questions that…"). One idea + one link per post.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