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CEF0" w14:textId="196348B2" w:rsidR="008E3B50" w:rsidRDefault="008E3B50" w:rsidP="008E3B50">
      <w:pPr>
        <w:tabs>
          <w:tab w:val="left" w:pos="1260"/>
          <w:tab w:val="center" w:pos="4513"/>
          <w:tab w:val="left" w:pos="5985"/>
        </w:tabs>
        <w:rPr>
          <w:b/>
          <w:bCs/>
          <w:lang w:val="en-US"/>
        </w:rPr>
      </w:pPr>
      <w:r>
        <w:rPr>
          <w:b/>
          <w:bCs/>
          <w:lang w:val="en-US"/>
        </w:rPr>
        <w:tab/>
      </w:r>
      <w:r>
        <w:rPr>
          <w:b/>
          <w:bCs/>
          <w:lang w:val="en-US"/>
        </w:rPr>
        <w:tab/>
        <w:t>Rational Medicine</w:t>
      </w:r>
      <w:r>
        <w:rPr>
          <w:b/>
          <w:bCs/>
          <w:lang w:val="en-US"/>
        </w:rPr>
        <w:tab/>
      </w:r>
    </w:p>
    <w:p w14:paraId="44511806" w14:textId="52D8D09E" w:rsidR="008E3B50" w:rsidRPr="008E3B50" w:rsidRDefault="008E3B50" w:rsidP="008E3B50">
      <w:pPr>
        <w:tabs>
          <w:tab w:val="left" w:pos="1260"/>
          <w:tab w:val="center" w:pos="4513"/>
          <w:tab w:val="left" w:pos="5985"/>
        </w:tabs>
        <w:jc w:val="center"/>
        <w:rPr>
          <w:lang w:val="en-US"/>
        </w:rPr>
      </w:pPr>
      <w:r>
        <w:rPr>
          <w:lang w:val="en-US"/>
        </w:rPr>
        <w:t xml:space="preserve">A confluence of </w:t>
      </w:r>
      <w:r w:rsidR="00C060E7">
        <w:rPr>
          <w:lang w:val="en-US"/>
        </w:rPr>
        <w:t xml:space="preserve">the movements for </w:t>
      </w:r>
      <w:r w:rsidR="00C060E7" w:rsidRPr="0062051B">
        <w:rPr>
          <w:i/>
          <w:iCs/>
          <w:lang w:val="en-US"/>
        </w:rPr>
        <w:t>rational use of medicine</w:t>
      </w:r>
      <w:r w:rsidR="00064A5A" w:rsidRPr="0062051B">
        <w:rPr>
          <w:i/>
          <w:iCs/>
          <w:lang w:val="en-US"/>
        </w:rPr>
        <w:t>s</w:t>
      </w:r>
      <w:r w:rsidR="00C060E7">
        <w:rPr>
          <w:lang w:val="en-US"/>
        </w:rPr>
        <w:t xml:space="preserve"> and </w:t>
      </w:r>
      <w:r w:rsidR="00C060E7" w:rsidRPr="0062051B">
        <w:rPr>
          <w:i/>
          <w:iCs/>
          <w:lang w:val="en-US"/>
        </w:rPr>
        <w:t>judicious use of evidence</w:t>
      </w:r>
      <w:r w:rsidR="00D314B3" w:rsidRPr="0062051B">
        <w:rPr>
          <w:i/>
          <w:iCs/>
          <w:lang w:val="en-US"/>
        </w:rPr>
        <w:t xml:space="preserve"> for value</w:t>
      </w:r>
    </w:p>
    <w:p w14:paraId="5366ADE3" w14:textId="7155A56F" w:rsidR="00B36260" w:rsidRDefault="000C66BD" w:rsidP="006259F8">
      <w:pPr>
        <w:pStyle w:val="ListParagraph"/>
        <w:numPr>
          <w:ilvl w:val="0"/>
          <w:numId w:val="4"/>
        </w:numPr>
        <w:jc w:val="both"/>
      </w:pPr>
      <w:r w:rsidRPr="006259F8">
        <w:rPr>
          <w:b/>
          <w:bCs/>
          <w:u w:val="single"/>
          <w:lang w:val="en-US"/>
        </w:rPr>
        <w:t xml:space="preserve">The movement for </w:t>
      </w:r>
      <w:r w:rsidR="00E20002" w:rsidRPr="006259F8">
        <w:rPr>
          <w:b/>
          <w:bCs/>
          <w:u w:val="single"/>
          <w:lang w:val="en-US"/>
        </w:rPr>
        <w:t xml:space="preserve">the </w:t>
      </w:r>
      <w:r w:rsidR="0015036E" w:rsidRPr="006259F8">
        <w:rPr>
          <w:b/>
          <w:bCs/>
          <w:u w:val="single"/>
          <w:lang w:val="en-US"/>
        </w:rPr>
        <w:t>r</w:t>
      </w:r>
      <w:r w:rsidRPr="006259F8">
        <w:rPr>
          <w:b/>
          <w:bCs/>
          <w:u w:val="single"/>
          <w:lang w:val="en-US"/>
        </w:rPr>
        <w:t xml:space="preserve">ational use of </w:t>
      </w:r>
      <w:r w:rsidR="0015036E" w:rsidRPr="006259F8">
        <w:rPr>
          <w:b/>
          <w:bCs/>
          <w:u w:val="single"/>
          <w:lang w:val="en-US"/>
        </w:rPr>
        <w:t>d</w:t>
      </w:r>
      <w:r w:rsidRPr="006259F8">
        <w:rPr>
          <w:b/>
          <w:bCs/>
          <w:u w:val="single"/>
          <w:lang w:val="en-US"/>
        </w:rPr>
        <w:t>rugs and pharmaceutical</w:t>
      </w:r>
      <w:r w:rsidR="00FA6E3B" w:rsidRPr="006259F8">
        <w:rPr>
          <w:b/>
          <w:bCs/>
          <w:u w:val="single"/>
          <w:lang w:val="en-US"/>
        </w:rPr>
        <w:t xml:space="preserve"> products</w:t>
      </w:r>
      <w:r w:rsidR="006259F8" w:rsidRPr="006259F8">
        <w:rPr>
          <w:b/>
          <w:bCs/>
          <w:u w:val="single"/>
          <w:lang w:val="en-US"/>
        </w:rPr>
        <w:t xml:space="preserve">: </w:t>
      </w:r>
      <w:r w:rsidR="00BA2A0A" w:rsidRPr="006259F8">
        <w:rPr>
          <w:lang w:val="en-US"/>
        </w:rPr>
        <w:t>After the second world war</w:t>
      </w:r>
      <w:r w:rsidR="0072639B" w:rsidRPr="006259F8">
        <w:rPr>
          <w:lang w:val="en-US"/>
        </w:rPr>
        <w:t xml:space="preserve">, new discoveries and </w:t>
      </w:r>
      <w:r w:rsidR="00462E41" w:rsidRPr="006259F8">
        <w:rPr>
          <w:lang w:val="en-US"/>
        </w:rPr>
        <w:t xml:space="preserve">investment into the pharmaceutical industry led to a </w:t>
      </w:r>
      <w:r w:rsidR="00770240" w:rsidRPr="006259F8">
        <w:rPr>
          <w:lang w:val="en-US"/>
        </w:rPr>
        <w:t>massive proliferation in pharmaceutical pr</w:t>
      </w:r>
      <w:r w:rsidR="008B4904" w:rsidRPr="006259F8">
        <w:rPr>
          <w:lang w:val="en-US"/>
        </w:rPr>
        <w:t xml:space="preserve">oducts leading to </w:t>
      </w:r>
      <w:r w:rsidR="009F1895" w:rsidRPr="006259F8">
        <w:rPr>
          <w:lang w:val="en-US"/>
        </w:rPr>
        <w:t>the need for its rational and evidence-based use</w:t>
      </w:r>
      <w:r w:rsidR="00E64A5B" w:rsidRPr="006259F8">
        <w:rPr>
          <w:lang w:val="en-US"/>
        </w:rPr>
        <w:t xml:space="preserve"> (1)</w:t>
      </w:r>
      <w:r w:rsidR="00CD4978">
        <w:rPr>
          <w:lang w:val="en-US"/>
        </w:rPr>
        <w:t xml:space="preserve"> with </w:t>
      </w:r>
      <w:r w:rsidR="00CD4978" w:rsidRPr="003B24C9">
        <w:rPr>
          <w:lang w:val="en-US"/>
        </w:rPr>
        <w:t>the ideal of a universal and equitable treatment for all</w:t>
      </w:r>
      <w:r w:rsidR="009F1895" w:rsidRPr="006259F8">
        <w:rPr>
          <w:lang w:val="en-US"/>
        </w:rPr>
        <w:t xml:space="preserve">. </w:t>
      </w:r>
      <w:r w:rsidR="007A6FA9" w:rsidRPr="006259F8">
        <w:rPr>
          <w:lang w:val="en-US"/>
        </w:rPr>
        <w:t xml:space="preserve">In the </w:t>
      </w:r>
      <w:r w:rsidR="00381766" w:rsidRPr="006259F8">
        <w:rPr>
          <w:lang w:val="en-US"/>
        </w:rPr>
        <w:t>Global North</w:t>
      </w:r>
      <w:r w:rsidR="00524768" w:rsidRPr="006259F8">
        <w:rPr>
          <w:lang w:val="en-US"/>
        </w:rPr>
        <w:t>, increasing consumer awareness</w:t>
      </w:r>
      <w:r w:rsidR="00177BBD" w:rsidRPr="006259F8">
        <w:rPr>
          <w:lang w:val="en-US"/>
        </w:rPr>
        <w:t xml:space="preserve"> </w:t>
      </w:r>
      <w:r w:rsidR="001C064D" w:rsidRPr="006259F8">
        <w:rPr>
          <w:lang w:val="en-US"/>
        </w:rPr>
        <w:t>gave birth to the movement for the rational use of medicines</w:t>
      </w:r>
      <w:r w:rsidR="00524768" w:rsidRPr="006259F8">
        <w:rPr>
          <w:lang w:val="en-US"/>
        </w:rPr>
        <w:t xml:space="preserve">: a demand </w:t>
      </w:r>
      <w:r w:rsidR="00B0511A" w:rsidRPr="006259F8">
        <w:rPr>
          <w:lang w:val="en-US"/>
        </w:rPr>
        <w:t xml:space="preserve">for </w:t>
      </w:r>
      <w:r w:rsidR="00524768" w:rsidRPr="006259F8">
        <w:rPr>
          <w:lang w:val="en-US"/>
        </w:rPr>
        <w:t>the best available evidence</w:t>
      </w:r>
      <w:r w:rsidR="00887E61" w:rsidRPr="006259F8">
        <w:rPr>
          <w:lang w:val="en-US"/>
        </w:rPr>
        <w:t xml:space="preserve"> </w:t>
      </w:r>
      <w:r w:rsidR="00887E61" w:rsidRPr="00887E61">
        <w:t xml:space="preserve">independent of the pharmaceutical industry, government </w:t>
      </w:r>
      <w:r w:rsidR="002A2695">
        <w:t>became stronger. It was necessary for this information to be independent of</w:t>
      </w:r>
      <w:r w:rsidR="00887E61" w:rsidRPr="00887E61">
        <w:t xml:space="preserve"> regulatory authorities </w:t>
      </w:r>
      <w:r w:rsidR="00777DDA" w:rsidRPr="00887E61">
        <w:t>and</w:t>
      </w:r>
      <w:r w:rsidR="00887E61" w:rsidRPr="00887E61">
        <w:t xml:space="preserve"> free of advertising and other forms of commercial sponsorship.</w:t>
      </w:r>
      <w:r w:rsidR="00524768" w:rsidRPr="006259F8">
        <w:rPr>
          <w:lang w:val="en-US"/>
        </w:rPr>
        <w:t xml:space="preserve">to enable doctors, pharmacists and other healthcare professionals to make informed and unbiased choices to help patients get the best care. </w:t>
      </w:r>
      <w:r w:rsidR="00887E61" w:rsidRPr="006259F8">
        <w:rPr>
          <w:lang w:val="en-US"/>
        </w:rPr>
        <w:t xml:space="preserve">One of such publications, </w:t>
      </w:r>
      <w:r w:rsidR="00B001A9" w:rsidRPr="006259F8">
        <w:rPr>
          <w:lang w:val="en-US"/>
        </w:rPr>
        <w:t>The Drug and Therapeutics Bulletin (DTB)</w:t>
      </w:r>
      <w:r w:rsidR="00777DDA">
        <w:rPr>
          <w:lang w:val="en-US"/>
        </w:rPr>
        <w:t>,</w:t>
      </w:r>
      <w:r w:rsidR="00B001A9" w:rsidRPr="006259F8">
        <w:rPr>
          <w:lang w:val="en-US"/>
        </w:rPr>
        <w:t xml:space="preserve"> </w:t>
      </w:r>
      <w:r w:rsidR="00482549" w:rsidRPr="006259F8">
        <w:rPr>
          <w:lang w:val="en-US"/>
        </w:rPr>
        <w:t xml:space="preserve">started </w:t>
      </w:r>
      <w:r w:rsidR="00B001A9" w:rsidRPr="006259F8">
        <w:rPr>
          <w:lang w:val="en-US"/>
        </w:rPr>
        <w:t>in 1962</w:t>
      </w:r>
      <w:r w:rsidR="00482549" w:rsidRPr="006259F8">
        <w:rPr>
          <w:lang w:val="en-US"/>
        </w:rPr>
        <w:t xml:space="preserve">, is </w:t>
      </w:r>
      <w:r w:rsidR="000E6C51" w:rsidRPr="006259F8">
        <w:rPr>
          <w:lang w:val="en-US"/>
        </w:rPr>
        <w:t>continuing</w:t>
      </w:r>
      <w:r w:rsidR="00B724F7" w:rsidRPr="006259F8">
        <w:rPr>
          <w:lang w:val="en-US"/>
        </w:rPr>
        <w:t xml:space="preserve"> </w:t>
      </w:r>
      <w:r w:rsidR="00777DDA">
        <w:rPr>
          <w:lang w:val="en-US"/>
        </w:rPr>
        <w:t xml:space="preserve">to be published </w:t>
      </w:r>
      <w:r w:rsidR="00B724F7" w:rsidRPr="006259F8">
        <w:rPr>
          <w:lang w:val="en-US"/>
        </w:rPr>
        <w:t>(2)</w:t>
      </w:r>
      <w:r w:rsidR="000B28C4" w:rsidRPr="006259F8">
        <w:rPr>
          <w:lang w:val="en-US"/>
        </w:rPr>
        <w:t>.</w:t>
      </w:r>
      <w:r w:rsidR="00592DB0" w:rsidRPr="006259F8">
        <w:rPr>
          <w:lang w:val="en-US"/>
        </w:rPr>
        <w:t xml:space="preserve"> </w:t>
      </w:r>
      <w:r w:rsidR="00200BC9">
        <w:rPr>
          <w:lang w:val="en-US"/>
        </w:rPr>
        <w:t>Parallel to this development</w:t>
      </w:r>
      <w:r w:rsidR="00AB3B9B">
        <w:rPr>
          <w:lang w:val="en-US"/>
        </w:rPr>
        <w:t xml:space="preserve">, </w:t>
      </w:r>
      <w:r w:rsidR="00200BC9">
        <w:rPr>
          <w:lang w:val="en-US"/>
        </w:rPr>
        <w:t>i</w:t>
      </w:r>
      <w:r w:rsidR="00592DB0" w:rsidRPr="006259F8">
        <w:rPr>
          <w:lang w:val="en-US"/>
        </w:rPr>
        <w:t>n the newly independent countries of the Global South</w:t>
      </w:r>
      <w:r w:rsidR="00003AD8" w:rsidRPr="006259F8">
        <w:rPr>
          <w:lang w:val="en-US"/>
        </w:rPr>
        <w:t xml:space="preserve">, </w:t>
      </w:r>
      <w:r w:rsidR="006B2DF6" w:rsidRPr="006259F8">
        <w:rPr>
          <w:lang w:val="en-US"/>
        </w:rPr>
        <w:t>there was a re-emphasis o</w:t>
      </w:r>
      <w:r w:rsidR="00533B98" w:rsidRPr="006259F8">
        <w:rPr>
          <w:lang w:val="en-US"/>
        </w:rPr>
        <w:t xml:space="preserve">n </w:t>
      </w:r>
      <w:r w:rsidR="006B2DF6" w:rsidRPr="00CC53B3">
        <w:t xml:space="preserve">the leading role for the public sector in the </w:t>
      </w:r>
      <w:r w:rsidR="00533B98" w:rsidRPr="00533B98">
        <w:t xml:space="preserve">pharmaceutical </w:t>
      </w:r>
      <w:r w:rsidR="006B2DF6" w:rsidRPr="00CC53B3">
        <w:t>industry</w:t>
      </w:r>
      <w:r w:rsidR="006B2DF6">
        <w:t xml:space="preserve"> and the s</w:t>
      </w:r>
      <w:r w:rsidR="006B2DF6" w:rsidRPr="00CC53B3">
        <w:t>etting up of a National Drug Authority</w:t>
      </w:r>
      <w:r w:rsidR="006B2DF6">
        <w:t xml:space="preserve"> to </w:t>
      </w:r>
      <w:r w:rsidR="008E3B50">
        <w:t>enable the rational use of medicines</w:t>
      </w:r>
      <w:r w:rsidR="000E6C51">
        <w:t xml:space="preserve">, </w:t>
      </w:r>
      <w:r w:rsidR="000169E6">
        <w:t>most famously in India</w:t>
      </w:r>
      <w:r w:rsidR="00337730">
        <w:t>,</w:t>
      </w:r>
      <w:r w:rsidR="000169E6">
        <w:t xml:space="preserve"> via the Hathi Committee Report</w:t>
      </w:r>
      <w:r w:rsidR="00470137">
        <w:t xml:space="preserve"> in 1974</w:t>
      </w:r>
      <w:r w:rsidR="000E6C51">
        <w:t xml:space="preserve"> </w:t>
      </w:r>
      <w:r w:rsidR="0004516E" w:rsidRPr="0004516E">
        <w:t xml:space="preserve">to ensure the availability of essential drugs at reasonable prices </w:t>
      </w:r>
      <w:r w:rsidR="000E6C51">
        <w:t>(3)</w:t>
      </w:r>
      <w:r w:rsidR="006B2DF6" w:rsidRPr="00CC53B3">
        <w:t>.</w:t>
      </w:r>
      <w:r w:rsidR="008A4A69">
        <w:t xml:space="preserve"> </w:t>
      </w:r>
      <w:r w:rsidR="00200BC9">
        <w:t>In 1977</w:t>
      </w:r>
      <w:r w:rsidR="00C52C9B">
        <w:t>, t</w:t>
      </w:r>
      <w:r w:rsidR="008870B7">
        <w:t>h</w:t>
      </w:r>
      <w:r w:rsidR="00200BC9">
        <w:t>ese</w:t>
      </w:r>
      <w:r w:rsidR="008870B7">
        <w:t xml:space="preserve"> movement</w:t>
      </w:r>
      <w:r w:rsidR="00200BC9">
        <w:t>s</w:t>
      </w:r>
      <w:r w:rsidR="008870B7">
        <w:t xml:space="preserve"> </w:t>
      </w:r>
      <w:r w:rsidR="008A4A69" w:rsidRPr="008A4A69">
        <w:t>for the rational use of drugs and pharmaceutical products</w:t>
      </w:r>
      <w:r w:rsidR="00A84D76">
        <w:t>, although with different starting point</w:t>
      </w:r>
      <w:r w:rsidR="00200BC9">
        <w:t>s</w:t>
      </w:r>
      <w:r w:rsidR="00A84D76">
        <w:t xml:space="preserve"> in the global North and the </w:t>
      </w:r>
      <w:r w:rsidR="003B06BB">
        <w:t>global South,</w:t>
      </w:r>
      <w:r w:rsidR="008A4A69">
        <w:t xml:space="preserve"> prompted</w:t>
      </w:r>
      <w:r w:rsidR="00E20002">
        <w:t xml:space="preserve"> the development of the</w:t>
      </w:r>
      <w:r w:rsidR="003B06BB">
        <w:t xml:space="preserve"> </w:t>
      </w:r>
      <w:r w:rsidR="00A76253">
        <w:t>World Health Organisation (</w:t>
      </w:r>
      <w:r w:rsidR="00841445" w:rsidRPr="00841445">
        <w:t>WHO</w:t>
      </w:r>
      <w:r w:rsidR="00A76253">
        <w:t xml:space="preserve">) </w:t>
      </w:r>
      <w:r w:rsidR="00841445" w:rsidRPr="00841445">
        <w:t>Model List of Essential Medicines</w:t>
      </w:r>
      <w:r w:rsidR="003B06BB">
        <w:t xml:space="preserve"> (</w:t>
      </w:r>
      <w:r w:rsidR="0068597C">
        <w:t>4)</w:t>
      </w:r>
      <w:r w:rsidR="00A76253">
        <w:t>.</w:t>
      </w:r>
      <w:r w:rsidR="0068597C">
        <w:t xml:space="preserve"> </w:t>
      </w:r>
      <w:r w:rsidR="002D7B2C">
        <w:t>Furthermore</w:t>
      </w:r>
      <w:r w:rsidR="00461FB0">
        <w:t>, the o</w:t>
      </w:r>
      <w:r w:rsidR="00461FB0" w:rsidRPr="00461FB0">
        <w:t>veruse of antibiotics during the past 70 years has played a part in the emergence of drug-resistant forms of infectious diseases</w:t>
      </w:r>
      <w:r w:rsidR="00771093">
        <w:t xml:space="preserve">. </w:t>
      </w:r>
      <w:r w:rsidR="00256A64">
        <w:t xml:space="preserve">Antibiotics were one of the greatest </w:t>
      </w:r>
      <w:r w:rsidR="00B57264">
        <w:t xml:space="preserve">factors in </w:t>
      </w:r>
      <w:r w:rsidR="0032482B">
        <w:t xml:space="preserve">the improvements in human life expectancy in the </w:t>
      </w:r>
      <w:r w:rsidR="00D3540E">
        <w:t>20</w:t>
      </w:r>
      <w:r w:rsidR="00D3540E" w:rsidRPr="00D3540E">
        <w:rPr>
          <w:vertAlign w:val="superscript"/>
        </w:rPr>
        <w:t>th</w:t>
      </w:r>
      <w:r w:rsidR="00D3540E">
        <w:t xml:space="preserve"> century. Thus</w:t>
      </w:r>
      <w:r w:rsidR="00A51269">
        <w:t>, there is this</w:t>
      </w:r>
      <w:r w:rsidR="00D3540E" w:rsidRPr="00D3540E">
        <w:t xml:space="preserve"> urgent need for the rational use of antibiotics</w:t>
      </w:r>
      <w:r w:rsidR="00BE7F76">
        <w:t xml:space="preserve"> (5)</w:t>
      </w:r>
      <w:r w:rsidR="00F33DC6">
        <w:t xml:space="preserve">, without which there can be a </w:t>
      </w:r>
      <w:r w:rsidR="00D3540E" w:rsidRPr="00D3540E">
        <w:t xml:space="preserve">significant </w:t>
      </w:r>
      <w:r w:rsidR="00F33DC6">
        <w:t xml:space="preserve">decrease in life expectancy and </w:t>
      </w:r>
      <w:r w:rsidR="00D3540E" w:rsidRPr="00D3540E">
        <w:t xml:space="preserve"> humanity </w:t>
      </w:r>
      <w:r w:rsidR="007B099A">
        <w:t xml:space="preserve">could be pushed </w:t>
      </w:r>
      <w:r w:rsidR="00D3540E" w:rsidRPr="00D3540E">
        <w:t>back to the pre-antibiotic era.</w:t>
      </w:r>
      <w:r w:rsidR="00A51269">
        <w:t xml:space="preserve"> </w:t>
      </w:r>
      <w:r w:rsidR="00771093">
        <w:t xml:space="preserve">The movement </w:t>
      </w:r>
      <w:r w:rsidR="00771093" w:rsidRPr="00771093">
        <w:t xml:space="preserve">for the rational use of </w:t>
      </w:r>
      <w:r w:rsidR="002D7B2C">
        <w:t>medicines</w:t>
      </w:r>
      <w:r w:rsidR="00D314B3">
        <w:t xml:space="preserve"> </w:t>
      </w:r>
      <w:r w:rsidR="00E82ACE">
        <w:t>has</w:t>
      </w:r>
      <w:r w:rsidR="00D314B3">
        <w:t>,</w:t>
      </w:r>
      <w:r w:rsidR="00771093">
        <w:t xml:space="preserve"> </w:t>
      </w:r>
      <w:r w:rsidR="00D314B3">
        <w:t xml:space="preserve">therefore, </w:t>
      </w:r>
      <w:r w:rsidR="00771093">
        <w:t xml:space="preserve">gained recent currency due to </w:t>
      </w:r>
      <w:r w:rsidR="007B099A">
        <w:t xml:space="preserve">this imminent </w:t>
      </w:r>
      <w:r w:rsidR="00BE7F76">
        <w:t>danger</w:t>
      </w:r>
      <w:r w:rsidR="00CD714C">
        <w:t>.</w:t>
      </w:r>
    </w:p>
    <w:p w14:paraId="10B8104E" w14:textId="77777777" w:rsidR="00E01CA6" w:rsidRDefault="00E01CA6" w:rsidP="00E01CA6">
      <w:pPr>
        <w:pStyle w:val="ListParagraph"/>
        <w:jc w:val="both"/>
      </w:pPr>
    </w:p>
    <w:p w14:paraId="22FAB849" w14:textId="5B8C2E65" w:rsidR="006259F8" w:rsidRDefault="00E01CA6" w:rsidP="006259F8">
      <w:pPr>
        <w:pStyle w:val="ListParagraph"/>
        <w:numPr>
          <w:ilvl w:val="0"/>
          <w:numId w:val="4"/>
        </w:numPr>
        <w:jc w:val="both"/>
      </w:pPr>
      <w:r w:rsidRPr="006259F8">
        <w:rPr>
          <w:b/>
          <w:bCs/>
          <w:u w:val="single"/>
          <w:lang w:val="en-US"/>
        </w:rPr>
        <w:t>The movement for</w:t>
      </w:r>
      <w:r>
        <w:rPr>
          <w:b/>
          <w:bCs/>
          <w:u w:val="single"/>
          <w:lang w:val="en-US"/>
        </w:rPr>
        <w:t xml:space="preserve"> judicious use of evid</w:t>
      </w:r>
      <w:r w:rsidR="000F1199">
        <w:rPr>
          <w:b/>
          <w:bCs/>
          <w:u w:val="single"/>
          <w:lang w:val="en-US"/>
        </w:rPr>
        <w:t>e</w:t>
      </w:r>
      <w:r>
        <w:rPr>
          <w:b/>
          <w:bCs/>
          <w:u w:val="single"/>
          <w:lang w:val="en-US"/>
        </w:rPr>
        <w:t>n</w:t>
      </w:r>
      <w:r w:rsidR="000F1199">
        <w:rPr>
          <w:b/>
          <w:bCs/>
          <w:u w:val="single"/>
          <w:lang w:val="en-US"/>
        </w:rPr>
        <w:t>c</w:t>
      </w:r>
      <w:r>
        <w:rPr>
          <w:b/>
          <w:bCs/>
          <w:u w:val="single"/>
          <w:lang w:val="en-US"/>
        </w:rPr>
        <w:t>e</w:t>
      </w:r>
      <w:r w:rsidR="0062051B">
        <w:rPr>
          <w:b/>
          <w:bCs/>
          <w:u w:val="single"/>
          <w:lang w:val="en-US"/>
        </w:rPr>
        <w:t xml:space="preserve"> for value</w:t>
      </w:r>
      <w:r w:rsidR="000F1199">
        <w:rPr>
          <w:b/>
          <w:bCs/>
          <w:u w:val="single"/>
          <w:lang w:val="en-US"/>
        </w:rPr>
        <w:t xml:space="preserve">: </w:t>
      </w:r>
      <w:r w:rsidR="000870A5">
        <w:t xml:space="preserve">High health care costs in the </w:t>
      </w:r>
      <w:r w:rsidR="00CE7035">
        <w:t xml:space="preserve">global North </w:t>
      </w:r>
      <w:r w:rsidR="000870A5">
        <w:t xml:space="preserve">and the recognition of patient harm that is associated with unnecessary care have led to multiple initiatives to decrease low-value care. </w:t>
      </w:r>
      <w:r w:rsidR="00B66179">
        <w:t>V</w:t>
      </w:r>
      <w:r w:rsidR="00B66179" w:rsidRPr="00B66179">
        <w:t xml:space="preserve">alue in medicine is a multifaceted concept that integrates patient outcomes, resource efficiency, and the interpersonal qualities of care, all aimed at enhancing the overall healthcare experience for patients and communities. </w:t>
      </w:r>
      <w:r w:rsidR="000870A5">
        <w:t>Low-value care is broadly defined as services that are of limited to no benefit to patients, may cause patients harm, and lead to waste of health care resources</w:t>
      </w:r>
      <w:r w:rsidR="008B4F46">
        <w:t xml:space="preserve"> (</w:t>
      </w:r>
      <w:r w:rsidR="00964018">
        <w:t>6)</w:t>
      </w:r>
      <w:r w:rsidR="000870A5">
        <w:t>.</w:t>
      </w:r>
      <w:r w:rsidR="00CE7035">
        <w:t xml:space="preserve"> </w:t>
      </w:r>
      <w:r w:rsidR="003D33A9">
        <w:t xml:space="preserve">One strategy to reduce low-value care has been the </w:t>
      </w:r>
      <w:r w:rsidR="003D33A9" w:rsidRPr="003D33A9">
        <w:rPr>
          <w:i/>
          <w:iCs/>
        </w:rPr>
        <w:t>Choosing Wisely</w:t>
      </w:r>
      <w:r w:rsidR="003D33A9">
        <w:t xml:space="preserve"> campaign developed by the American Board of Internal Medicine (ABIM) Foundation and Consumer Reports. </w:t>
      </w:r>
      <w:r w:rsidR="003D33A9" w:rsidRPr="003D33A9">
        <w:rPr>
          <w:i/>
          <w:iCs/>
        </w:rPr>
        <w:t>Choosing Wisely</w:t>
      </w:r>
      <w:r w:rsidR="003D33A9">
        <w:t xml:space="preserve"> enlisted multiple professional societies to develop lists of low-value services that should be avoided. While </w:t>
      </w:r>
      <w:r w:rsidR="003D33A9" w:rsidRPr="003D33A9">
        <w:rPr>
          <w:i/>
          <w:iCs/>
        </w:rPr>
        <w:t>Choosing Wisely</w:t>
      </w:r>
      <w:r w:rsidR="003D33A9">
        <w:t xml:space="preserve"> has raised awareness of the problem of low-value care, it has not been shown to be associated with reduced use of low-value services</w:t>
      </w:r>
      <w:r w:rsidR="00413691">
        <w:t xml:space="preserve"> (7)</w:t>
      </w:r>
      <w:r w:rsidR="003D33A9">
        <w:t>.</w:t>
      </w:r>
      <w:r w:rsidR="00760991">
        <w:t xml:space="preserve"> </w:t>
      </w:r>
      <w:r w:rsidR="00F47AB4">
        <w:t>The enthusiasm of health systems for reducing low-value care is limited by the lack of regulatory oversight and financial compensation for such efforts. Almost all quality measures currently reward health systems for providing more care, not for limiting low-value care</w:t>
      </w:r>
      <w:r w:rsidR="00154F47">
        <w:t xml:space="preserve"> (8)</w:t>
      </w:r>
      <w:r w:rsidR="00F47AB4">
        <w:t>.</w:t>
      </w:r>
      <w:r w:rsidR="0028285E" w:rsidRPr="0028285E">
        <w:t xml:space="preserve"> This is true for a range of health systems, especially those driven by profits for private providers or the pharmaceutical industry.</w:t>
      </w:r>
      <w:r w:rsidR="00DA706A">
        <w:t xml:space="preserve"> </w:t>
      </w:r>
      <w:r w:rsidR="00827148">
        <w:t>Therefore,</w:t>
      </w:r>
      <w:r w:rsidR="00DA706A">
        <w:t xml:space="preserve"> the </w:t>
      </w:r>
      <w:r w:rsidR="00C13521">
        <w:t xml:space="preserve">highest </w:t>
      </w:r>
      <w:r w:rsidR="005155AA">
        <w:t>importance</w:t>
      </w:r>
      <w:r w:rsidR="00C13521">
        <w:t xml:space="preserve"> </w:t>
      </w:r>
      <w:r w:rsidR="00BB4662">
        <w:t>to</w:t>
      </w:r>
      <w:r w:rsidR="00C13521">
        <w:t xml:space="preserve"> judicious use of evidence is </w:t>
      </w:r>
      <w:r w:rsidR="000640CA">
        <w:t>attributed</w:t>
      </w:r>
      <w:r w:rsidR="00C13521">
        <w:t xml:space="preserve"> in the </w:t>
      </w:r>
      <w:r w:rsidR="004302F4">
        <w:t>health systems designed to provide universal health care</w:t>
      </w:r>
      <w:r w:rsidR="00827148">
        <w:t xml:space="preserve">, </w:t>
      </w:r>
      <w:r w:rsidR="00BB4662">
        <w:t>for example,</w:t>
      </w:r>
      <w:r w:rsidR="00827148">
        <w:t xml:space="preserve"> in the </w:t>
      </w:r>
      <w:r w:rsidR="00BB4662">
        <w:t>British National Health Service (</w:t>
      </w:r>
      <w:r w:rsidR="00827148">
        <w:t>NHS</w:t>
      </w:r>
      <w:r w:rsidR="00BB4662">
        <w:t>)</w:t>
      </w:r>
      <w:r w:rsidR="00827148">
        <w:t xml:space="preserve"> in the </w:t>
      </w:r>
      <w:r w:rsidR="00381561">
        <w:t>Global North and</w:t>
      </w:r>
      <w:r w:rsidR="00121F6B">
        <w:t xml:space="preserve">, </w:t>
      </w:r>
      <w:r w:rsidR="00381561">
        <w:t>as seen in the Redd</w:t>
      </w:r>
      <w:r w:rsidR="00121F6B">
        <w:t xml:space="preserve"> </w:t>
      </w:r>
      <w:r w:rsidR="00381561">
        <w:t>y commission report in the Global South</w:t>
      </w:r>
      <w:r w:rsidR="005F0AED">
        <w:t xml:space="preserve"> (9)</w:t>
      </w:r>
      <w:r w:rsidR="00E06146">
        <w:t xml:space="preserve"> </w:t>
      </w:r>
      <w:r w:rsidR="00E06146" w:rsidRPr="00E06146">
        <w:t>emphasis</w:t>
      </w:r>
      <w:r w:rsidR="00E06146">
        <w:t>ing</w:t>
      </w:r>
      <w:r w:rsidR="00E06146" w:rsidRPr="00E06146">
        <w:t xml:space="preserve"> affordable care</w:t>
      </w:r>
      <w:r w:rsidR="00381561">
        <w:t>.</w:t>
      </w:r>
    </w:p>
    <w:p w14:paraId="7252A1A4" w14:textId="77777777" w:rsidR="00121F6B" w:rsidRDefault="00121F6B" w:rsidP="00121F6B">
      <w:pPr>
        <w:pStyle w:val="ListParagraph"/>
        <w:jc w:val="both"/>
      </w:pPr>
    </w:p>
    <w:p w14:paraId="4F536D5D" w14:textId="09A29481" w:rsidR="00842DE1" w:rsidRPr="00685848" w:rsidRDefault="00685848" w:rsidP="00685848">
      <w:pPr>
        <w:pStyle w:val="ListParagraph"/>
        <w:numPr>
          <w:ilvl w:val="0"/>
          <w:numId w:val="4"/>
        </w:numPr>
        <w:jc w:val="both"/>
        <w:rPr>
          <w:b/>
          <w:bCs/>
          <w:u w:val="single"/>
        </w:rPr>
      </w:pPr>
      <w:r w:rsidRPr="00685848">
        <w:rPr>
          <w:b/>
          <w:bCs/>
          <w:u w:val="single"/>
        </w:rPr>
        <w:t>Rational Medicine</w:t>
      </w:r>
      <w:r>
        <w:rPr>
          <w:b/>
          <w:bCs/>
          <w:u w:val="single"/>
        </w:rPr>
        <w:t xml:space="preserve">: </w:t>
      </w:r>
      <w:r w:rsidR="00121F6B" w:rsidRPr="003C457A">
        <w:rPr>
          <w:b/>
          <w:bCs/>
          <w:u w:val="single"/>
        </w:rPr>
        <w:t>A confluence of the movements for rational use of medicines and judicious use of evidence for value</w:t>
      </w:r>
      <w:r w:rsidR="003C457A" w:rsidRPr="005659BD">
        <w:rPr>
          <w:b/>
          <w:bCs/>
        </w:rPr>
        <w:t xml:space="preserve">: </w:t>
      </w:r>
      <w:r w:rsidRPr="00685848">
        <w:t xml:space="preserve">Rational </w:t>
      </w:r>
      <w:r>
        <w:t>M</w:t>
      </w:r>
      <w:r w:rsidRPr="00685848">
        <w:t xml:space="preserve">edicine is defined as the practice of medicine which </w:t>
      </w:r>
      <w:r w:rsidRPr="00685848">
        <w:lastRenderedPageBreak/>
        <w:t>maintains/improves the quality of healthcare whilst controlling/driving down its cost through preventing overdiagnosis via unnecessary tests and preventing overtreatment. Making healthcare systems affordable and sustainable is a global challenge. Whilst fantastic advances are being made in healthcare technology, the chasm between the possible and the actual is widening due to costs and leading to the exclusion of the majority population from good basic healthcare based on honest evidence</w:t>
      </w:r>
      <w:r>
        <w:t xml:space="preserve">. </w:t>
      </w:r>
      <w:r w:rsidR="00B50C57">
        <w:t xml:space="preserve">As </w:t>
      </w:r>
      <w:r w:rsidR="00BB2000">
        <w:t xml:space="preserve">healthcare </w:t>
      </w:r>
      <w:r w:rsidR="00B50C57">
        <w:t xml:space="preserve">technology proliferates and healthcare becomes </w:t>
      </w:r>
      <w:r w:rsidR="00BB2000">
        <w:t xml:space="preserve">a profitable business for many, </w:t>
      </w:r>
      <w:r w:rsidR="00985BB7">
        <w:t xml:space="preserve">the various </w:t>
      </w:r>
      <w:r w:rsidR="00572D18">
        <w:t xml:space="preserve">tendencies that see healthcare and the practice of medicine as a benevolent human endeavour </w:t>
      </w:r>
      <w:r w:rsidR="00EE5C95">
        <w:t xml:space="preserve">tend to be coming </w:t>
      </w:r>
      <w:r w:rsidR="001F67A3">
        <w:t xml:space="preserve">conceptually </w:t>
      </w:r>
      <w:r w:rsidR="00EE5C95">
        <w:t xml:space="preserve">closer </w:t>
      </w:r>
      <w:r w:rsidR="0037015E">
        <w:t xml:space="preserve">in </w:t>
      </w:r>
      <w:r w:rsidR="00EE5C95">
        <w:t xml:space="preserve">what can be </w:t>
      </w:r>
      <w:r w:rsidR="00D002CB">
        <w:t>described as Rational Medicine. The</w:t>
      </w:r>
      <w:r w:rsidR="00C97B8F">
        <w:t xml:space="preserve">re </w:t>
      </w:r>
      <w:r w:rsidR="004B0C40">
        <w:t>many</w:t>
      </w:r>
      <w:r w:rsidR="00C97B8F">
        <w:t xml:space="preserve"> highly developed initiatives</w:t>
      </w:r>
      <w:r w:rsidR="00B70E03">
        <w:t xml:space="preserve"> and tendencies</w:t>
      </w:r>
      <w:r w:rsidR="00C97B8F">
        <w:t xml:space="preserve"> </w:t>
      </w:r>
      <w:r w:rsidR="008D644F">
        <w:t xml:space="preserve">within healthcare and medical practice </w:t>
      </w:r>
      <w:r w:rsidR="004B0C40">
        <w:t xml:space="preserve">globally, </w:t>
      </w:r>
      <w:r w:rsidR="0063392C">
        <w:t xml:space="preserve">which can broadly be seen as </w:t>
      </w:r>
      <w:r w:rsidR="000C2CD8">
        <w:t>part of this historic movement for Rational Medicine</w:t>
      </w:r>
      <w:r w:rsidR="005B33E2">
        <w:t xml:space="preserve">. The major </w:t>
      </w:r>
      <w:r w:rsidR="00842DE1">
        <w:t>trends</w:t>
      </w:r>
      <w:r w:rsidR="00860410">
        <w:t>/movements</w:t>
      </w:r>
      <w:r w:rsidR="00842DE1">
        <w:t xml:space="preserve"> </w:t>
      </w:r>
      <w:r w:rsidR="00CD20F8">
        <w:t xml:space="preserve">which can </w:t>
      </w:r>
      <w:r w:rsidR="00242838">
        <w:t>be considered as sources and components of</w:t>
      </w:r>
      <w:r w:rsidR="0038556C">
        <w:t xml:space="preserve"> Rational Medicine </w:t>
      </w:r>
      <w:r w:rsidR="004209E8">
        <w:t>are</w:t>
      </w:r>
      <w:r w:rsidR="00842DE1">
        <w:t xml:space="preserve"> as</w:t>
      </w:r>
      <w:r w:rsidR="004209E8">
        <w:t xml:space="preserve"> follows</w:t>
      </w:r>
      <w:r w:rsidR="00842DE1">
        <w:t>:</w:t>
      </w:r>
    </w:p>
    <w:p w14:paraId="4E97725C" w14:textId="77777777" w:rsidR="00842DE1" w:rsidRDefault="00842DE1" w:rsidP="00842DE1">
      <w:pPr>
        <w:pStyle w:val="ListParagraph"/>
      </w:pPr>
    </w:p>
    <w:p w14:paraId="2F5AA73A" w14:textId="6B78C267" w:rsidR="005455ED" w:rsidRPr="00D43669" w:rsidRDefault="00842DE1" w:rsidP="005455ED">
      <w:pPr>
        <w:pStyle w:val="ListParagraph"/>
        <w:numPr>
          <w:ilvl w:val="1"/>
          <w:numId w:val="4"/>
        </w:numPr>
        <w:jc w:val="both"/>
        <w:rPr>
          <w:b/>
          <w:bCs/>
          <w:u w:val="single"/>
        </w:rPr>
      </w:pPr>
      <w:r>
        <w:t xml:space="preserve">Movements </w:t>
      </w:r>
      <w:r w:rsidR="002E093F">
        <w:t xml:space="preserve">for universal healthcare </w:t>
      </w:r>
      <w:r w:rsidR="00554309" w:rsidRPr="00554309">
        <w:t>and rational treatments</w:t>
      </w:r>
      <w:r w:rsidR="00554309">
        <w:t>,</w:t>
      </w:r>
      <w:r w:rsidR="00554309" w:rsidRPr="00554309">
        <w:t xml:space="preserve"> </w:t>
      </w:r>
      <w:r w:rsidR="002E093F">
        <w:t xml:space="preserve">in </w:t>
      </w:r>
      <w:r w:rsidR="00D04A82">
        <w:t xml:space="preserve">line with the WHO Alma Ata </w:t>
      </w:r>
      <w:r w:rsidR="00876395">
        <w:t>declaration espousing equity, community participation, intersectoral approach, appropriate te</w:t>
      </w:r>
      <w:r w:rsidR="00A64281">
        <w:t>chnology and focus on prevention</w:t>
      </w:r>
      <w:r w:rsidR="009818BD">
        <w:t xml:space="preserve"> </w:t>
      </w:r>
    </w:p>
    <w:p w14:paraId="61E1EB2B" w14:textId="77777777" w:rsidR="00D43669" w:rsidRPr="00D43669" w:rsidRDefault="00D43669" w:rsidP="00D43669">
      <w:pPr>
        <w:pStyle w:val="ListParagraph"/>
        <w:ind w:left="1440"/>
        <w:jc w:val="both"/>
        <w:rPr>
          <w:b/>
          <w:bCs/>
          <w:u w:val="single"/>
        </w:rPr>
      </w:pPr>
    </w:p>
    <w:p w14:paraId="5F7B4F4E" w14:textId="77777777" w:rsidR="005455ED" w:rsidRPr="005455ED" w:rsidRDefault="00A64281" w:rsidP="00842DE1">
      <w:pPr>
        <w:pStyle w:val="ListParagraph"/>
        <w:numPr>
          <w:ilvl w:val="1"/>
          <w:numId w:val="4"/>
        </w:numPr>
        <w:jc w:val="both"/>
        <w:rPr>
          <w:b/>
          <w:bCs/>
          <w:u w:val="single"/>
        </w:rPr>
      </w:pPr>
      <w:r>
        <w:t>Preventing Overdiagnosis and O</w:t>
      </w:r>
      <w:r w:rsidR="00151D5E">
        <w:t>vertreatment (“Too Much Medicine”)</w:t>
      </w:r>
    </w:p>
    <w:p w14:paraId="189E3A08" w14:textId="77777777" w:rsidR="005455ED" w:rsidRDefault="005455ED" w:rsidP="005455ED">
      <w:pPr>
        <w:pStyle w:val="ListParagraph"/>
      </w:pPr>
    </w:p>
    <w:p w14:paraId="141DB0A7" w14:textId="50BAD7E0" w:rsidR="00151D5E" w:rsidRPr="008C5CA0" w:rsidRDefault="00151D5E" w:rsidP="00842DE1">
      <w:pPr>
        <w:pStyle w:val="ListParagraph"/>
        <w:numPr>
          <w:ilvl w:val="1"/>
          <w:numId w:val="4"/>
        </w:numPr>
        <w:jc w:val="both"/>
        <w:rPr>
          <w:b/>
          <w:bCs/>
          <w:u w:val="single"/>
        </w:rPr>
      </w:pPr>
      <w:r>
        <w:t>The Culture of Stewardship in resource use</w:t>
      </w:r>
      <w:r w:rsidR="00401CCF">
        <w:t>/design of healthcare delivery</w:t>
      </w:r>
      <w:r w:rsidR="00E766B4">
        <w:t xml:space="preserve"> </w:t>
      </w:r>
      <w:r w:rsidR="00A007C6">
        <w:t>to</w:t>
      </w:r>
      <w:r>
        <w:t xml:space="preserve"> make </w:t>
      </w:r>
      <w:r w:rsidR="00F3542E">
        <w:t>publicly funded</w:t>
      </w:r>
      <w:r w:rsidR="00EE1B12">
        <w:t xml:space="preserve"> healthcare affordable</w:t>
      </w:r>
      <w:r w:rsidR="00442766">
        <w:t xml:space="preserve"> </w:t>
      </w:r>
    </w:p>
    <w:p w14:paraId="287567BB" w14:textId="77777777" w:rsidR="008C5CA0" w:rsidRPr="008C5CA0" w:rsidRDefault="008C5CA0" w:rsidP="008C5CA0">
      <w:pPr>
        <w:pStyle w:val="ListParagraph"/>
        <w:rPr>
          <w:b/>
          <w:bCs/>
          <w:u w:val="single"/>
        </w:rPr>
      </w:pPr>
    </w:p>
    <w:p w14:paraId="6F1D1C04" w14:textId="4714F04C" w:rsidR="00143503" w:rsidRPr="00F3542E" w:rsidRDefault="00A52F45" w:rsidP="001136C2">
      <w:pPr>
        <w:pStyle w:val="ListParagraph"/>
        <w:numPr>
          <w:ilvl w:val="1"/>
          <w:numId w:val="4"/>
        </w:numPr>
        <w:jc w:val="both"/>
        <w:rPr>
          <w:lang w:val="en-US"/>
        </w:rPr>
      </w:pPr>
      <w:r>
        <w:t>Reducing over-reliance on tests and c</w:t>
      </w:r>
      <w:r w:rsidR="006B653B">
        <w:t>hampioning</w:t>
      </w:r>
      <w:r w:rsidR="008C5CA0" w:rsidRPr="008C5CA0">
        <w:t xml:space="preserve"> the </w:t>
      </w:r>
      <w:r w:rsidR="008C5CA0">
        <w:t xml:space="preserve">importance </w:t>
      </w:r>
      <w:r w:rsidR="006B653B">
        <w:t xml:space="preserve">of </w:t>
      </w:r>
      <w:r>
        <w:t xml:space="preserve">good history taking and rational </w:t>
      </w:r>
      <w:r w:rsidR="00F3542E">
        <w:t xml:space="preserve">clinical examination in improving quality and value </w:t>
      </w:r>
      <w:r w:rsidR="00462CA2">
        <w:t xml:space="preserve">of </w:t>
      </w:r>
      <w:r w:rsidR="00F3542E">
        <w:t>healthcare practice</w:t>
      </w:r>
      <w:r w:rsidR="009C431B">
        <w:t xml:space="preserve"> </w:t>
      </w:r>
    </w:p>
    <w:p w14:paraId="27FBFFDF" w14:textId="77777777" w:rsidR="00F3542E" w:rsidRPr="00F3542E" w:rsidRDefault="00F3542E" w:rsidP="00F3542E">
      <w:pPr>
        <w:pStyle w:val="ListParagraph"/>
        <w:rPr>
          <w:lang w:val="en-US"/>
        </w:rPr>
      </w:pPr>
    </w:p>
    <w:p w14:paraId="19608C88" w14:textId="0524E190" w:rsidR="00F3542E" w:rsidRDefault="001024A8" w:rsidP="001136C2">
      <w:pPr>
        <w:pStyle w:val="ListParagraph"/>
        <w:numPr>
          <w:ilvl w:val="1"/>
          <w:numId w:val="4"/>
        </w:numPr>
        <w:jc w:val="both"/>
        <w:rPr>
          <w:lang w:val="en-US"/>
        </w:rPr>
      </w:pPr>
      <w:r>
        <w:rPr>
          <w:lang w:val="en-US"/>
        </w:rPr>
        <w:t xml:space="preserve">A wider understanding of the rules of evidence in medical research </w:t>
      </w:r>
      <w:r w:rsidR="00AE3C91">
        <w:rPr>
          <w:lang w:val="en-US"/>
        </w:rPr>
        <w:t xml:space="preserve">and freeing our minds from the </w:t>
      </w:r>
      <w:r w:rsidR="007B75B0">
        <w:rPr>
          <w:lang w:val="en-US"/>
        </w:rPr>
        <w:t>influence</w:t>
      </w:r>
      <w:r w:rsidR="00AE3C91">
        <w:rPr>
          <w:lang w:val="en-US"/>
        </w:rPr>
        <w:t xml:space="preserve"> of Big Pharma</w:t>
      </w:r>
      <w:r w:rsidR="005F3EBC">
        <w:rPr>
          <w:lang w:val="en-US"/>
        </w:rPr>
        <w:t xml:space="preserve"> (Evidence Creating Medicine)</w:t>
      </w:r>
    </w:p>
    <w:p w14:paraId="786E4F1E" w14:textId="77777777" w:rsidR="009130C6" w:rsidRPr="009130C6" w:rsidRDefault="009130C6" w:rsidP="009130C6">
      <w:pPr>
        <w:pStyle w:val="ListParagraph"/>
        <w:rPr>
          <w:lang w:val="en-US"/>
        </w:rPr>
      </w:pPr>
    </w:p>
    <w:p w14:paraId="72671A71" w14:textId="0ABD1A1E" w:rsidR="009130C6" w:rsidRDefault="009130C6" w:rsidP="001136C2">
      <w:pPr>
        <w:pStyle w:val="ListParagraph"/>
        <w:numPr>
          <w:ilvl w:val="1"/>
          <w:numId w:val="4"/>
        </w:numPr>
        <w:jc w:val="both"/>
        <w:rPr>
          <w:lang w:val="en-US"/>
        </w:rPr>
      </w:pPr>
      <w:r w:rsidRPr="009130C6">
        <w:rPr>
          <w:lang w:val="en-US"/>
        </w:rPr>
        <w:t>Rational Medic</w:t>
      </w:r>
      <w:r w:rsidR="00CF281E">
        <w:rPr>
          <w:lang w:val="en-US"/>
        </w:rPr>
        <w:t>al education</w:t>
      </w:r>
      <w:r w:rsidRPr="009130C6">
        <w:rPr>
          <w:lang w:val="en-US"/>
        </w:rPr>
        <w:t xml:space="preserve"> and </w:t>
      </w:r>
      <w:r w:rsidR="00245767">
        <w:rPr>
          <w:lang w:val="en-US"/>
        </w:rPr>
        <w:t xml:space="preserve">describing the </w:t>
      </w:r>
      <w:r w:rsidRPr="009130C6">
        <w:rPr>
          <w:lang w:val="en-US"/>
        </w:rPr>
        <w:t>role of a</w:t>
      </w:r>
      <w:r w:rsidR="0069512A">
        <w:rPr>
          <w:lang w:val="en-US"/>
        </w:rPr>
        <w:t xml:space="preserve"> </w:t>
      </w:r>
      <w:r w:rsidRPr="009130C6">
        <w:rPr>
          <w:lang w:val="en-US"/>
        </w:rPr>
        <w:t>doctor</w:t>
      </w:r>
      <w:r w:rsidR="00245767">
        <w:rPr>
          <w:lang w:val="en-US"/>
        </w:rPr>
        <w:t xml:space="preserve"> in the era of art</w:t>
      </w:r>
      <w:r w:rsidR="00B47DD9">
        <w:rPr>
          <w:lang w:val="en-US"/>
        </w:rPr>
        <w:t xml:space="preserve">ificial intelligence </w:t>
      </w:r>
      <w:r w:rsidR="0096238F">
        <w:rPr>
          <w:lang w:val="en-US"/>
        </w:rPr>
        <w:t>[</w:t>
      </w:r>
      <w:r w:rsidR="0096238F" w:rsidRPr="0096238F">
        <w:rPr>
          <w:lang w:val="en-US"/>
        </w:rPr>
        <w:t>Edmiston N, Hegazi I</w:t>
      </w:r>
      <w:r w:rsidR="0096238F">
        <w:rPr>
          <w:lang w:val="en-US"/>
        </w:rPr>
        <w:t xml:space="preserve">. </w:t>
      </w:r>
      <w:r w:rsidR="0096238F" w:rsidRPr="0096238F">
        <w:rPr>
          <w:lang w:val="en-US"/>
        </w:rPr>
        <w:t>Teaching to address overdiagnosis</w:t>
      </w:r>
      <w:r w:rsidR="0096238F">
        <w:rPr>
          <w:lang w:val="en-US"/>
        </w:rPr>
        <w:t xml:space="preserve">. </w:t>
      </w:r>
      <w:r w:rsidR="0096238F" w:rsidRPr="0096238F">
        <w:rPr>
          <w:lang w:val="en-US"/>
        </w:rPr>
        <w:t>BMJ Evidence-Based Medicine 2024;29:275-278.</w:t>
      </w:r>
      <w:r w:rsidR="0096238F">
        <w:rPr>
          <w:lang w:val="en-US"/>
        </w:rPr>
        <w:t>]</w:t>
      </w:r>
    </w:p>
    <w:p w14:paraId="68B44BDA" w14:textId="77777777" w:rsidR="00924637" w:rsidRPr="00924637" w:rsidRDefault="00924637" w:rsidP="00924637">
      <w:pPr>
        <w:pStyle w:val="ListParagraph"/>
        <w:rPr>
          <w:lang w:val="en-US"/>
        </w:rPr>
      </w:pPr>
    </w:p>
    <w:p w14:paraId="5D73E725" w14:textId="1B556B70" w:rsidR="00E768CF" w:rsidRPr="00EE0B68" w:rsidRDefault="00EB4BEE" w:rsidP="00EE0B68">
      <w:pPr>
        <w:jc w:val="both"/>
        <w:rPr>
          <w:lang w:val="en-US"/>
        </w:rPr>
      </w:pPr>
      <w:r w:rsidRPr="00EB4BEE">
        <w:rPr>
          <w:b/>
          <w:bCs/>
        </w:rPr>
        <w:t>a.</w:t>
      </w:r>
      <w:r w:rsidRPr="00EB4BEE">
        <w:rPr>
          <w:b/>
          <w:bCs/>
        </w:rPr>
        <w:tab/>
        <w:t>Movements for universal healthcare and rational treatments, in line with the WHO Alma Ata declaration espousing equity, community participation, intersectoral approach, appropriate technology and focus on prevention</w:t>
      </w:r>
      <w:r>
        <w:rPr>
          <w:b/>
          <w:bCs/>
        </w:rPr>
        <w:t xml:space="preserve">: </w:t>
      </w:r>
      <w:r w:rsidR="005E6629" w:rsidRPr="00EE0B68">
        <w:rPr>
          <w:b/>
          <w:bCs/>
        </w:rPr>
        <w:t xml:space="preserve"> </w:t>
      </w:r>
      <w:r w:rsidR="00B87C58" w:rsidRPr="00B87C58">
        <w:t xml:space="preserve">Cuba has been able to maintain its high-quality health care services by centering </w:t>
      </w:r>
      <w:r w:rsidR="00554309">
        <w:t xml:space="preserve">on </w:t>
      </w:r>
      <w:r w:rsidR="00B87C58" w:rsidRPr="00B87C58">
        <w:t>the community and focusing on disease prevention. Healthcare in Cuba has a social aspect to it, particularly in the community and the family.</w:t>
      </w:r>
      <w:r w:rsidR="00B87C58" w:rsidRPr="00EE0B68">
        <w:rPr>
          <w:b/>
          <w:bCs/>
        </w:rPr>
        <w:t xml:space="preserve"> </w:t>
      </w:r>
      <w:r w:rsidR="00A3238C" w:rsidRPr="00A3238C">
        <w:t>During the 1970s, universal healthcare advocates like Dr. Cristina Luna, Cuba National Director of Ambulatory Care pushed for more health care access and reform. The 1978 Declaration of Alma-Ata established multi-specialty family polyclinics, which focused on providing services within communities across Cuba. By the year 1990, this program had reached 95 percent of the Cuban population.</w:t>
      </w:r>
      <w:r w:rsidR="00A3238C" w:rsidRPr="00EE0B68">
        <w:rPr>
          <w:b/>
          <w:bCs/>
        </w:rPr>
        <w:t xml:space="preserve"> </w:t>
      </w:r>
      <w:r w:rsidR="00EF79B1" w:rsidRPr="00EE0B68">
        <w:rPr>
          <w:lang w:val="en-US"/>
        </w:rPr>
        <w:t>Despite the economic blockade</w:t>
      </w:r>
      <w:r w:rsidR="00B87C58" w:rsidRPr="00EE0B68">
        <w:rPr>
          <w:lang w:val="en-US"/>
        </w:rPr>
        <w:t xml:space="preserve"> by the world’s wealthiest nation</w:t>
      </w:r>
      <w:r w:rsidR="00EF79B1" w:rsidRPr="00EE0B68">
        <w:rPr>
          <w:lang w:val="en-US"/>
        </w:rPr>
        <w:t xml:space="preserve">, Cuban healthcare </w:t>
      </w:r>
      <w:r w:rsidR="00F4588A" w:rsidRPr="00EE0B68">
        <w:rPr>
          <w:lang w:val="en-US"/>
        </w:rPr>
        <w:t xml:space="preserve">has flourished </w:t>
      </w:r>
      <w:r w:rsidR="00EF79B1" w:rsidRPr="00EE0B68">
        <w:rPr>
          <w:lang w:val="en-US"/>
        </w:rPr>
        <w:t>and got</w:t>
      </w:r>
      <w:r w:rsidR="00F4588A" w:rsidRPr="00EE0B68">
        <w:rPr>
          <w:lang w:val="en-US"/>
        </w:rPr>
        <w:t xml:space="preserve"> ranked as one of the highest quality </w:t>
      </w:r>
      <w:r w:rsidR="00EF79B1" w:rsidRPr="00EE0B68">
        <w:rPr>
          <w:lang w:val="en-US"/>
        </w:rPr>
        <w:t xml:space="preserve">health systems </w:t>
      </w:r>
      <w:r w:rsidR="00F4588A" w:rsidRPr="00EE0B68">
        <w:rPr>
          <w:lang w:val="en-US"/>
        </w:rPr>
        <w:t>across the world</w:t>
      </w:r>
      <w:r w:rsidR="00D5508A" w:rsidRPr="00EE0B68">
        <w:rPr>
          <w:lang w:val="en-US"/>
        </w:rPr>
        <w:t xml:space="preserve"> (10)</w:t>
      </w:r>
      <w:r w:rsidR="00F4588A" w:rsidRPr="00EE0B68">
        <w:rPr>
          <w:lang w:val="en-US"/>
        </w:rPr>
        <w:t xml:space="preserve">. </w:t>
      </w:r>
      <w:r w:rsidR="00B87C58" w:rsidRPr="00EE0B68">
        <w:rPr>
          <w:lang w:val="en-US"/>
        </w:rPr>
        <w:t>I</w:t>
      </w:r>
      <w:r w:rsidR="00DB0FAB" w:rsidRPr="00EE0B68">
        <w:rPr>
          <w:lang w:val="en-US"/>
        </w:rPr>
        <w:t>n 1984, Cuba shifted its focus to the community by integrating healthcare in the community and in tight-knit neighborhoods instead of a disconnected hospital system outside of the community and its reach. Health care is organized at the local level with about 7.59 physicians per 1000 patients (highest in the world) and the doctors generally live in the same area or neighborhood as the patients they provide service for</w:t>
      </w:r>
      <w:r w:rsidR="00D5508A" w:rsidRPr="00EE0B68">
        <w:rPr>
          <w:lang w:val="en-US"/>
        </w:rPr>
        <w:t xml:space="preserve"> (11)</w:t>
      </w:r>
      <w:r w:rsidR="00DB0FAB" w:rsidRPr="00EE0B68">
        <w:rPr>
          <w:lang w:val="en-US"/>
        </w:rPr>
        <w:t>.</w:t>
      </w:r>
      <w:r w:rsidR="00324CCC" w:rsidRPr="00EE0B68">
        <w:rPr>
          <w:lang w:val="en-US"/>
        </w:rPr>
        <w:t xml:space="preserve"> </w:t>
      </w:r>
      <w:proofErr w:type="gramStart"/>
      <w:r w:rsidR="00324CCC" w:rsidRPr="00EE0B68">
        <w:rPr>
          <w:lang w:val="en-US"/>
        </w:rPr>
        <w:t>By definition, such</w:t>
      </w:r>
      <w:proofErr w:type="gramEnd"/>
      <w:r w:rsidR="00324CCC" w:rsidRPr="00EE0B68">
        <w:rPr>
          <w:lang w:val="en-US"/>
        </w:rPr>
        <w:t xml:space="preserve"> </w:t>
      </w:r>
      <w:r w:rsidR="00E768CF" w:rsidRPr="00EE0B68">
        <w:rPr>
          <w:lang w:val="en-US"/>
        </w:rPr>
        <w:t xml:space="preserve">an approach </w:t>
      </w:r>
      <w:r w:rsidR="00E768CF" w:rsidRPr="00EE0B68">
        <w:rPr>
          <w:lang w:val="en-US"/>
        </w:rPr>
        <w:lastRenderedPageBreak/>
        <w:t>espousing the Alma Ata Principles</w:t>
      </w:r>
      <w:r w:rsidR="00706A50" w:rsidRPr="00EE0B68">
        <w:rPr>
          <w:lang w:val="en-US"/>
        </w:rPr>
        <w:t>, promotes and fosters Rational Medicine (using scientific evidence judiciously to provide high value healthcare).</w:t>
      </w:r>
    </w:p>
    <w:p w14:paraId="1FD5D0B4" w14:textId="67AA0737" w:rsidR="00924637" w:rsidRDefault="00C234F7" w:rsidP="005E6629">
      <w:pPr>
        <w:jc w:val="both"/>
        <w:rPr>
          <w:lang w:val="en-US"/>
        </w:rPr>
      </w:pPr>
      <w:r w:rsidRPr="00024096">
        <w:t>The</w:t>
      </w:r>
      <w:r>
        <w:rPr>
          <w:b/>
          <w:bCs/>
        </w:rPr>
        <w:t xml:space="preserve"> </w:t>
      </w:r>
      <w:r w:rsidRPr="00024096">
        <w:t>Indian subcontinent</w:t>
      </w:r>
      <w:r w:rsidRPr="00032290">
        <w:rPr>
          <w:lang w:val="en-US"/>
        </w:rPr>
        <w:t xml:space="preserve"> has</w:t>
      </w:r>
      <w:r>
        <w:rPr>
          <w:b/>
          <w:bCs/>
          <w:lang w:val="en-US"/>
        </w:rPr>
        <w:t xml:space="preserve"> </w:t>
      </w:r>
      <w:r w:rsidRPr="00CC586C">
        <w:rPr>
          <w:lang w:val="en-US"/>
        </w:rPr>
        <w:t xml:space="preserve">abundant examples of movements </w:t>
      </w:r>
      <w:r w:rsidR="00706A50">
        <w:rPr>
          <w:lang w:val="en-US"/>
        </w:rPr>
        <w:t xml:space="preserve">for community based rational </w:t>
      </w:r>
      <w:r w:rsidR="00A87F61">
        <w:rPr>
          <w:lang w:val="en-US"/>
        </w:rPr>
        <w:t xml:space="preserve">healthcare </w:t>
      </w:r>
      <w:r w:rsidRPr="00CC586C">
        <w:rPr>
          <w:lang w:val="en-US"/>
        </w:rPr>
        <w:t>over the past se</w:t>
      </w:r>
      <w:r>
        <w:rPr>
          <w:lang w:val="en-US"/>
        </w:rPr>
        <w:t>veral decades, starting from the G</w:t>
      </w:r>
      <w:r w:rsidRPr="00503125">
        <w:rPr>
          <w:lang w:val="en-US"/>
        </w:rPr>
        <w:t>onoshasthaya</w:t>
      </w:r>
      <w:r>
        <w:rPr>
          <w:lang w:val="en-US"/>
        </w:rPr>
        <w:t xml:space="preserve"> K</w:t>
      </w:r>
      <w:r w:rsidRPr="00503125">
        <w:rPr>
          <w:lang w:val="en-US"/>
        </w:rPr>
        <w:t>endra</w:t>
      </w:r>
      <w:r>
        <w:rPr>
          <w:lang w:val="en-US"/>
        </w:rPr>
        <w:t xml:space="preserve"> in Bangladesh in 1972 (</w:t>
      </w:r>
      <w:r w:rsidR="00D5508A">
        <w:rPr>
          <w:lang w:val="en-US"/>
        </w:rPr>
        <w:t>12</w:t>
      </w:r>
      <w:r>
        <w:rPr>
          <w:lang w:val="en-US"/>
        </w:rPr>
        <w:t xml:space="preserve">) to the Shaheed Hospital in Dalli </w:t>
      </w:r>
      <w:proofErr w:type="spellStart"/>
      <w:r>
        <w:rPr>
          <w:lang w:val="en-US"/>
        </w:rPr>
        <w:t>Rajhara</w:t>
      </w:r>
      <w:proofErr w:type="spellEnd"/>
      <w:r>
        <w:rPr>
          <w:lang w:val="en-US"/>
        </w:rPr>
        <w:t xml:space="preserve"> in </w:t>
      </w:r>
      <w:proofErr w:type="spellStart"/>
      <w:r>
        <w:rPr>
          <w:lang w:val="en-US"/>
        </w:rPr>
        <w:t>Chattisgarh</w:t>
      </w:r>
      <w:proofErr w:type="spellEnd"/>
      <w:r>
        <w:rPr>
          <w:lang w:val="en-US"/>
        </w:rPr>
        <w:t xml:space="preserve"> in 1983 (</w:t>
      </w:r>
      <w:r w:rsidR="00D5508A">
        <w:rPr>
          <w:lang w:val="en-US"/>
        </w:rPr>
        <w:t>13</w:t>
      </w:r>
      <w:r w:rsidRPr="00D43AAF">
        <w:rPr>
          <w:lang w:val="en-US"/>
        </w:rPr>
        <w:t xml:space="preserve">). </w:t>
      </w:r>
      <w:r w:rsidR="00297C44">
        <w:rPr>
          <w:lang w:val="en-US"/>
        </w:rPr>
        <w:t>From the 1990s,</w:t>
      </w:r>
      <w:r w:rsidR="00D43AAF" w:rsidRPr="00D43AAF">
        <w:rPr>
          <w:lang w:val="en-US"/>
        </w:rPr>
        <w:t xml:space="preserve"> this movement for health as a universal right and</w:t>
      </w:r>
      <w:r w:rsidR="00D43AAF">
        <w:rPr>
          <w:b/>
          <w:bCs/>
          <w:u w:val="single"/>
          <w:lang w:val="en-US"/>
        </w:rPr>
        <w:t xml:space="preserve"> </w:t>
      </w:r>
      <w:r w:rsidR="00F6471E">
        <w:rPr>
          <w:lang w:val="en-US"/>
        </w:rPr>
        <w:t xml:space="preserve">as a community based </w:t>
      </w:r>
      <w:r w:rsidR="00EC1F9E">
        <w:rPr>
          <w:lang w:val="en-US"/>
        </w:rPr>
        <w:t xml:space="preserve">public service spread to </w:t>
      </w:r>
      <w:r w:rsidR="00297C44">
        <w:rPr>
          <w:lang w:val="en-US"/>
        </w:rPr>
        <w:t>West Bengal</w:t>
      </w:r>
      <w:r w:rsidR="00775EA6">
        <w:rPr>
          <w:lang w:val="en-US"/>
        </w:rPr>
        <w:t xml:space="preserve">, as documented in detail by the </w:t>
      </w:r>
      <w:r w:rsidR="003E0267">
        <w:rPr>
          <w:lang w:val="en-US"/>
        </w:rPr>
        <w:t>Civil Society Journal in 2010</w:t>
      </w:r>
      <w:r w:rsidR="00B4244C">
        <w:rPr>
          <w:lang w:val="en-US"/>
        </w:rPr>
        <w:t xml:space="preserve"> (14).</w:t>
      </w:r>
    </w:p>
    <w:p w14:paraId="31B7446B" w14:textId="77777777" w:rsidR="000700DE" w:rsidRDefault="000700DE" w:rsidP="005E6629">
      <w:pPr>
        <w:jc w:val="both"/>
        <w:rPr>
          <w:lang w:val="en-US"/>
        </w:rPr>
      </w:pPr>
    </w:p>
    <w:p w14:paraId="3D7EC3F0" w14:textId="08C9F90D" w:rsidR="009D71D6" w:rsidRDefault="00EB4BEE" w:rsidP="00BA3784">
      <w:pPr>
        <w:jc w:val="both"/>
      </w:pPr>
      <w:r w:rsidRPr="00EB4BEE">
        <w:rPr>
          <w:b/>
          <w:bCs/>
        </w:rPr>
        <w:t>b.</w:t>
      </w:r>
      <w:r w:rsidRPr="00EB4BEE">
        <w:rPr>
          <w:b/>
          <w:bCs/>
        </w:rPr>
        <w:tab/>
        <w:t>Preventing Overdiagnosis and Overtreatment (“Too Much Medicine”)</w:t>
      </w:r>
      <w:r w:rsidR="00501CA6">
        <w:rPr>
          <w:b/>
          <w:bCs/>
        </w:rPr>
        <w:t>:</w:t>
      </w:r>
      <w:r w:rsidR="00501CA6">
        <w:t xml:space="preserve"> </w:t>
      </w:r>
      <w:r w:rsidR="009D71D6" w:rsidRPr="009D71D6">
        <w:t>Overdiagnosis refers to the diagnosis of a medical condition that would not have produced any symptoms or problems if left undiagnosed. The incidence of overdiagnosis has risen sharply with the use of screening tests nowadays, because of the importance laid on detecting potentially deadly or curable illnesses before they produce symptoms.</w:t>
      </w:r>
      <w:r w:rsidR="009D71D6">
        <w:t xml:space="preserve"> </w:t>
      </w:r>
      <w:r w:rsidR="009D71D6" w:rsidRPr="009D71D6">
        <w:t>Overdiagnosis is one of the most harmful and costly problems in modern healthcare.</w:t>
      </w:r>
      <w:r w:rsidR="009D71D6">
        <w:t xml:space="preserve"> </w:t>
      </w:r>
      <w:r w:rsidR="009D71D6" w:rsidRPr="009D71D6">
        <w:t>One driving factor behind such over-definition of diseases is fear, both the physicians’ fear of missing the diagnosis and endangering the patient or rendering oneself liable to legal penalties; and the patient’s fears of becoming sick or dying.</w:t>
      </w:r>
      <w:r w:rsidR="009D71D6">
        <w:t xml:space="preserve"> </w:t>
      </w:r>
      <w:r w:rsidR="009D71D6" w:rsidRPr="009D71D6">
        <w:t>Such fears arise because of disease mongering. This is carried on by those who produce the drugs that are used to treat diabetes, hypertension and the like; healthcare facilities that operate for profit; diagnostic centres – the aim being to expand the market for their products and thus turn a tidy profit. Disease mongering promotes the tendency to view disturbing but occasional symptoms, which are quite common, as a symptom of some hidden condition.</w:t>
      </w:r>
    </w:p>
    <w:p w14:paraId="3E039C0D" w14:textId="4A9E7F19" w:rsidR="005C29DA" w:rsidRPr="00EE0B68" w:rsidRDefault="00501CA6" w:rsidP="00BA3784">
      <w:pPr>
        <w:jc w:val="both"/>
        <w:rPr>
          <w:u w:val="single"/>
        </w:rPr>
      </w:pPr>
      <w:r>
        <w:t>The international Preventing Overdiagnosis conference was held in Copenhagen in August 2018 with delegates from over 30 countries. The following statement was adopted by the participants at the end of the conference</w:t>
      </w:r>
      <w:r w:rsidR="00EC2815">
        <w:t xml:space="preserve"> </w:t>
      </w:r>
      <w:r w:rsidR="005F37E3">
        <w:t>– “</w:t>
      </w:r>
      <w:r>
        <w:t>This conference regrets the fact that the draft Astana Declaration on Primary Health Care 2018 (From Alma-Ata towards Universal Health Coverage and the Sustainable Development Goals) makes no reference to the public health and clinical challenges of overdiagnosis and overtreatment. These challenges include direct harms to patients and citizens, misallocation of resources, and, over the longer term, they threaten the sustainability of universal healthcare systems and so undermine global health. Sustainable health systems must explicitly manage the twin problems of underuse and overuse</w:t>
      </w:r>
      <w:r w:rsidR="005F37E3">
        <w:t>”</w:t>
      </w:r>
      <w:r>
        <w:t xml:space="preserve"> (</w:t>
      </w:r>
      <w:r w:rsidR="00C01694">
        <w:t>15)</w:t>
      </w:r>
      <w:r>
        <w:t>.</w:t>
      </w:r>
      <w:r w:rsidR="00EE0B68" w:rsidRPr="00EE0B68">
        <w:t xml:space="preserve"> </w:t>
      </w:r>
      <w:r w:rsidR="00665CA2" w:rsidRPr="00665CA2">
        <w:t>Overuse in healthcare is frequent and happens when tests or treatments are used in contexts where harms outweigh benefits. This low-value care leads to unwarranted use of resources and unhelpful diagnoses, which can in turn lead to more overuse. Overdiagnosis, one consequence of overuse, is also linked to expanding disease definitions and is a known harm of screening. Overuse and overdiagnosis have raised concerns about the sustainability of healthcare which has led to the creation of the Global Centre for Sustainable Healthcare</w:t>
      </w:r>
      <w:r w:rsidR="00842C4F">
        <w:t xml:space="preserve"> (1</w:t>
      </w:r>
      <w:r w:rsidR="00C01694">
        <w:t>6</w:t>
      </w:r>
      <w:r w:rsidR="00842C4F">
        <w:t>)</w:t>
      </w:r>
      <w:r w:rsidR="00665CA2" w:rsidRPr="00665CA2">
        <w:t>.</w:t>
      </w:r>
      <w:r w:rsidR="00BA3784">
        <w:t xml:space="preserve"> </w:t>
      </w:r>
      <w:r w:rsidR="00A828AE">
        <w:t>In Australia a</w:t>
      </w:r>
      <w:r w:rsidR="00BA3784">
        <w:t xml:space="preserve"> multi-institutional </w:t>
      </w:r>
      <w:r w:rsidR="000227BE" w:rsidRPr="000227BE">
        <w:t>research collaboration</w:t>
      </w:r>
      <w:r w:rsidR="00BA3784">
        <w:t>, supporting evidence-based sustainable healthcare for everyone by producing and translating high-quality research</w:t>
      </w:r>
      <w:r w:rsidR="00FD65C0">
        <w:t xml:space="preserve"> has developed to foster </w:t>
      </w:r>
      <w:r w:rsidR="00BA3784">
        <w:t>Equity, Sustainability</w:t>
      </w:r>
      <w:r w:rsidR="00B8658D">
        <w:t xml:space="preserve"> and</w:t>
      </w:r>
      <w:r w:rsidR="00BA3784">
        <w:t xml:space="preserve"> Reducing harm</w:t>
      </w:r>
      <w:r w:rsidR="00B8658D">
        <w:t xml:space="preserve"> (17)</w:t>
      </w:r>
      <w:r w:rsidR="000227BE">
        <w:t>.</w:t>
      </w:r>
    </w:p>
    <w:p w14:paraId="00283F96" w14:textId="77777777" w:rsidR="005B64F6" w:rsidRDefault="005B64F6" w:rsidP="005E6629">
      <w:pPr>
        <w:jc w:val="both"/>
        <w:rPr>
          <w:lang w:val="en-US"/>
        </w:rPr>
      </w:pPr>
    </w:p>
    <w:p w14:paraId="59381740" w14:textId="24E8A367" w:rsidR="00EB4BEE" w:rsidRPr="005411AC" w:rsidRDefault="00EB4BEE" w:rsidP="009A2C7E">
      <w:pPr>
        <w:jc w:val="both"/>
        <w:rPr>
          <w:lang w:val="en-US"/>
        </w:rPr>
      </w:pPr>
      <w:r w:rsidRPr="00EB4BEE">
        <w:rPr>
          <w:lang w:val="en-US"/>
        </w:rPr>
        <w:t>c.</w:t>
      </w:r>
      <w:r w:rsidRPr="00EB4BEE">
        <w:rPr>
          <w:lang w:val="en-US"/>
        </w:rPr>
        <w:tab/>
      </w:r>
      <w:r w:rsidRPr="00EB4BEE">
        <w:rPr>
          <w:b/>
          <w:bCs/>
          <w:lang w:val="en-US"/>
        </w:rPr>
        <w:t>The Culture of Stewardship in resource use/design of healthcare delivery to make publicly funded healthcare affordable</w:t>
      </w:r>
      <w:r w:rsidR="0060519B">
        <w:rPr>
          <w:b/>
          <w:bCs/>
          <w:lang w:val="en-US"/>
        </w:rPr>
        <w:t xml:space="preserve">: </w:t>
      </w:r>
      <w:r w:rsidR="005411AC" w:rsidRPr="005411AC">
        <w:rPr>
          <w:lang w:val="en-US"/>
        </w:rPr>
        <w:t>In 20</w:t>
      </w:r>
      <w:r w:rsidR="005411AC">
        <w:rPr>
          <w:lang w:val="en-US"/>
        </w:rPr>
        <w:t xml:space="preserve">15, the </w:t>
      </w:r>
      <w:r w:rsidR="00364258">
        <w:rPr>
          <w:lang w:val="en-US"/>
        </w:rPr>
        <w:t xml:space="preserve">UK National Health Service </w:t>
      </w:r>
      <w:r w:rsidR="000F3263">
        <w:rPr>
          <w:lang w:val="en-US"/>
        </w:rPr>
        <w:t>(NHS)</w:t>
      </w:r>
      <w:r w:rsidR="005411AC">
        <w:rPr>
          <w:lang w:val="en-US"/>
        </w:rPr>
        <w:t xml:space="preserve"> Confederatio</w:t>
      </w:r>
      <w:r w:rsidR="009A2C7E">
        <w:rPr>
          <w:lang w:val="en-US"/>
        </w:rPr>
        <w:t>n defined the</w:t>
      </w:r>
      <w:r w:rsidR="009A2C7E" w:rsidRPr="009A2C7E">
        <w:rPr>
          <w:lang w:val="en-US"/>
        </w:rPr>
        <w:t xml:space="preserve"> three definitions of value</w:t>
      </w:r>
      <w:r w:rsidR="009A2C7E">
        <w:rPr>
          <w:lang w:val="en-US"/>
        </w:rPr>
        <w:t xml:space="preserve"> in hea</w:t>
      </w:r>
      <w:r w:rsidR="00EC1603">
        <w:rPr>
          <w:lang w:val="en-US"/>
        </w:rPr>
        <w:t>lthcare</w:t>
      </w:r>
      <w:r w:rsidR="009A2C7E" w:rsidRPr="009A2C7E">
        <w:rPr>
          <w:lang w:val="en-US"/>
        </w:rPr>
        <w:t xml:space="preserve">, </w:t>
      </w:r>
      <w:r w:rsidR="00EC1603">
        <w:rPr>
          <w:lang w:val="en-US"/>
        </w:rPr>
        <w:t>a concept termed ‘</w:t>
      </w:r>
      <w:r w:rsidR="009A2C7E" w:rsidRPr="009A2C7E">
        <w:rPr>
          <w:lang w:val="en-US"/>
        </w:rPr>
        <w:t>triple value</w:t>
      </w:r>
      <w:r w:rsidR="00EC1603">
        <w:rPr>
          <w:lang w:val="en-US"/>
        </w:rPr>
        <w:t>’</w:t>
      </w:r>
      <w:r w:rsidR="009A2C7E" w:rsidRPr="009A2C7E">
        <w:rPr>
          <w:lang w:val="en-US"/>
        </w:rPr>
        <w:t>. The first is allocative value, which asks</w:t>
      </w:r>
      <w:r w:rsidR="00EC1603">
        <w:rPr>
          <w:lang w:val="en-US"/>
        </w:rPr>
        <w:t xml:space="preserve"> </w:t>
      </w:r>
      <w:r w:rsidR="009A2C7E" w:rsidRPr="009A2C7E">
        <w:rPr>
          <w:lang w:val="en-US"/>
        </w:rPr>
        <w:t>whether we have allocated resources to different groups</w:t>
      </w:r>
      <w:r w:rsidR="00EC1603">
        <w:rPr>
          <w:lang w:val="en-US"/>
        </w:rPr>
        <w:t xml:space="preserve"> </w:t>
      </w:r>
      <w:r w:rsidR="009A2C7E" w:rsidRPr="009A2C7E">
        <w:rPr>
          <w:lang w:val="en-US"/>
        </w:rPr>
        <w:t>equitably and in a way that maximises value for the</w:t>
      </w:r>
      <w:r w:rsidR="00EC1603">
        <w:rPr>
          <w:lang w:val="en-US"/>
        </w:rPr>
        <w:t xml:space="preserve"> </w:t>
      </w:r>
      <w:r w:rsidR="009A2C7E" w:rsidRPr="009A2C7E">
        <w:rPr>
          <w:lang w:val="en-US"/>
        </w:rPr>
        <w:t>whole population. Then there is technical value, in which</w:t>
      </w:r>
      <w:r w:rsidR="00EC1603">
        <w:rPr>
          <w:lang w:val="en-US"/>
        </w:rPr>
        <w:t xml:space="preserve"> </w:t>
      </w:r>
      <w:r w:rsidR="009A2C7E" w:rsidRPr="009A2C7E">
        <w:rPr>
          <w:lang w:val="en-US"/>
        </w:rPr>
        <w:t>improving quality and safety of healthcare increases the</w:t>
      </w:r>
      <w:r w:rsidR="00EC1603">
        <w:rPr>
          <w:lang w:val="en-US"/>
        </w:rPr>
        <w:t xml:space="preserve"> </w:t>
      </w:r>
      <w:r w:rsidR="009A2C7E" w:rsidRPr="009A2C7E">
        <w:rPr>
          <w:lang w:val="en-US"/>
        </w:rPr>
        <w:t>value derived from resources allocated to a particular</w:t>
      </w:r>
      <w:r w:rsidR="00EC1603">
        <w:rPr>
          <w:lang w:val="en-US"/>
        </w:rPr>
        <w:t xml:space="preserve"> </w:t>
      </w:r>
      <w:r w:rsidR="009A2C7E" w:rsidRPr="009A2C7E">
        <w:rPr>
          <w:lang w:val="en-US"/>
        </w:rPr>
        <w:t xml:space="preserve">service. Finally, there is personalised </w:t>
      </w:r>
      <w:r w:rsidR="000F3263" w:rsidRPr="009A2C7E">
        <w:rPr>
          <w:lang w:val="en-US"/>
        </w:rPr>
        <w:t>value,</w:t>
      </w:r>
      <w:r w:rsidR="009A2C7E" w:rsidRPr="009A2C7E">
        <w:rPr>
          <w:lang w:val="en-US"/>
        </w:rPr>
        <w:t xml:space="preserve"> and this relates</w:t>
      </w:r>
      <w:r w:rsidR="004F6F18">
        <w:rPr>
          <w:lang w:val="en-US"/>
        </w:rPr>
        <w:t xml:space="preserve"> </w:t>
      </w:r>
      <w:r w:rsidR="009A2C7E" w:rsidRPr="009A2C7E">
        <w:rPr>
          <w:lang w:val="en-US"/>
        </w:rPr>
        <w:t>to ensuring decisions are based on conditions and values</w:t>
      </w:r>
      <w:r w:rsidR="004F6F18">
        <w:rPr>
          <w:lang w:val="en-US"/>
        </w:rPr>
        <w:t xml:space="preserve"> </w:t>
      </w:r>
      <w:r w:rsidR="009A2C7E" w:rsidRPr="009A2C7E">
        <w:rPr>
          <w:lang w:val="en-US"/>
        </w:rPr>
        <w:t xml:space="preserve">of individuals, including the value they place </w:t>
      </w:r>
      <w:r w:rsidR="009A2C7E" w:rsidRPr="009A2C7E">
        <w:rPr>
          <w:lang w:val="en-US"/>
        </w:rPr>
        <w:lastRenderedPageBreak/>
        <w:t>on good and</w:t>
      </w:r>
      <w:r w:rsidR="004F6F18">
        <w:rPr>
          <w:lang w:val="en-US"/>
        </w:rPr>
        <w:t xml:space="preserve"> </w:t>
      </w:r>
      <w:r w:rsidR="009A2C7E" w:rsidRPr="009A2C7E">
        <w:rPr>
          <w:lang w:val="en-US"/>
        </w:rPr>
        <w:t>bad outcomes. Let me take each of these in turn</w:t>
      </w:r>
      <w:r w:rsidR="008D2FAD">
        <w:rPr>
          <w:lang w:val="en-US"/>
        </w:rPr>
        <w:t xml:space="preserve"> (18)</w:t>
      </w:r>
      <w:r w:rsidR="009A2C7E" w:rsidRPr="009A2C7E">
        <w:rPr>
          <w:lang w:val="en-US"/>
        </w:rPr>
        <w:t>.</w:t>
      </w:r>
      <w:r w:rsidR="008D2FAD">
        <w:rPr>
          <w:lang w:val="en-US"/>
        </w:rPr>
        <w:t xml:space="preserve"> </w:t>
      </w:r>
      <w:r w:rsidR="00307EF3">
        <w:rPr>
          <w:lang w:val="en-US"/>
        </w:rPr>
        <w:t xml:space="preserve">In the same </w:t>
      </w:r>
      <w:r w:rsidR="00BA63E6">
        <w:rPr>
          <w:lang w:val="en-US"/>
        </w:rPr>
        <w:t xml:space="preserve">year (2015) </w:t>
      </w:r>
      <w:proofErr w:type="spellStart"/>
      <w:r w:rsidR="00324432">
        <w:rPr>
          <w:lang w:val="en-US"/>
        </w:rPr>
        <w:t>Ferkol</w:t>
      </w:r>
      <w:proofErr w:type="spellEnd"/>
      <w:r w:rsidR="00324432">
        <w:rPr>
          <w:lang w:val="en-US"/>
        </w:rPr>
        <w:t xml:space="preserve"> and Quinton </w:t>
      </w:r>
      <w:r w:rsidR="00A23CE6">
        <w:rPr>
          <w:lang w:val="en-US"/>
        </w:rPr>
        <w:t>discusse</w:t>
      </w:r>
      <w:r w:rsidR="00E97A28">
        <w:rPr>
          <w:lang w:val="en-US"/>
        </w:rPr>
        <w:t>d</w:t>
      </w:r>
      <w:r w:rsidR="00A23CE6">
        <w:rPr>
          <w:lang w:val="en-US"/>
        </w:rPr>
        <w:t xml:space="preserve"> the price of “precision medicine”</w:t>
      </w:r>
      <w:r w:rsidR="00307EF3">
        <w:rPr>
          <w:lang w:val="en-US"/>
        </w:rPr>
        <w:t xml:space="preserve"> eloquently </w:t>
      </w:r>
      <w:r w:rsidR="00BA63E6">
        <w:rPr>
          <w:lang w:val="en-US"/>
        </w:rPr>
        <w:t>i</w:t>
      </w:r>
      <w:r w:rsidR="00586591">
        <w:rPr>
          <w:lang w:val="en-US"/>
        </w:rPr>
        <w:t>n their</w:t>
      </w:r>
      <w:r w:rsidR="00BA63E6">
        <w:rPr>
          <w:lang w:val="en-US"/>
        </w:rPr>
        <w:t xml:space="preserve"> article (19)</w:t>
      </w:r>
      <w:r w:rsidR="00586591">
        <w:rPr>
          <w:lang w:val="en-US"/>
        </w:rPr>
        <w:t xml:space="preserve">, at a time </w:t>
      </w:r>
      <w:r w:rsidR="00E97A28">
        <w:rPr>
          <w:lang w:val="en-US"/>
        </w:rPr>
        <w:t xml:space="preserve">when </w:t>
      </w:r>
      <w:r w:rsidR="003B3C5D">
        <w:rPr>
          <w:lang w:val="en-US"/>
        </w:rPr>
        <w:t>high-cost</w:t>
      </w:r>
      <w:r w:rsidR="00E97A28">
        <w:rPr>
          <w:lang w:val="en-US"/>
        </w:rPr>
        <w:t xml:space="preserve"> drugs </w:t>
      </w:r>
      <w:r w:rsidR="008052C6">
        <w:rPr>
          <w:lang w:val="en-US"/>
        </w:rPr>
        <w:t>started to</w:t>
      </w:r>
      <w:r w:rsidR="00E97A28">
        <w:rPr>
          <w:lang w:val="en-US"/>
        </w:rPr>
        <w:t xml:space="preserve"> flood the market. </w:t>
      </w:r>
      <w:r w:rsidR="003B3C5D" w:rsidRPr="003B3C5D">
        <w:rPr>
          <w:lang w:val="en-US"/>
        </w:rPr>
        <w:t>The</w:t>
      </w:r>
      <w:r w:rsidR="008052C6">
        <w:rPr>
          <w:lang w:val="en-US"/>
        </w:rPr>
        <w:t xml:space="preserve">y </w:t>
      </w:r>
      <w:r w:rsidR="003B3C5D" w:rsidRPr="003B3C5D">
        <w:rPr>
          <w:lang w:val="en-US"/>
        </w:rPr>
        <w:t xml:space="preserve">argue that ultimately, patients, caregivers, and insurers will need to become “outraged” enough to bring about </w:t>
      </w:r>
      <w:r w:rsidR="003B3C5D">
        <w:rPr>
          <w:lang w:val="en-US"/>
        </w:rPr>
        <w:t>the</w:t>
      </w:r>
      <w:r w:rsidR="003B3C5D" w:rsidRPr="003B3C5D">
        <w:rPr>
          <w:lang w:val="en-US"/>
        </w:rPr>
        <w:t xml:space="preserve"> prediction: “something will force [the pharmaceutical company] to see reason, and to sell [a] drug at a lower cost” that society </w:t>
      </w:r>
      <w:proofErr w:type="gramStart"/>
      <w:r w:rsidR="003B3C5D" w:rsidRPr="003B3C5D">
        <w:rPr>
          <w:lang w:val="en-US"/>
        </w:rPr>
        <w:t>as a whole will</w:t>
      </w:r>
      <w:proofErr w:type="gramEnd"/>
      <w:r w:rsidR="003B3C5D" w:rsidRPr="003B3C5D">
        <w:rPr>
          <w:lang w:val="en-US"/>
        </w:rPr>
        <w:t xml:space="preserve"> accept and can sustain.</w:t>
      </w:r>
      <w:r w:rsidR="009A3EE8">
        <w:rPr>
          <w:lang w:val="en-US"/>
        </w:rPr>
        <w:t xml:space="preserve"> Th</w:t>
      </w:r>
      <w:r w:rsidR="00932117">
        <w:rPr>
          <w:lang w:val="en-US"/>
        </w:rPr>
        <w:t>e value-based approach</w:t>
      </w:r>
      <w:r w:rsidR="00C31EA1">
        <w:rPr>
          <w:lang w:val="en-US"/>
        </w:rPr>
        <w:t xml:space="preserve"> and</w:t>
      </w:r>
      <w:r w:rsidR="009A3EE8">
        <w:rPr>
          <w:lang w:val="en-US"/>
        </w:rPr>
        <w:t xml:space="preserve"> </w:t>
      </w:r>
      <w:r w:rsidR="004774FC">
        <w:rPr>
          <w:lang w:val="en-US"/>
        </w:rPr>
        <w:t xml:space="preserve">culture of stewardship </w:t>
      </w:r>
      <w:r w:rsidR="00C31EA1">
        <w:rPr>
          <w:lang w:val="en-US"/>
        </w:rPr>
        <w:t xml:space="preserve">is essential </w:t>
      </w:r>
      <w:r w:rsidR="004774FC">
        <w:rPr>
          <w:lang w:val="en-US"/>
        </w:rPr>
        <w:t>for policymakers for any socially just heal</w:t>
      </w:r>
      <w:r w:rsidR="00932117">
        <w:rPr>
          <w:lang w:val="en-US"/>
        </w:rPr>
        <w:t>thcare system</w:t>
      </w:r>
      <w:r w:rsidR="00A95BF2">
        <w:rPr>
          <w:lang w:val="en-US"/>
        </w:rPr>
        <w:t xml:space="preserve">, </w:t>
      </w:r>
      <w:r w:rsidR="00A95BF2" w:rsidRPr="00A95BF2">
        <w:rPr>
          <w:lang w:val="en-US"/>
        </w:rPr>
        <w:t>emphasis</w:t>
      </w:r>
      <w:r w:rsidR="002B5424">
        <w:rPr>
          <w:lang w:val="en-US"/>
        </w:rPr>
        <w:t>ing</w:t>
      </w:r>
      <w:r w:rsidR="00A95BF2" w:rsidRPr="00A95BF2">
        <w:rPr>
          <w:lang w:val="en-US"/>
        </w:rPr>
        <w:t xml:space="preserve"> the importance of social accountability and equity</w:t>
      </w:r>
    </w:p>
    <w:p w14:paraId="6761103F" w14:textId="77777777" w:rsidR="00EB4BEE" w:rsidRDefault="00EB4BEE" w:rsidP="001136C2">
      <w:pPr>
        <w:jc w:val="both"/>
        <w:rPr>
          <w:lang w:val="en-US"/>
        </w:rPr>
      </w:pPr>
    </w:p>
    <w:p w14:paraId="392ECE63" w14:textId="53B07BD6" w:rsidR="004129F0" w:rsidRDefault="00C31EA1" w:rsidP="001136C2">
      <w:pPr>
        <w:jc w:val="both"/>
        <w:rPr>
          <w:lang w:val="en-US"/>
        </w:rPr>
      </w:pPr>
      <w:r w:rsidRPr="00C31EA1">
        <w:rPr>
          <w:lang w:val="en-US"/>
        </w:rPr>
        <w:t>d.</w:t>
      </w:r>
      <w:r w:rsidRPr="00C31EA1">
        <w:rPr>
          <w:lang w:val="en-US"/>
        </w:rPr>
        <w:tab/>
      </w:r>
      <w:r w:rsidRPr="00C31EA1">
        <w:rPr>
          <w:b/>
          <w:bCs/>
          <w:lang w:val="en-US"/>
        </w:rPr>
        <w:t xml:space="preserve">Reducing over-reliance on tests and championing the importance of good history taking and rational clinical examination in improving quality and value </w:t>
      </w:r>
      <w:r w:rsidR="00462CA2">
        <w:rPr>
          <w:b/>
          <w:bCs/>
          <w:lang w:val="en-US"/>
        </w:rPr>
        <w:t xml:space="preserve">of </w:t>
      </w:r>
      <w:r w:rsidRPr="00C31EA1">
        <w:rPr>
          <w:b/>
          <w:bCs/>
          <w:lang w:val="en-US"/>
        </w:rPr>
        <w:t>healthcare practice</w:t>
      </w:r>
      <w:r w:rsidR="003A42CE">
        <w:rPr>
          <w:b/>
          <w:bCs/>
          <w:lang w:val="en-US"/>
        </w:rPr>
        <w:t xml:space="preserve">: </w:t>
      </w:r>
      <w:r w:rsidR="00A10DA1" w:rsidRPr="00A10DA1">
        <w:rPr>
          <w:b/>
          <w:bCs/>
          <w:lang w:val="en-US"/>
        </w:rPr>
        <w:t xml:space="preserve">The bedside encounter between a patient and physician is central to the practice of medicine. </w:t>
      </w:r>
      <w:r w:rsidR="00A10DA1" w:rsidRPr="00860410">
        <w:rPr>
          <w:lang w:val="en-US"/>
        </w:rPr>
        <w:t>Th</w:t>
      </w:r>
      <w:r w:rsidR="00860410">
        <w:rPr>
          <w:lang w:val="en-US"/>
        </w:rPr>
        <w:t>e</w:t>
      </w:r>
      <w:r w:rsidR="00A10DA1" w:rsidRPr="00860410">
        <w:rPr>
          <w:lang w:val="en-US"/>
        </w:rPr>
        <w:t xml:space="preserve"> time</w:t>
      </w:r>
      <w:r w:rsidR="00A10DA1" w:rsidRPr="00A10DA1">
        <w:rPr>
          <w:b/>
          <w:bCs/>
          <w:lang w:val="en-US"/>
        </w:rPr>
        <w:t>-</w:t>
      </w:r>
      <w:r w:rsidR="00A10DA1" w:rsidRPr="00A10DA1">
        <w:rPr>
          <w:lang w:val="en-US"/>
        </w:rPr>
        <w:t xml:space="preserve">honoured ritual </w:t>
      </w:r>
      <w:r w:rsidR="00860410">
        <w:rPr>
          <w:lang w:val="en-US"/>
        </w:rPr>
        <w:t xml:space="preserve">of bedside </w:t>
      </w:r>
      <w:r w:rsidR="0091752B">
        <w:rPr>
          <w:lang w:val="en-US"/>
        </w:rPr>
        <w:t xml:space="preserve">clinical examination </w:t>
      </w:r>
      <w:r w:rsidR="00A10DA1" w:rsidRPr="00A10DA1">
        <w:rPr>
          <w:lang w:val="en-US"/>
        </w:rPr>
        <w:t xml:space="preserve">provides the basis for trust and healing for the patient but is also an important source of fulfilment and satisfaction for the physician. It is fundamental to accurate diagnosis and high-quality patient-centered care. There is a revival in the understanding of </w:t>
      </w:r>
      <w:r w:rsidR="0091752B">
        <w:rPr>
          <w:lang w:val="en-US"/>
        </w:rPr>
        <w:t>the</w:t>
      </w:r>
      <w:r w:rsidR="00A10DA1" w:rsidRPr="00A10DA1">
        <w:rPr>
          <w:lang w:val="en-US"/>
        </w:rPr>
        <w:t xml:space="preserve"> importance</w:t>
      </w:r>
      <w:r w:rsidR="0091752B">
        <w:rPr>
          <w:lang w:val="en-US"/>
        </w:rPr>
        <w:t xml:space="preserve"> of </w:t>
      </w:r>
      <w:r w:rsidR="0091752B" w:rsidRPr="0091752B">
        <w:rPr>
          <w:lang w:val="en-US"/>
        </w:rPr>
        <w:t>good basics like good history taking and rational clinical examination</w:t>
      </w:r>
      <w:r w:rsidR="00A10DA1" w:rsidRPr="00A10DA1">
        <w:rPr>
          <w:lang w:val="en-US"/>
        </w:rPr>
        <w:t>, which is highly relevant to the global need to practice and teach low-cost but high-quality affordable healthcare</w:t>
      </w:r>
      <w:r w:rsidR="00036C46">
        <w:rPr>
          <w:lang w:val="en-US"/>
        </w:rPr>
        <w:t xml:space="preserve"> (20)</w:t>
      </w:r>
      <w:r w:rsidR="000D53D0" w:rsidRPr="000D53D0">
        <w:rPr>
          <w:lang w:val="en-US"/>
        </w:rPr>
        <w:t>.</w:t>
      </w:r>
      <w:r w:rsidR="00036C46">
        <w:rPr>
          <w:lang w:val="en-US"/>
        </w:rPr>
        <w:t xml:space="preserve"> </w:t>
      </w:r>
      <w:r w:rsidR="00036C46" w:rsidRPr="00036C46">
        <w:rPr>
          <w:lang w:val="en-US"/>
        </w:rPr>
        <w:t xml:space="preserve">At Stanford Medicine 25, </w:t>
      </w:r>
      <w:r w:rsidR="00036C46">
        <w:rPr>
          <w:lang w:val="en-US"/>
        </w:rPr>
        <w:t>they espouse</w:t>
      </w:r>
      <w:r w:rsidR="00036C46" w:rsidRPr="00036C46">
        <w:rPr>
          <w:lang w:val="en-US"/>
        </w:rPr>
        <w:t xml:space="preserve"> a simple yet profound belief</w:t>
      </w:r>
      <w:r w:rsidR="00A670D3">
        <w:rPr>
          <w:lang w:val="en-US"/>
        </w:rPr>
        <w:t xml:space="preserve"> that </w:t>
      </w:r>
      <w:r w:rsidR="00036C46" w:rsidRPr="00036C46">
        <w:rPr>
          <w:lang w:val="en-US"/>
        </w:rPr>
        <w:t xml:space="preserve">the essence of diagnosis and healing lies in the hands-on approach. </w:t>
      </w:r>
      <w:r w:rsidR="00400869" w:rsidRPr="00036C46">
        <w:rPr>
          <w:lang w:val="en-US"/>
        </w:rPr>
        <w:t>Stanford Medicine 25</w:t>
      </w:r>
      <w:r w:rsidR="00400869">
        <w:rPr>
          <w:lang w:val="en-US"/>
        </w:rPr>
        <w:t xml:space="preserve"> </w:t>
      </w:r>
      <w:r w:rsidR="00400869" w:rsidRPr="00400869">
        <w:rPr>
          <w:lang w:val="en-US"/>
        </w:rPr>
        <w:t xml:space="preserve">started with 25 key physical exam techniques—not because there are only 25 worth knowing, but because </w:t>
      </w:r>
      <w:r w:rsidR="00400869">
        <w:rPr>
          <w:lang w:val="en-US"/>
        </w:rPr>
        <w:t>they</w:t>
      </w:r>
      <w:r w:rsidR="00400869" w:rsidRPr="00400869">
        <w:rPr>
          <w:lang w:val="en-US"/>
        </w:rPr>
        <w:t xml:space="preserve"> had to start somewhere. </w:t>
      </w:r>
      <w:r w:rsidR="0017017A">
        <w:rPr>
          <w:lang w:val="en-US"/>
        </w:rPr>
        <w:t xml:space="preserve">It is an international collaborative and a great resource for doctors and healthcare </w:t>
      </w:r>
      <w:r w:rsidR="00C12581">
        <w:rPr>
          <w:lang w:val="en-US"/>
        </w:rPr>
        <w:t>workers who are interested in practising and promoting Rational Medicine</w:t>
      </w:r>
      <w:r w:rsidR="00060B60">
        <w:rPr>
          <w:lang w:val="en-US"/>
        </w:rPr>
        <w:t xml:space="preserve"> (21)</w:t>
      </w:r>
      <w:r w:rsidR="00C12581">
        <w:rPr>
          <w:lang w:val="en-US"/>
        </w:rPr>
        <w:t>.</w:t>
      </w:r>
      <w:r w:rsidR="000B3AC6">
        <w:rPr>
          <w:lang w:val="en-US"/>
        </w:rPr>
        <w:t xml:space="preserve"> </w:t>
      </w:r>
      <w:r w:rsidR="00492EA5">
        <w:rPr>
          <w:lang w:val="en-US"/>
        </w:rPr>
        <w:t xml:space="preserve">Prior to this movement </w:t>
      </w:r>
      <w:r w:rsidR="004C256A">
        <w:rPr>
          <w:lang w:val="en-US"/>
        </w:rPr>
        <w:t>for revival of good bedside clinical medicine, there</w:t>
      </w:r>
      <w:r w:rsidR="000B3AC6">
        <w:rPr>
          <w:lang w:val="en-US"/>
        </w:rPr>
        <w:t xml:space="preserve"> was already a</w:t>
      </w:r>
      <w:r w:rsidR="004C256A">
        <w:rPr>
          <w:lang w:val="en-US"/>
        </w:rPr>
        <w:t xml:space="preserve"> </w:t>
      </w:r>
      <w:r w:rsidR="000B3AC6">
        <w:rPr>
          <w:lang w:val="en-US"/>
        </w:rPr>
        <w:t>n</w:t>
      </w:r>
      <w:r w:rsidR="004C256A">
        <w:rPr>
          <w:lang w:val="en-US"/>
        </w:rPr>
        <w:t>oble and very effective initiative</w:t>
      </w:r>
      <w:r w:rsidR="000B3AC6">
        <w:rPr>
          <w:lang w:val="en-US"/>
        </w:rPr>
        <w:t xml:space="preserve"> to </w:t>
      </w:r>
      <w:r w:rsidR="00492EA5">
        <w:rPr>
          <w:lang w:val="en-US"/>
        </w:rPr>
        <w:t>generate a</w:t>
      </w:r>
      <w:r w:rsidR="003E5AD2">
        <w:rPr>
          <w:lang w:val="en-US"/>
        </w:rPr>
        <w:t xml:space="preserve">n evidence base of rational history taking and physical examination </w:t>
      </w:r>
      <w:r w:rsidR="00404FD6">
        <w:rPr>
          <w:lang w:val="en-US"/>
        </w:rPr>
        <w:t>(</w:t>
      </w:r>
      <w:r w:rsidR="00404FD6" w:rsidRPr="00177A21">
        <w:rPr>
          <w:lang w:val="en-US"/>
        </w:rPr>
        <w:t xml:space="preserve">The Rational Clinical Examination </w:t>
      </w:r>
      <w:r w:rsidR="00841A4C">
        <w:rPr>
          <w:lang w:val="en-US"/>
        </w:rPr>
        <w:t xml:space="preserve">series: RCE) </w:t>
      </w:r>
      <w:r w:rsidR="003E5AD2">
        <w:rPr>
          <w:lang w:val="en-US"/>
        </w:rPr>
        <w:t xml:space="preserve">which is </w:t>
      </w:r>
      <w:r w:rsidR="00D50782">
        <w:rPr>
          <w:lang w:val="en-US"/>
        </w:rPr>
        <w:t>available as a free resource to doctors and healthcare workers</w:t>
      </w:r>
      <w:r w:rsidR="00492EA5">
        <w:rPr>
          <w:lang w:val="en-US"/>
        </w:rPr>
        <w:t xml:space="preserve"> </w:t>
      </w:r>
      <w:r w:rsidR="00D50782">
        <w:rPr>
          <w:lang w:val="en-US"/>
        </w:rPr>
        <w:t>worldwide (22).</w:t>
      </w:r>
      <w:r w:rsidR="00177A21">
        <w:rPr>
          <w:lang w:val="en-US"/>
        </w:rPr>
        <w:t xml:space="preserve"> </w:t>
      </w:r>
      <w:r w:rsidR="00177A21" w:rsidRPr="00177A21">
        <w:rPr>
          <w:lang w:val="en-US"/>
        </w:rPr>
        <w:t>The</w:t>
      </w:r>
      <w:r w:rsidR="005F3854">
        <w:rPr>
          <w:lang w:val="en-US"/>
        </w:rPr>
        <w:t xml:space="preserve"> </w:t>
      </w:r>
      <w:r w:rsidR="00D33F10">
        <w:rPr>
          <w:lang w:val="en-US"/>
        </w:rPr>
        <w:t>RCE</w:t>
      </w:r>
      <w:r w:rsidR="00177A21" w:rsidRPr="00177A21">
        <w:rPr>
          <w:lang w:val="en-US"/>
        </w:rPr>
        <w:t xml:space="preserve"> is a series published by JAMA that systematically reviews the evidence behind common clinical questions, focusing on the reliability and efficiency of physical examination, patient history, and diagnostic tests in identifying disease. It aims to help clinicians make informed decisions, reduce unnecessary testing, and improve patient care by emphasizing evidence over tradition.</w:t>
      </w:r>
    </w:p>
    <w:p w14:paraId="6E53AE28" w14:textId="77777777" w:rsidR="004129F0" w:rsidRDefault="004129F0" w:rsidP="001136C2">
      <w:pPr>
        <w:jc w:val="both"/>
        <w:rPr>
          <w:lang w:val="en-US"/>
        </w:rPr>
      </w:pPr>
    </w:p>
    <w:p w14:paraId="5AE0D28E" w14:textId="77777777" w:rsidR="00D66178" w:rsidRDefault="00642B85" w:rsidP="007B75B0">
      <w:pPr>
        <w:jc w:val="both"/>
        <w:rPr>
          <w:lang w:val="en-US"/>
        </w:rPr>
      </w:pPr>
      <w:r w:rsidRPr="00642B85">
        <w:rPr>
          <w:lang w:val="en-US"/>
        </w:rPr>
        <w:t>e.</w:t>
      </w:r>
      <w:r w:rsidRPr="00642B85">
        <w:rPr>
          <w:lang w:val="en-US"/>
        </w:rPr>
        <w:tab/>
      </w:r>
      <w:r w:rsidRPr="00642B85">
        <w:rPr>
          <w:b/>
          <w:bCs/>
          <w:lang w:val="en-US"/>
        </w:rPr>
        <w:t xml:space="preserve">A wider understanding of the rules of evidence in medical research and freeing our minds from the </w:t>
      </w:r>
      <w:r w:rsidR="007B75B0">
        <w:rPr>
          <w:b/>
          <w:bCs/>
          <w:lang w:val="en-US"/>
        </w:rPr>
        <w:t>influence</w:t>
      </w:r>
      <w:r w:rsidRPr="00642B85">
        <w:rPr>
          <w:b/>
          <w:bCs/>
          <w:lang w:val="en-US"/>
        </w:rPr>
        <w:t xml:space="preserve"> of Big Pharma</w:t>
      </w:r>
      <w:r>
        <w:rPr>
          <w:b/>
          <w:bCs/>
          <w:lang w:val="en-US"/>
        </w:rPr>
        <w:t xml:space="preserve">: </w:t>
      </w:r>
      <w:r w:rsidR="007B75B0" w:rsidRPr="007B75B0">
        <w:rPr>
          <w:lang w:val="en-US"/>
        </w:rPr>
        <w:t xml:space="preserve">Ben Goldacre's book, </w:t>
      </w:r>
      <w:r w:rsidR="007B75B0" w:rsidRPr="007B75B0">
        <w:rPr>
          <w:i/>
          <w:iCs/>
          <w:lang w:val="en-US"/>
        </w:rPr>
        <w:t>Bad Pharma: how drug companies mislead doctors and harm patients</w:t>
      </w:r>
      <w:r w:rsidR="007B75B0" w:rsidRPr="007B75B0">
        <w:rPr>
          <w:lang w:val="en-US"/>
        </w:rPr>
        <w:t xml:space="preserve">, is </w:t>
      </w:r>
      <w:r w:rsidR="006B1527">
        <w:rPr>
          <w:lang w:val="en-US"/>
        </w:rPr>
        <w:t>a landmark publication</w:t>
      </w:r>
      <w:r w:rsidR="007B75B0" w:rsidRPr="007B75B0">
        <w:rPr>
          <w:lang w:val="en-US"/>
        </w:rPr>
        <w:t xml:space="preserve"> in recent years </w:t>
      </w:r>
      <w:r w:rsidR="0007010B">
        <w:rPr>
          <w:lang w:val="en-US"/>
        </w:rPr>
        <w:t>which</w:t>
      </w:r>
      <w:r w:rsidR="007B75B0" w:rsidRPr="007B75B0">
        <w:rPr>
          <w:lang w:val="en-US"/>
        </w:rPr>
        <w:t xml:space="preserve"> </w:t>
      </w:r>
      <w:r w:rsidR="006B1527">
        <w:rPr>
          <w:lang w:val="en-US"/>
        </w:rPr>
        <w:t>outline</w:t>
      </w:r>
      <w:r w:rsidR="00E108F1">
        <w:rPr>
          <w:lang w:val="en-US"/>
        </w:rPr>
        <w:t>s</w:t>
      </w:r>
      <w:r w:rsidR="006B1527">
        <w:rPr>
          <w:lang w:val="en-US"/>
        </w:rPr>
        <w:t xml:space="preserve"> the </w:t>
      </w:r>
      <w:r w:rsidR="00DE24C7">
        <w:rPr>
          <w:lang w:val="en-US"/>
        </w:rPr>
        <w:t xml:space="preserve">rational </w:t>
      </w:r>
      <w:r w:rsidR="003F1B4C">
        <w:rPr>
          <w:lang w:val="en-US"/>
        </w:rPr>
        <w:t>approach t</w:t>
      </w:r>
      <w:r w:rsidR="000B6AFC">
        <w:rPr>
          <w:lang w:val="en-US"/>
        </w:rPr>
        <w:t>o</w:t>
      </w:r>
      <w:r w:rsidR="003F1B4C">
        <w:rPr>
          <w:lang w:val="en-US"/>
        </w:rPr>
        <w:t xml:space="preserve"> understanding </w:t>
      </w:r>
      <w:r w:rsidR="00BF3B3F">
        <w:rPr>
          <w:lang w:val="en-US"/>
        </w:rPr>
        <w:t xml:space="preserve">medical </w:t>
      </w:r>
      <w:r w:rsidR="00DE24C7">
        <w:rPr>
          <w:lang w:val="en-US"/>
        </w:rPr>
        <w:t xml:space="preserve">research </w:t>
      </w:r>
      <w:r w:rsidR="003F1B4C">
        <w:rPr>
          <w:lang w:val="en-US"/>
        </w:rPr>
        <w:t>evidence</w:t>
      </w:r>
      <w:r w:rsidR="000B6AFC">
        <w:rPr>
          <w:lang w:val="en-US"/>
        </w:rPr>
        <w:t xml:space="preserve"> </w:t>
      </w:r>
      <w:r w:rsidR="00BF3B3F">
        <w:rPr>
          <w:lang w:val="en-US"/>
        </w:rPr>
        <w:t>in the 21</w:t>
      </w:r>
      <w:r w:rsidR="00BF3B3F" w:rsidRPr="00BF3B3F">
        <w:rPr>
          <w:vertAlign w:val="superscript"/>
          <w:lang w:val="en-US"/>
        </w:rPr>
        <w:t>st</w:t>
      </w:r>
      <w:r w:rsidR="00BF3B3F">
        <w:rPr>
          <w:lang w:val="en-US"/>
        </w:rPr>
        <w:t xml:space="preserve"> Century</w:t>
      </w:r>
      <w:r w:rsidR="0007010B">
        <w:rPr>
          <w:lang w:val="en-US"/>
        </w:rPr>
        <w:t xml:space="preserve">. It </w:t>
      </w:r>
      <w:r w:rsidR="007B75B0" w:rsidRPr="007B75B0">
        <w:rPr>
          <w:lang w:val="en-US"/>
        </w:rPr>
        <w:t>level</w:t>
      </w:r>
      <w:r w:rsidR="00E108F1">
        <w:rPr>
          <w:lang w:val="en-US"/>
        </w:rPr>
        <w:t>s</w:t>
      </w:r>
      <w:r w:rsidR="007B75B0" w:rsidRPr="007B75B0">
        <w:rPr>
          <w:lang w:val="en-US"/>
        </w:rPr>
        <w:t xml:space="preserve"> criticisms at the way the pharma industry and regulatory authorities operate; criticisms that need to be taken seriously, revealing faults that need to be corrected</w:t>
      </w:r>
      <w:r w:rsidR="0017488C">
        <w:rPr>
          <w:lang w:val="en-US"/>
        </w:rPr>
        <w:t xml:space="preserve"> (</w:t>
      </w:r>
      <w:r w:rsidR="000C5CB5">
        <w:rPr>
          <w:lang w:val="en-US"/>
        </w:rPr>
        <w:t>23)</w:t>
      </w:r>
      <w:r w:rsidR="007B75B0" w:rsidRPr="007B75B0">
        <w:rPr>
          <w:lang w:val="en-US"/>
        </w:rPr>
        <w:t>. It makes uncomfortable reading</w:t>
      </w:r>
      <w:r w:rsidR="00E108F1">
        <w:rPr>
          <w:lang w:val="en-US"/>
        </w:rPr>
        <w:t xml:space="preserve"> for many</w:t>
      </w:r>
      <w:r w:rsidR="00061F43">
        <w:rPr>
          <w:lang w:val="en-US"/>
        </w:rPr>
        <w:t xml:space="preserve">, especially the ecosystem of medical researchers embedded in </w:t>
      </w:r>
      <w:r w:rsidR="00A25E63">
        <w:rPr>
          <w:lang w:val="en-US"/>
        </w:rPr>
        <w:t>corporate (</w:t>
      </w:r>
      <w:r w:rsidR="00061F43">
        <w:rPr>
          <w:lang w:val="en-US"/>
        </w:rPr>
        <w:t>Big Phar</w:t>
      </w:r>
      <w:r w:rsidR="00A25E63">
        <w:rPr>
          <w:lang w:val="en-US"/>
        </w:rPr>
        <w:t>ma) funding.</w:t>
      </w:r>
      <w:r w:rsidR="007B75B0" w:rsidRPr="007B75B0">
        <w:rPr>
          <w:lang w:val="en-US"/>
        </w:rPr>
        <w:t xml:space="preserve"> Goldacre chooses his targets well and shoots at them with well-documented examples, some of them truly shocking, many of them uncovered only after persistent and tenacious probing of reluctant sources. These are tales of secrecy, dishonesty, bribery, and corruption that make for a compelling read. Goldacre mainly targets the nondisclosure of data, particularly data from clinical trials. It is well recognized that negative or unfavourable clinical trials results are much less likely to be published than positive findings. The blame lies not only with the pharmaceutical companies, but also with journal editors, who judge that reports showing no significant benefit of a treatment compared with placebo do not deserve journal space. It proves difficult even for regulatory authorities and official advisory bodies, such as the </w:t>
      </w:r>
      <w:r w:rsidR="00D66178">
        <w:rPr>
          <w:lang w:val="en-US"/>
        </w:rPr>
        <w:t xml:space="preserve">UK </w:t>
      </w:r>
      <w:r w:rsidR="007B75B0" w:rsidRPr="007B75B0">
        <w:rPr>
          <w:lang w:val="en-US"/>
        </w:rPr>
        <w:t xml:space="preserve">National Institute for Health and Clinical Excellence, to unearth unfavourable data from company-sponsored trials. Goldacre cites the example of the antidepressant reboxetine, on which only one trial was published, out of seven in which it was tested against placebo. The published trial showed it to be effective; the other six, on many more patients, remained unpublished. Other unpublished trials, in which it was compared to selective </w:t>
      </w:r>
      <w:r w:rsidR="007B75B0" w:rsidRPr="007B75B0">
        <w:rPr>
          <w:lang w:val="en-US"/>
        </w:rPr>
        <w:lastRenderedPageBreak/>
        <w:t>serotonin reuptake inhibitors, suggested, contrary to the conclusions of the few published trials, that it was less effective, and had worse adverse effects, than these drugs. This is the best chapter in the book and is forceful, well-argued, and backed by detailed examples.</w:t>
      </w:r>
      <w:r w:rsidR="007B75B0">
        <w:rPr>
          <w:lang w:val="en-US"/>
        </w:rPr>
        <w:t xml:space="preserve"> </w:t>
      </w:r>
    </w:p>
    <w:p w14:paraId="0F6A530F" w14:textId="77777777" w:rsidR="00D66178" w:rsidRDefault="0017488C" w:rsidP="007B75B0">
      <w:pPr>
        <w:jc w:val="both"/>
        <w:rPr>
          <w:lang w:val="en-US"/>
        </w:rPr>
      </w:pPr>
      <w:r>
        <w:rPr>
          <w:lang w:val="en-US"/>
        </w:rPr>
        <w:t>Goldacre’s</w:t>
      </w:r>
      <w:r w:rsidR="007B75B0" w:rsidRPr="007B75B0">
        <w:rPr>
          <w:lang w:val="en-US"/>
        </w:rPr>
        <w:t xml:space="preserve"> second main theme is criticism of the marketing culture of the pharmaceutical companies, its intrusion into medical education, its powerful influence on prescribing patterns, and the complicity of scientists, doctors and even regulators, in supporting it. It is a well-known, but still startling, fact that companies spend about twice as much on marketing as they do on research and development of new drugs. And much of what is done in the name of research is in fact undertaken for marketing purposes, though disguised as science. Companies will, of course, defend their practices. Their priority, in a capitalist environment, is to sustain their businesses and provide shareholder value, which means making profits, which in turn depend on effective marketing. Profits also sustain drug discovery, and restricting the freedom of these behemoth companies’ risks, they can argue, throwing out the baby with the bathwater. But we do need a better assessment of how much real harm to patients is occurring, to balance against the likely future harm, through retarding drug discovery, contingent on wading in with further restrictions. Goldacre emphasizes repeatedly the harm to patients resulting from the biased and incomplete reporting of trials data, and other failures of drug regulation and marketing.</w:t>
      </w:r>
      <w:r w:rsidR="00387D62">
        <w:rPr>
          <w:lang w:val="en-US"/>
        </w:rPr>
        <w:t xml:space="preserve"> </w:t>
      </w:r>
    </w:p>
    <w:p w14:paraId="30E74CC4" w14:textId="77777777" w:rsidR="00D66178" w:rsidRDefault="007B75B0" w:rsidP="007B75B0">
      <w:pPr>
        <w:jc w:val="both"/>
        <w:rPr>
          <w:lang w:val="en-US"/>
        </w:rPr>
      </w:pPr>
      <w:r w:rsidRPr="007B75B0">
        <w:rPr>
          <w:lang w:val="en-US"/>
        </w:rPr>
        <w:t>A third theme</w:t>
      </w:r>
      <w:r w:rsidR="00387D62">
        <w:rPr>
          <w:lang w:val="en-US"/>
        </w:rPr>
        <w:t xml:space="preserve"> in Goldacre’s book</w:t>
      </w:r>
      <w:r w:rsidRPr="007B75B0">
        <w:rPr>
          <w:lang w:val="en-US"/>
        </w:rPr>
        <w:t>, the shortcomings in the design and conduct of corporate-led clinical trials, is also convincing and well researched, and his criticisms of pharmaceutical companies, regulatory authorities, ethical committees and journal editors, as well as participating clinicians and academics, poignant. Overall, the book delivers an important and convincing message, which is well pulled together in the final chapter, amounting essentially a call to arms for many parts of the biomedical community.</w:t>
      </w:r>
      <w:r w:rsidR="000A325F">
        <w:rPr>
          <w:lang w:val="en-US"/>
        </w:rPr>
        <w:t xml:space="preserve"> </w:t>
      </w:r>
    </w:p>
    <w:p w14:paraId="4BEAD287" w14:textId="77777777" w:rsidR="00D66178" w:rsidRDefault="000A325F" w:rsidP="007B75B0">
      <w:pPr>
        <w:jc w:val="both"/>
        <w:rPr>
          <w:lang w:val="en-US"/>
        </w:rPr>
      </w:pPr>
      <w:r w:rsidRPr="000A325F">
        <w:rPr>
          <w:lang w:val="en-US"/>
        </w:rPr>
        <w:t xml:space="preserve">In January 2013 the Cochrane Collaboration, British Medical Journal and others </w:t>
      </w:r>
      <w:r w:rsidR="00D66178">
        <w:rPr>
          <w:lang w:val="en-US"/>
        </w:rPr>
        <w:t>jointly set</w:t>
      </w:r>
      <w:r w:rsidRPr="000A325F">
        <w:rPr>
          <w:lang w:val="en-US"/>
        </w:rPr>
        <w:t xml:space="preserve"> up AllTrials, a campaign calling for the results of all past and current clinical trials to be reported</w:t>
      </w:r>
      <w:r w:rsidR="0030716B">
        <w:rPr>
          <w:lang w:val="en-US"/>
        </w:rPr>
        <w:t xml:space="preserve">. As a </w:t>
      </w:r>
      <w:r w:rsidR="00531997">
        <w:rPr>
          <w:lang w:val="en-US"/>
        </w:rPr>
        <w:t>solution and a way forward of this h</w:t>
      </w:r>
      <w:r w:rsidR="00355EF1">
        <w:rPr>
          <w:lang w:val="en-US"/>
        </w:rPr>
        <w:t xml:space="preserve">igh-budget Big Pharma sponsored research, </w:t>
      </w:r>
      <w:r w:rsidR="007B75B0" w:rsidRPr="007B75B0">
        <w:rPr>
          <w:lang w:val="en-US"/>
        </w:rPr>
        <w:t xml:space="preserve">Goldacre promotes the idea of using the electronic patient data records produced by general practitioners in their everyday practice to provide information on which of two or more treatments works best (this would reduce the need for corporate funding). Large numbers of patients can quickly be recruited, and general practitioners only </w:t>
      </w:r>
      <w:proofErr w:type="gramStart"/>
      <w:r w:rsidR="007B75B0" w:rsidRPr="007B75B0">
        <w:rPr>
          <w:lang w:val="en-US"/>
        </w:rPr>
        <w:t>have to</w:t>
      </w:r>
      <w:proofErr w:type="gramEnd"/>
      <w:r w:rsidR="007B75B0" w:rsidRPr="007B75B0">
        <w:rPr>
          <w:lang w:val="en-US"/>
        </w:rPr>
        <w:t xml:space="preserve"> agree to randomize their treatment choice and log the patients’ progress in the usual way. The potential value of this ‘real world’ pharmaco-epidemiological translational health research is now well-recognised, but the corporate research culture keeps raising ethical and operational obstacles. The problems </w:t>
      </w:r>
      <w:r w:rsidR="00A154CF">
        <w:rPr>
          <w:lang w:val="en-US"/>
        </w:rPr>
        <w:t xml:space="preserve">and the way forward </w:t>
      </w:r>
      <w:r w:rsidR="007B75B0" w:rsidRPr="007B75B0">
        <w:rPr>
          <w:lang w:val="en-US"/>
        </w:rPr>
        <w:t>are outlined in detail in a 2012 BMJ article (</w:t>
      </w:r>
      <w:r w:rsidR="00921E3B">
        <w:rPr>
          <w:lang w:val="en-US"/>
        </w:rPr>
        <w:t>24</w:t>
      </w:r>
      <w:r w:rsidR="007B75B0" w:rsidRPr="007B75B0">
        <w:rPr>
          <w:lang w:val="en-US"/>
        </w:rPr>
        <w:t>).</w:t>
      </w:r>
    </w:p>
    <w:p w14:paraId="2338F6F4" w14:textId="7D500928" w:rsidR="00245819" w:rsidRDefault="00245819" w:rsidP="007B75B0">
      <w:pPr>
        <w:jc w:val="both"/>
        <w:rPr>
          <w:lang w:val="en-US"/>
        </w:rPr>
      </w:pPr>
      <w:r>
        <w:rPr>
          <w:lang w:val="en-US"/>
        </w:rPr>
        <w:t xml:space="preserve">On another note, ethical medical researchers have formed alliances to appreciate the variations in study designs. While Randomised Controlled Trials have traditionally held the highest value when evaluating evidence, the rational physicians and researchers have started to appreciate its limitations: only a narrow set of questions can be answered and that the results may have high internal scientific validity but limited applicability in real life. This is because randomised controlled Trials have strict inclusion and exclusion criteria, but real-life patients are mostly people with multiple medical conditions, who would have been excluded from these trials, limiting their usefulness in real life. Such realisation has led to the revisiting of the utility of observational studies, a good example of which is the </w:t>
      </w:r>
      <w:r w:rsidRPr="00245819">
        <w:rPr>
          <w:i/>
          <w:iCs/>
          <w:lang w:val="en-US"/>
        </w:rPr>
        <w:t>Strengthening the Reporting of Observational Studies in Epidemiology</w:t>
      </w:r>
      <w:r w:rsidRPr="00245819">
        <w:rPr>
          <w:lang w:val="en-US"/>
        </w:rPr>
        <w:t xml:space="preserve"> (STROBE</w:t>
      </w:r>
      <w:r>
        <w:rPr>
          <w:lang w:val="en-US"/>
        </w:rPr>
        <w:t>) initiative</w:t>
      </w:r>
      <w:r w:rsidR="000700DE">
        <w:rPr>
          <w:lang w:val="en-US"/>
        </w:rPr>
        <w:t xml:space="preserve"> (25)</w:t>
      </w:r>
      <w:r>
        <w:rPr>
          <w:lang w:val="en-US"/>
        </w:rPr>
        <w:t>.</w:t>
      </w:r>
    </w:p>
    <w:p w14:paraId="59C6B9D8" w14:textId="21ACE998" w:rsidR="00245819" w:rsidRDefault="00197167" w:rsidP="007B75B0">
      <w:pPr>
        <w:jc w:val="both"/>
        <w:rPr>
          <w:lang w:val="en-US"/>
        </w:rPr>
      </w:pPr>
      <w:r>
        <w:rPr>
          <w:lang w:val="en-US"/>
        </w:rPr>
        <w:t>The</w:t>
      </w:r>
      <w:r>
        <w:t xml:space="preserve"> vision of medic</w:t>
      </w:r>
      <w:r w:rsidR="00AA63E1">
        <w:t>al evidence</w:t>
      </w:r>
      <w:r>
        <w:t xml:space="preserve"> for the 21</w:t>
      </w:r>
      <w:r w:rsidRPr="00C8414C">
        <w:rPr>
          <w:vertAlign w:val="superscript"/>
        </w:rPr>
        <w:t>st</w:t>
      </w:r>
      <w:r>
        <w:t xml:space="preserve"> century</w:t>
      </w:r>
      <w:r w:rsidR="00AA63E1">
        <w:t xml:space="preserve"> is outlined very well by some </w:t>
      </w:r>
      <w:r w:rsidR="00607A80">
        <w:t>promoters</w:t>
      </w:r>
      <w:r w:rsidR="00F375AD">
        <w:t xml:space="preserve"> of Rational Medicine</w:t>
      </w:r>
      <w:r w:rsidR="00607A80">
        <w:t xml:space="preserve"> in the U</w:t>
      </w:r>
      <w:r w:rsidR="00AC4AC4">
        <w:t>K NHS</w:t>
      </w:r>
      <w:r>
        <w:t>: easy access to good quality reviews of clinical evidence, and the streamlined recruitment of patients into randomised trials as a matter of routine whenever there is uncertainty about choice of treatment</w:t>
      </w:r>
      <w:r w:rsidR="0064533D">
        <w:t xml:space="preserve"> (</w:t>
      </w:r>
      <w:r w:rsidR="002A093A">
        <w:t>26</w:t>
      </w:r>
      <w:r w:rsidR="0064533D">
        <w:t>)</w:t>
      </w:r>
      <w:r>
        <w:t xml:space="preserve">. “For example,” they explained: “we still do not know which treatments are useful for acute stroke, but if every patient in the world experiencing a stroke were admitted to trials, we would have </w:t>
      </w:r>
      <w:r>
        <w:lastRenderedPageBreak/>
        <w:t>enough patients within 24 hours to answer many of these questions.” Electronic Health Record</w:t>
      </w:r>
      <w:r w:rsidRPr="008C6AA9">
        <w:t xml:space="preserve"> databases contain a wealth of information, and their utility for randomised evaluations should be fully </w:t>
      </w:r>
      <w:r w:rsidR="00AC4AC4">
        <w:t>utilised</w:t>
      </w:r>
      <w:r w:rsidRPr="008C6AA9">
        <w:t>.</w:t>
      </w:r>
      <w:r w:rsidR="00AA63E1">
        <w:t xml:space="preserve"> </w:t>
      </w:r>
      <w:r w:rsidR="00AA63E1" w:rsidRPr="00AF3487">
        <w:rPr>
          <w:lang w:val="en-US"/>
        </w:rPr>
        <w:t xml:space="preserve">A </w:t>
      </w:r>
      <w:r w:rsidR="00AA63E1">
        <w:rPr>
          <w:lang w:val="en-US"/>
        </w:rPr>
        <w:t>radical change</w:t>
      </w:r>
      <w:r w:rsidR="00AA63E1" w:rsidRPr="00AF3487">
        <w:rPr>
          <w:lang w:val="en-US"/>
        </w:rPr>
        <w:t xml:space="preserve"> is long overdue in the technical and research governance frameworks </w:t>
      </w:r>
      <w:r w:rsidR="006549AF">
        <w:rPr>
          <w:lang w:val="en-US"/>
        </w:rPr>
        <w:t xml:space="preserve">to enable this approach, which will reduce reliance on corporate </w:t>
      </w:r>
      <w:r w:rsidR="007C23EF">
        <w:rPr>
          <w:lang w:val="en-US"/>
        </w:rPr>
        <w:t>funding for research</w:t>
      </w:r>
      <w:r w:rsidR="00AA63E1" w:rsidRPr="00AF3487">
        <w:rPr>
          <w:lang w:val="en-US"/>
        </w:rPr>
        <w:t>. Narrowly restricted corporate-funded studies with questionable external validity need not be the norm.</w:t>
      </w:r>
      <w:r w:rsidR="00A6011A">
        <w:rPr>
          <w:lang w:val="en-US"/>
        </w:rPr>
        <w:t xml:space="preserve"> This approach ha</w:t>
      </w:r>
      <w:r w:rsidR="00AC44F1">
        <w:rPr>
          <w:lang w:val="en-US"/>
        </w:rPr>
        <w:t xml:space="preserve">s been subsequently named </w:t>
      </w:r>
      <w:r w:rsidR="00AC44F1" w:rsidRPr="005F3D9C">
        <w:rPr>
          <w:i/>
          <w:iCs/>
          <w:lang w:val="en-US"/>
        </w:rPr>
        <w:t>Evidence Creating Medicine</w:t>
      </w:r>
      <w:r w:rsidR="005F3D9C">
        <w:rPr>
          <w:lang w:val="en-US"/>
        </w:rPr>
        <w:t xml:space="preserve"> by Richard Bohmer in his book Designing Care (</w:t>
      </w:r>
      <w:r w:rsidR="002A093A">
        <w:rPr>
          <w:lang w:val="en-US"/>
        </w:rPr>
        <w:t>27</w:t>
      </w:r>
      <w:r w:rsidR="005F3D9C">
        <w:rPr>
          <w:lang w:val="en-US"/>
        </w:rPr>
        <w:t xml:space="preserve">). </w:t>
      </w:r>
      <w:r w:rsidR="005F3D9C" w:rsidRPr="005F3D9C">
        <w:rPr>
          <w:lang w:val="en-US"/>
        </w:rPr>
        <w:t>The chapter "Evidence-Creating Medicine: Designing for Learning" from "Designing Care" focuses on the importance of evidence-based practices in healthcare</w:t>
      </w:r>
      <w:r w:rsidR="005F3D9C">
        <w:rPr>
          <w:lang w:val="en-US"/>
        </w:rPr>
        <w:t xml:space="preserve"> and how to treat </w:t>
      </w:r>
      <w:r w:rsidR="009556C6">
        <w:rPr>
          <w:lang w:val="en-US"/>
        </w:rPr>
        <w:t>day-to-day clinical practice as an iterative scientific process</w:t>
      </w:r>
      <w:r w:rsidR="008406C3">
        <w:rPr>
          <w:lang w:val="en-US"/>
        </w:rPr>
        <w:t xml:space="preserve"> and </w:t>
      </w:r>
      <w:r w:rsidR="006F3204">
        <w:rPr>
          <w:lang w:val="en-US"/>
        </w:rPr>
        <w:t xml:space="preserve">systematically </w:t>
      </w:r>
      <w:r w:rsidR="008406C3">
        <w:rPr>
          <w:lang w:val="en-US"/>
        </w:rPr>
        <w:t>capture the clinical practice data to produce scie</w:t>
      </w:r>
      <w:r w:rsidR="002463F5">
        <w:rPr>
          <w:lang w:val="en-US"/>
        </w:rPr>
        <w:t xml:space="preserve">ntific evidence. </w:t>
      </w:r>
      <w:r w:rsidR="00D71C2A" w:rsidRPr="005F3D9C">
        <w:rPr>
          <w:i/>
          <w:iCs/>
          <w:lang w:val="en-US"/>
        </w:rPr>
        <w:t>Evidence Creating Medicine</w:t>
      </w:r>
      <w:r w:rsidR="00D71C2A">
        <w:rPr>
          <w:lang w:val="en-US"/>
        </w:rPr>
        <w:t xml:space="preserve"> </w:t>
      </w:r>
      <w:r w:rsidR="002463F5">
        <w:rPr>
          <w:lang w:val="en-US"/>
        </w:rPr>
        <w:t xml:space="preserve">is the essence of creating </w:t>
      </w:r>
      <w:r w:rsidR="00D256AB">
        <w:rPr>
          <w:lang w:val="en-US"/>
        </w:rPr>
        <w:t>a rational and ethical approach to research, free from corporate manipu</w:t>
      </w:r>
      <w:r w:rsidR="004D2077">
        <w:rPr>
          <w:lang w:val="en-US"/>
        </w:rPr>
        <w:t>lation and</w:t>
      </w:r>
      <w:r w:rsidR="007973DE">
        <w:rPr>
          <w:lang w:val="en-US"/>
        </w:rPr>
        <w:t xml:space="preserve"> free from conflicts of interest</w:t>
      </w:r>
      <w:r w:rsidR="004D2077">
        <w:rPr>
          <w:lang w:val="en-US"/>
        </w:rPr>
        <w:t xml:space="preserve"> </w:t>
      </w:r>
      <w:r w:rsidR="00FD4E94">
        <w:rPr>
          <w:lang w:val="en-US"/>
        </w:rPr>
        <w:t>driven</w:t>
      </w:r>
      <w:r w:rsidR="004D2077">
        <w:rPr>
          <w:lang w:val="en-US"/>
        </w:rPr>
        <w:t xml:space="preserve"> by profit motive</w:t>
      </w:r>
      <w:r w:rsidR="006F3204">
        <w:rPr>
          <w:lang w:val="en-US"/>
        </w:rPr>
        <w:t xml:space="preserve">. </w:t>
      </w:r>
      <w:r w:rsidR="002754A0">
        <w:rPr>
          <w:lang w:val="en-US"/>
        </w:rPr>
        <w:t xml:space="preserve">There are several examples of such </w:t>
      </w:r>
      <w:r w:rsidR="00D66E25">
        <w:rPr>
          <w:lang w:val="en-US"/>
        </w:rPr>
        <w:t>studies</w:t>
      </w:r>
      <w:r w:rsidR="002754A0">
        <w:rPr>
          <w:lang w:val="en-US"/>
        </w:rPr>
        <w:t xml:space="preserve">, especially from </w:t>
      </w:r>
      <w:r w:rsidR="003F75C7">
        <w:rPr>
          <w:lang w:val="en-US"/>
        </w:rPr>
        <w:t>the</w:t>
      </w:r>
      <w:r w:rsidR="0066060B">
        <w:rPr>
          <w:lang w:val="en-US"/>
        </w:rPr>
        <w:t xml:space="preserve"> Scandinavian</w:t>
      </w:r>
      <w:r w:rsidR="003F75C7">
        <w:rPr>
          <w:lang w:val="en-US"/>
        </w:rPr>
        <w:t xml:space="preserve"> population registry studies </w:t>
      </w:r>
      <w:r w:rsidR="00D66E25">
        <w:rPr>
          <w:lang w:val="en-US"/>
        </w:rPr>
        <w:t>(</w:t>
      </w:r>
      <w:r w:rsidR="002A093A">
        <w:rPr>
          <w:lang w:val="en-US"/>
        </w:rPr>
        <w:t>28</w:t>
      </w:r>
      <w:r w:rsidR="00D66E25">
        <w:rPr>
          <w:lang w:val="en-US"/>
        </w:rPr>
        <w:t>)</w:t>
      </w:r>
      <w:r w:rsidR="004D42DD">
        <w:rPr>
          <w:lang w:val="en-US"/>
        </w:rPr>
        <w:t xml:space="preserve">. </w:t>
      </w:r>
      <w:r w:rsidR="0020655A">
        <w:rPr>
          <w:lang w:val="en-US"/>
        </w:rPr>
        <w:t>In</w:t>
      </w:r>
      <w:r w:rsidR="008E3652">
        <w:rPr>
          <w:lang w:val="en-US"/>
        </w:rPr>
        <w:t xml:space="preserve"> resource-poor settings, </w:t>
      </w:r>
      <w:r w:rsidR="002A7A53">
        <w:rPr>
          <w:lang w:val="en-US"/>
        </w:rPr>
        <w:t>one of the m</w:t>
      </w:r>
      <w:r w:rsidR="002A7A53" w:rsidRPr="002A7A53">
        <w:rPr>
          <w:lang w:val="en-US"/>
        </w:rPr>
        <w:t>ovements for universal healthcare and rational treatments</w:t>
      </w:r>
      <w:r w:rsidR="000E5755">
        <w:rPr>
          <w:lang w:val="en-US"/>
        </w:rPr>
        <w:t xml:space="preserve"> described above (14), </w:t>
      </w:r>
      <w:r w:rsidR="00306566">
        <w:rPr>
          <w:lang w:val="en-US"/>
        </w:rPr>
        <w:t>has led to the development of t</w:t>
      </w:r>
      <w:r w:rsidR="00306566" w:rsidRPr="00306566">
        <w:rPr>
          <w:lang w:val="en-US"/>
        </w:rPr>
        <w:t>he</w:t>
      </w:r>
      <w:r w:rsidR="00306566" w:rsidRPr="009B6288">
        <w:rPr>
          <w:lang w:val="en-US"/>
        </w:rPr>
        <w:t xml:space="preserve"> Rational Medicine Network</w:t>
      </w:r>
      <w:r w:rsidR="00306566">
        <w:rPr>
          <w:lang w:val="en-US"/>
        </w:rPr>
        <w:t xml:space="preserve">, </w:t>
      </w:r>
      <w:r w:rsidR="0020655A">
        <w:rPr>
          <w:lang w:val="en-US"/>
        </w:rPr>
        <w:t>which</w:t>
      </w:r>
      <w:r w:rsidR="00306566">
        <w:rPr>
          <w:lang w:val="en-US"/>
        </w:rPr>
        <w:t xml:space="preserve"> </w:t>
      </w:r>
      <w:r w:rsidR="0020655A">
        <w:rPr>
          <w:lang w:val="en-US"/>
        </w:rPr>
        <w:t>has</w:t>
      </w:r>
      <w:r w:rsidR="000E5755">
        <w:rPr>
          <w:lang w:val="en-US"/>
        </w:rPr>
        <w:t xml:space="preserve"> </w:t>
      </w:r>
      <w:r w:rsidR="009B6288">
        <w:rPr>
          <w:lang w:val="en-US"/>
        </w:rPr>
        <w:t xml:space="preserve">contributed to this </w:t>
      </w:r>
      <w:r w:rsidR="00FE3F70">
        <w:rPr>
          <w:lang w:val="en-US"/>
        </w:rPr>
        <w:t xml:space="preserve">endeavour of </w:t>
      </w:r>
      <w:r w:rsidR="00FE3F70" w:rsidRPr="005F3D9C">
        <w:rPr>
          <w:i/>
          <w:iCs/>
          <w:lang w:val="en-US"/>
        </w:rPr>
        <w:t xml:space="preserve">Evidence Creating </w:t>
      </w:r>
      <w:r w:rsidR="00FE3F70" w:rsidRPr="00306566">
        <w:rPr>
          <w:lang w:val="en-US"/>
        </w:rPr>
        <w:t>Medicine</w:t>
      </w:r>
      <w:r w:rsidR="0020655A">
        <w:rPr>
          <w:lang w:val="en-US"/>
        </w:rPr>
        <w:t>. T</w:t>
      </w:r>
      <w:r w:rsidR="009B6288" w:rsidRPr="00306566">
        <w:rPr>
          <w:lang w:val="en-US"/>
        </w:rPr>
        <w:t>he</w:t>
      </w:r>
      <w:r w:rsidR="009B6288" w:rsidRPr="009B6288">
        <w:rPr>
          <w:lang w:val="en-US"/>
        </w:rPr>
        <w:t xml:space="preserve"> Rational Medicine Network with its community-based colleagues working on the ground in West Bengal</w:t>
      </w:r>
      <w:r w:rsidR="00F80B8B">
        <w:rPr>
          <w:lang w:val="en-US"/>
        </w:rPr>
        <w:t>, India,</w:t>
      </w:r>
      <w:r w:rsidR="009B6288" w:rsidRPr="009B6288">
        <w:rPr>
          <w:lang w:val="en-US"/>
        </w:rPr>
        <w:t xml:space="preserve"> without any corporate or big international NGO funding, within its resource limitations has already produced two PubMed indexed scientific papers free from conflicts of interest (</w:t>
      </w:r>
      <w:r w:rsidR="002A093A">
        <w:rPr>
          <w:lang w:val="en-US"/>
        </w:rPr>
        <w:t>29</w:t>
      </w:r>
      <w:r w:rsidR="00F80B8B">
        <w:rPr>
          <w:lang w:val="en-US"/>
        </w:rPr>
        <w:t xml:space="preserve">, </w:t>
      </w:r>
      <w:r w:rsidR="002A093A">
        <w:rPr>
          <w:lang w:val="en-US"/>
        </w:rPr>
        <w:t>30</w:t>
      </w:r>
      <w:r w:rsidR="00F80B8B">
        <w:rPr>
          <w:lang w:val="en-US"/>
        </w:rPr>
        <w:t>)</w:t>
      </w:r>
      <w:r w:rsidR="009B6288" w:rsidRPr="009B6288">
        <w:rPr>
          <w:lang w:val="en-US"/>
        </w:rPr>
        <w:t>.</w:t>
      </w:r>
    </w:p>
    <w:p w14:paraId="3E3F6BDD" w14:textId="77777777" w:rsidR="00245819" w:rsidRDefault="00245819" w:rsidP="007B75B0">
      <w:pPr>
        <w:jc w:val="both"/>
        <w:rPr>
          <w:lang w:val="en-US"/>
        </w:rPr>
      </w:pPr>
    </w:p>
    <w:p w14:paraId="6E0361A1" w14:textId="76C1CFFE" w:rsidR="00FD66BA" w:rsidRDefault="00A05DCC" w:rsidP="00A435B4">
      <w:pPr>
        <w:jc w:val="both"/>
        <w:rPr>
          <w:lang w:val="en-US"/>
        </w:rPr>
      </w:pPr>
      <w:r w:rsidRPr="00D23858">
        <w:rPr>
          <w:b/>
          <w:bCs/>
          <w:lang w:val="en-US"/>
        </w:rPr>
        <w:t>f.</w:t>
      </w:r>
      <w:r w:rsidRPr="00D23858">
        <w:rPr>
          <w:b/>
          <w:bCs/>
          <w:lang w:val="en-US"/>
        </w:rPr>
        <w:tab/>
      </w:r>
      <w:r w:rsidR="00750873" w:rsidRPr="00750873">
        <w:rPr>
          <w:b/>
          <w:bCs/>
          <w:lang w:val="en-US"/>
        </w:rPr>
        <w:t>Rational Medical education and describing the role of a doctor in the era of artificial intelligence</w:t>
      </w:r>
      <w:r w:rsidR="00476650">
        <w:rPr>
          <w:b/>
          <w:bCs/>
          <w:lang w:val="en-US"/>
        </w:rPr>
        <w:t xml:space="preserve"> (AI)</w:t>
      </w:r>
      <w:r w:rsidR="00D23858" w:rsidRPr="00D23858">
        <w:rPr>
          <w:b/>
          <w:bCs/>
          <w:lang w:val="en-US"/>
        </w:rPr>
        <w:t>:</w:t>
      </w:r>
      <w:r w:rsidR="00D23858" w:rsidRPr="00D23858">
        <w:rPr>
          <w:lang w:val="en-US"/>
        </w:rPr>
        <w:t xml:space="preserve"> </w:t>
      </w:r>
      <w:r w:rsidR="00D66178">
        <w:rPr>
          <w:lang w:val="en-US"/>
        </w:rPr>
        <w:t>While</w:t>
      </w:r>
      <w:r w:rsidR="00D66178" w:rsidRPr="00D66178">
        <w:rPr>
          <w:lang w:val="en-US"/>
        </w:rPr>
        <w:t xml:space="preserve"> it is true that the teaching of clinical examination is largely ritualistic, there is much more thinking that has gone into the science of clinical examination </w:t>
      </w:r>
      <w:r w:rsidR="00685848" w:rsidRPr="00685848">
        <w:t>Since the last decade of the 20th century, it has been felt that it is as important to teach medical students the rationale and the evidence- base for items of history and examination, as it is for drug therapies.</w:t>
      </w:r>
      <w:r w:rsidR="00685848" w:rsidRPr="00685848">
        <w:rPr>
          <w:lang w:val="en-US"/>
        </w:rPr>
        <w:t xml:space="preserve"> </w:t>
      </w:r>
      <w:r w:rsidR="00ED5C57" w:rsidRPr="00ED5C57">
        <w:rPr>
          <w:lang w:val="en-US"/>
        </w:rPr>
        <w:t>The Rational</w:t>
      </w:r>
      <w:r w:rsidR="0050063A">
        <w:rPr>
          <w:lang w:val="en-US"/>
        </w:rPr>
        <w:t xml:space="preserve"> </w:t>
      </w:r>
      <w:r w:rsidR="00ED5C57" w:rsidRPr="00ED5C57">
        <w:rPr>
          <w:lang w:val="en-US"/>
        </w:rPr>
        <w:t xml:space="preserve">Clinical Examination series, published in </w:t>
      </w:r>
      <w:r w:rsidR="009D71D6">
        <w:rPr>
          <w:lang w:val="en-US"/>
        </w:rPr>
        <w:t>the Journal of the American Medical Association (</w:t>
      </w:r>
      <w:r w:rsidR="00ED5C57" w:rsidRPr="00ED5C57">
        <w:rPr>
          <w:lang w:val="en-US"/>
        </w:rPr>
        <w:t>JAMA</w:t>
      </w:r>
      <w:r w:rsidR="009D71D6">
        <w:rPr>
          <w:lang w:val="en-US"/>
        </w:rPr>
        <w:t>)</w:t>
      </w:r>
      <w:r w:rsidR="00ED5C57" w:rsidRPr="00ED5C57">
        <w:rPr>
          <w:lang w:val="en-US"/>
        </w:rPr>
        <w:t xml:space="preserve"> since 1992</w:t>
      </w:r>
      <w:r w:rsidR="0050063A">
        <w:rPr>
          <w:lang w:val="en-US"/>
        </w:rPr>
        <w:t xml:space="preserve"> </w:t>
      </w:r>
      <w:r w:rsidR="00ED5C57" w:rsidRPr="00ED5C57">
        <w:rPr>
          <w:lang w:val="en-US"/>
        </w:rPr>
        <w:t>appeal</w:t>
      </w:r>
      <w:r w:rsidR="00546C5F">
        <w:rPr>
          <w:lang w:val="en-US"/>
        </w:rPr>
        <w:t>s</w:t>
      </w:r>
      <w:r w:rsidR="00ED5C57" w:rsidRPr="00ED5C57">
        <w:rPr>
          <w:lang w:val="en-US"/>
        </w:rPr>
        <w:t xml:space="preserve"> to anyone who wonders about the meaning of a patient’s symptoms and signs</w:t>
      </w:r>
      <w:r w:rsidR="00546C5F">
        <w:rPr>
          <w:lang w:val="en-US"/>
        </w:rPr>
        <w:t xml:space="preserve"> and remains a major tool for</w:t>
      </w:r>
      <w:r w:rsidR="00ED7780">
        <w:rPr>
          <w:lang w:val="en-US"/>
        </w:rPr>
        <w:t xml:space="preserve"> rational medical education (22)</w:t>
      </w:r>
      <w:r w:rsidR="00ED5C57" w:rsidRPr="00ED5C57">
        <w:rPr>
          <w:lang w:val="en-US"/>
        </w:rPr>
        <w:t>.</w:t>
      </w:r>
      <w:r w:rsidR="00ED7780">
        <w:rPr>
          <w:lang w:val="en-US"/>
        </w:rPr>
        <w:t xml:space="preserve"> </w:t>
      </w:r>
      <w:r w:rsidR="00FD66BA">
        <w:rPr>
          <w:lang w:val="en-US"/>
        </w:rPr>
        <w:t xml:space="preserve">For doctors and healthcare workers, </w:t>
      </w:r>
      <w:r w:rsidR="00FD66BA" w:rsidRPr="00ED5C57">
        <w:rPr>
          <w:lang w:val="en-US"/>
        </w:rPr>
        <w:t xml:space="preserve">clinching the </w:t>
      </w:r>
      <w:r w:rsidR="00FD66BA">
        <w:rPr>
          <w:lang w:val="en-US"/>
        </w:rPr>
        <w:t>diagnosis</w:t>
      </w:r>
      <w:r w:rsidR="00FD66BA" w:rsidRPr="00ED5C57">
        <w:rPr>
          <w:lang w:val="en-US"/>
        </w:rPr>
        <w:t xml:space="preserve"> right at the bedside is the most treasured</w:t>
      </w:r>
      <w:r w:rsidR="00FD66BA">
        <w:rPr>
          <w:lang w:val="en-US"/>
        </w:rPr>
        <w:t xml:space="preserve"> professional activity</w:t>
      </w:r>
      <w:r w:rsidR="00FD66BA" w:rsidRPr="00ED5C57">
        <w:rPr>
          <w:lang w:val="en-US"/>
        </w:rPr>
        <w:t xml:space="preserve">. </w:t>
      </w:r>
      <w:r w:rsidR="00ED5C57" w:rsidRPr="00ED5C57">
        <w:rPr>
          <w:lang w:val="en-US"/>
        </w:rPr>
        <w:t>Many indispensable textbooks instruct learners on “how” to</w:t>
      </w:r>
      <w:r w:rsidR="00ED7780">
        <w:rPr>
          <w:lang w:val="en-US"/>
        </w:rPr>
        <w:t xml:space="preserve"> </w:t>
      </w:r>
      <w:r w:rsidR="00ED5C57" w:rsidRPr="00ED5C57">
        <w:rPr>
          <w:lang w:val="en-US"/>
        </w:rPr>
        <w:t>elicit the medical history and perform the physical examination, but</w:t>
      </w:r>
      <w:r w:rsidR="0044540A">
        <w:rPr>
          <w:lang w:val="en-US"/>
        </w:rPr>
        <w:t xml:space="preserve"> </w:t>
      </w:r>
      <w:r w:rsidR="00FD66BA">
        <w:rPr>
          <w:lang w:val="en-US"/>
        </w:rPr>
        <w:t>t</w:t>
      </w:r>
      <w:r w:rsidR="00FD66BA" w:rsidRPr="00FD66BA">
        <w:rPr>
          <w:lang w:val="en-US"/>
        </w:rPr>
        <w:t xml:space="preserve">he Rational Clinical Examination series </w:t>
      </w:r>
      <w:r w:rsidR="007667B9">
        <w:rPr>
          <w:lang w:val="en-US"/>
        </w:rPr>
        <w:t xml:space="preserve">produces the scientific evidence behind what </w:t>
      </w:r>
      <w:r w:rsidR="00903291">
        <w:rPr>
          <w:lang w:val="en-US"/>
        </w:rPr>
        <w:t>items of medical history and physical examination are useful</w:t>
      </w:r>
      <w:r w:rsidR="00721E17">
        <w:rPr>
          <w:lang w:val="en-US"/>
        </w:rPr>
        <w:t xml:space="preserve"> in arriving at a diagnosis</w:t>
      </w:r>
      <w:r w:rsidR="00903291">
        <w:rPr>
          <w:lang w:val="en-US"/>
        </w:rPr>
        <w:t>.</w:t>
      </w:r>
      <w:r w:rsidR="00750873">
        <w:rPr>
          <w:lang w:val="en-US"/>
        </w:rPr>
        <w:t xml:space="preserve"> </w:t>
      </w:r>
    </w:p>
    <w:p w14:paraId="2FAE70B4" w14:textId="7F13E367" w:rsidR="00903291" w:rsidRDefault="00A435B4" w:rsidP="00A435B4">
      <w:pPr>
        <w:jc w:val="both"/>
        <w:rPr>
          <w:lang w:val="en-US"/>
        </w:rPr>
      </w:pPr>
      <w:r w:rsidRPr="00A435B4">
        <w:rPr>
          <w:lang w:val="en-US"/>
        </w:rPr>
        <w:t>the need to make clinical teaching generally more evidence-based has been discussed since 2002</w:t>
      </w:r>
      <w:r w:rsidR="00D66178">
        <w:rPr>
          <w:lang w:val="en-US"/>
        </w:rPr>
        <w:t xml:space="preserve"> </w:t>
      </w:r>
      <w:r w:rsidR="00AB618B">
        <w:rPr>
          <w:lang w:val="en-US"/>
        </w:rPr>
        <w:t>(</w:t>
      </w:r>
      <w:r w:rsidR="002A093A">
        <w:rPr>
          <w:lang w:val="en-US"/>
        </w:rPr>
        <w:t>31</w:t>
      </w:r>
      <w:r w:rsidR="00AB618B">
        <w:rPr>
          <w:lang w:val="en-US"/>
        </w:rPr>
        <w:t>)</w:t>
      </w:r>
      <w:r w:rsidRPr="00A435B4">
        <w:rPr>
          <w:lang w:val="en-US"/>
        </w:rPr>
        <w:t>.</w:t>
      </w:r>
      <w:r w:rsidR="00437E4A">
        <w:rPr>
          <w:lang w:val="en-US"/>
        </w:rPr>
        <w:t xml:space="preserve"> </w:t>
      </w:r>
      <w:r w:rsidRPr="00A435B4">
        <w:rPr>
          <w:lang w:val="en-US"/>
        </w:rPr>
        <w:t>In 2007, taking the example of respiratory medicine and reviewing the evidence behind items of history and clinical examination techniques in the field, we have demonstrated that evidence-based clinical teaching can be effectively practised in respiratory medicine (</w:t>
      </w:r>
      <w:r w:rsidR="002A093A">
        <w:rPr>
          <w:lang w:val="en-US"/>
        </w:rPr>
        <w:t>32</w:t>
      </w:r>
      <w:r w:rsidRPr="00A435B4">
        <w:rPr>
          <w:lang w:val="en-US"/>
        </w:rPr>
        <w:t>).</w:t>
      </w:r>
      <w:r w:rsidR="00437E4A">
        <w:rPr>
          <w:lang w:val="en-US"/>
        </w:rPr>
        <w:t xml:space="preserve"> </w:t>
      </w:r>
      <w:r w:rsidRPr="00A435B4">
        <w:rPr>
          <w:lang w:val="en-US"/>
        </w:rPr>
        <w:t>The determination of accuracy of various examination interventions and the precision (by Kappa values, i.e., agreement beyond chance) can be used to determine the reliability and reproducibility of clinical signs and their relative values. For example, whispering pectoriloquy has a kappa value of 0.11, whereas dullness to percussion and wheeze have values of 0.52. If history and examination are combined, a greater degree of certainty can be attained.</w:t>
      </w:r>
      <w:r w:rsidR="00437E4A">
        <w:rPr>
          <w:lang w:val="en-US"/>
        </w:rPr>
        <w:t xml:space="preserve"> </w:t>
      </w:r>
      <w:r w:rsidRPr="00A435B4">
        <w:rPr>
          <w:lang w:val="en-US"/>
        </w:rPr>
        <w:t xml:space="preserve">Therefore, it is important to question the ritualistic approach to </w:t>
      </w:r>
      <w:r w:rsidR="00705E69">
        <w:rPr>
          <w:lang w:val="en-US"/>
        </w:rPr>
        <w:t xml:space="preserve">the teaching of </w:t>
      </w:r>
      <w:r w:rsidRPr="00A435B4">
        <w:rPr>
          <w:lang w:val="en-US"/>
        </w:rPr>
        <w:t xml:space="preserve">clinical examination but in a world plagued by 'blunderbuss' approaches to mindless laboratory tests, there is more of a reason to learn </w:t>
      </w:r>
      <w:r w:rsidR="00AB618B" w:rsidRPr="00A435B4">
        <w:rPr>
          <w:lang w:val="en-US"/>
        </w:rPr>
        <w:t xml:space="preserve">clinical examination </w:t>
      </w:r>
      <w:r w:rsidR="00AB618B">
        <w:rPr>
          <w:lang w:val="en-US"/>
        </w:rPr>
        <w:t>scientifically</w:t>
      </w:r>
      <w:r w:rsidRPr="00A435B4">
        <w:rPr>
          <w:lang w:val="en-US"/>
        </w:rPr>
        <w:t xml:space="preserve"> and rationally.</w:t>
      </w:r>
    </w:p>
    <w:p w14:paraId="24DA738D" w14:textId="1F53ECD0" w:rsidR="00A021B7" w:rsidRPr="00ED5C57" w:rsidRDefault="00A021B7" w:rsidP="00D17278">
      <w:pPr>
        <w:jc w:val="both"/>
        <w:rPr>
          <w:lang w:val="en-US"/>
        </w:rPr>
      </w:pPr>
      <w:r>
        <w:rPr>
          <w:lang w:val="en-US"/>
        </w:rPr>
        <w:t>Another important aspect of teaching Rational Medicine is developing an understanding of  the limitations of applying</w:t>
      </w:r>
      <w:r w:rsidRPr="00A021B7">
        <w:rPr>
          <w:lang w:val="en-US"/>
        </w:rPr>
        <w:t xml:space="preserve"> multiple body parts guidelines and standards to a </w:t>
      </w:r>
      <w:r>
        <w:rPr>
          <w:lang w:val="en-US"/>
        </w:rPr>
        <w:t>real-life patient</w:t>
      </w:r>
      <w:r w:rsidRPr="00A021B7">
        <w:rPr>
          <w:lang w:val="en-US"/>
        </w:rPr>
        <w:t xml:space="preserve"> with multiple problems</w:t>
      </w:r>
      <w:r>
        <w:rPr>
          <w:lang w:val="en-US"/>
        </w:rPr>
        <w:t>. It</w:t>
      </w:r>
      <w:r w:rsidRPr="00A021B7">
        <w:rPr>
          <w:lang w:val="en-US"/>
        </w:rPr>
        <w:t xml:space="preserve"> misses the central point about healthcare and creates clinical variance and uncertainty</w:t>
      </w:r>
      <w:r>
        <w:rPr>
          <w:lang w:val="en-US"/>
        </w:rPr>
        <w:t xml:space="preserve"> (33)</w:t>
      </w:r>
      <w:r w:rsidR="00561DC2">
        <w:rPr>
          <w:lang w:val="en-US"/>
        </w:rPr>
        <w:t xml:space="preserve">. </w:t>
      </w:r>
      <w:r w:rsidR="00561DC2" w:rsidRPr="00561DC2">
        <w:rPr>
          <w:lang w:val="en-US"/>
        </w:rPr>
        <w:t>This is where doctors/allied health professionals can make a difference by teaching more holistically with the question of value in mind.</w:t>
      </w:r>
      <w:r w:rsidR="00D17278">
        <w:rPr>
          <w:lang w:val="en-US"/>
        </w:rPr>
        <w:t xml:space="preserve"> </w:t>
      </w:r>
      <w:r w:rsidR="00D17278" w:rsidRPr="00D17278">
        <w:rPr>
          <w:lang w:val="en-US"/>
        </w:rPr>
        <w:t>Based on the definition of a medical doctor proposed by the International Labour Organisation</w:t>
      </w:r>
      <w:r w:rsidR="00D17278">
        <w:rPr>
          <w:lang w:val="en-US"/>
        </w:rPr>
        <w:t xml:space="preserve"> (34)</w:t>
      </w:r>
      <w:r w:rsidR="00D17278" w:rsidRPr="00D17278">
        <w:rPr>
          <w:lang w:val="en-US"/>
        </w:rPr>
        <w:t xml:space="preserve"> it is agreed that: Doctors as clinical scientists apply the principles and procedures of medicine to prevent, </w:t>
      </w:r>
      <w:r w:rsidR="00D17278" w:rsidRPr="00D17278">
        <w:rPr>
          <w:lang w:val="en-US"/>
        </w:rPr>
        <w:lastRenderedPageBreak/>
        <w:t>diagnose, care for and treat patients with illness, disease and injury and to maintain physical and mental health. They supervise the implementation of care and treatment plans by others in the health care team and conduct medical education and research. The doctor’s role must be defined by what is in the best interest of patients and of the population served. Doctors alone amongst healthcare professionals must be capable of regularly taking ultimate responsibility for difficult decisions in situations of clinical complexity and uncertainty, drawing on their scientific knowledge and well-developed clinical judgement. Underpinning this is the importance of keeping up to date with research, reflecting on their own practice and advocating for evidence-based medicine.</w:t>
      </w:r>
    </w:p>
    <w:p w14:paraId="3E4DA11C" w14:textId="79A52B80" w:rsidR="00FD66BA" w:rsidRDefault="00B80F84" w:rsidP="00FD66BA">
      <w:pPr>
        <w:jc w:val="both"/>
        <w:rPr>
          <w:lang w:val="en-US"/>
        </w:rPr>
      </w:pPr>
      <w:r>
        <w:rPr>
          <w:lang w:val="en-US"/>
        </w:rPr>
        <w:t xml:space="preserve">Some </w:t>
      </w:r>
      <w:r w:rsidR="00FD66BA">
        <w:rPr>
          <w:lang w:val="en-US"/>
        </w:rPr>
        <w:t xml:space="preserve">AI enthusiasts believe that the doctor’s role can be taken over by AI. But the fundamental problem is that of cost. </w:t>
      </w:r>
      <w:r w:rsidR="00561DC2">
        <w:rPr>
          <w:lang w:val="en-US"/>
        </w:rPr>
        <w:t>For example</w:t>
      </w:r>
      <w:r>
        <w:rPr>
          <w:lang w:val="en-US"/>
        </w:rPr>
        <w:t xml:space="preserve">, </w:t>
      </w:r>
      <w:r w:rsidR="00FD66BA" w:rsidRPr="00FD66BA">
        <w:rPr>
          <w:lang w:val="en-US"/>
        </w:rPr>
        <w:t xml:space="preserve">Artificial intelligence (AI) tools don’t currently save time for most radiologists and can risk overdiagnosis, </w:t>
      </w:r>
      <w:r w:rsidR="00FD66BA">
        <w:rPr>
          <w:lang w:val="en-US"/>
        </w:rPr>
        <w:t>escalating costs (</w:t>
      </w:r>
      <w:r w:rsidR="00D17278">
        <w:rPr>
          <w:lang w:val="en-US"/>
        </w:rPr>
        <w:t>35</w:t>
      </w:r>
      <w:r w:rsidR="00FD66BA">
        <w:rPr>
          <w:lang w:val="en-US"/>
        </w:rPr>
        <w:t>)</w:t>
      </w:r>
      <w:r w:rsidR="00FD66BA" w:rsidRPr="00FD66BA">
        <w:rPr>
          <w:lang w:val="en-US"/>
        </w:rPr>
        <w:t>.</w:t>
      </w:r>
      <w:r w:rsidR="00FD66BA">
        <w:rPr>
          <w:lang w:val="en-US"/>
        </w:rPr>
        <w:t xml:space="preserve"> </w:t>
      </w:r>
      <w:r w:rsidRPr="00B80F84">
        <w:rPr>
          <w:lang w:val="en-US"/>
        </w:rPr>
        <w:t xml:space="preserve">Evidence about the cost-effectiveness of health interventions is usually provided by economic evaluation studies. </w:t>
      </w:r>
      <w:r>
        <w:rPr>
          <w:lang w:val="en-US"/>
        </w:rPr>
        <w:t>Due to this risk of cost escalation with AI-driven decision making</w:t>
      </w:r>
      <w:r w:rsidRPr="00B80F84">
        <w:rPr>
          <w:lang w:val="en-US"/>
        </w:rPr>
        <w:t>, it is important that decision makers are provided with key information about the nature of the AI intervention and potential implications for its cost effectiveness</w:t>
      </w:r>
      <w:r>
        <w:rPr>
          <w:lang w:val="en-US"/>
        </w:rPr>
        <w:t xml:space="preserve"> (</w:t>
      </w:r>
      <w:r w:rsidR="00D17278">
        <w:rPr>
          <w:lang w:val="en-US"/>
        </w:rPr>
        <w:t>36</w:t>
      </w:r>
      <w:r>
        <w:rPr>
          <w:lang w:val="en-US"/>
        </w:rPr>
        <w:t>)</w:t>
      </w:r>
      <w:r w:rsidR="00FD66BA" w:rsidRPr="00FD66BA">
        <w:rPr>
          <w:lang w:val="en-US"/>
        </w:rPr>
        <w:t>.</w:t>
      </w:r>
      <w:r>
        <w:rPr>
          <w:lang w:val="en-US"/>
        </w:rPr>
        <w:t xml:space="preserve"> </w:t>
      </w:r>
      <w:r w:rsidR="00561DC2">
        <w:rPr>
          <w:lang w:val="en-US"/>
        </w:rPr>
        <w:t>Also</w:t>
      </w:r>
      <w:r>
        <w:rPr>
          <w:lang w:val="en-US"/>
        </w:rPr>
        <w:t xml:space="preserve">, the tailoring of the three dimensions of Value </w:t>
      </w:r>
      <w:r w:rsidR="003756A3">
        <w:rPr>
          <w:lang w:val="en-US"/>
        </w:rPr>
        <w:t xml:space="preserve">in healthcare - </w:t>
      </w:r>
      <w:r>
        <w:rPr>
          <w:lang w:val="en-US"/>
        </w:rPr>
        <w:t>technical, allocative and personal values</w:t>
      </w:r>
      <w:r w:rsidR="003756A3">
        <w:rPr>
          <w:lang w:val="en-US"/>
        </w:rPr>
        <w:t xml:space="preserve"> (18) – are practically undeliverable without human intervention.</w:t>
      </w:r>
      <w:r w:rsidR="002A093A">
        <w:rPr>
          <w:lang w:val="en-US"/>
        </w:rPr>
        <w:t xml:space="preserve"> Cost escalation through overdiagnosis and limitation of personalization are the reasons why mindless application of AI is likely to generate low value care.</w:t>
      </w:r>
      <w:r w:rsidR="009A21AA">
        <w:rPr>
          <w:lang w:val="en-US"/>
        </w:rPr>
        <w:t xml:space="preserve"> </w:t>
      </w:r>
      <w:r w:rsidR="009A21AA" w:rsidRPr="009A21AA">
        <w:rPr>
          <w:lang w:val="en-US"/>
        </w:rPr>
        <w:t>As health-care expenditures exacerbate poverty</w:t>
      </w:r>
      <w:r w:rsidR="009A21AA">
        <w:rPr>
          <w:lang w:val="en-US"/>
        </w:rPr>
        <w:t xml:space="preserve"> (37)</w:t>
      </w:r>
      <w:r w:rsidR="009A21AA" w:rsidRPr="009A21AA">
        <w:rPr>
          <w:lang w:val="en-US"/>
        </w:rPr>
        <w:t xml:space="preserve">, the rational medicine network should aim to promote </w:t>
      </w:r>
      <w:proofErr w:type="gramStart"/>
      <w:r w:rsidR="009A21AA" w:rsidRPr="009A21AA">
        <w:rPr>
          <w:lang w:val="en-US"/>
        </w:rPr>
        <w:t>low cost</w:t>
      </w:r>
      <w:proofErr w:type="gramEnd"/>
      <w:r w:rsidR="009A21AA" w:rsidRPr="009A21AA">
        <w:rPr>
          <w:lang w:val="en-US"/>
        </w:rPr>
        <w:t xml:space="preserve"> healthcare through training practitioners in Medicine (and, by inference, producing a healthcare workforce better trained at judicious use of resources).</w:t>
      </w:r>
    </w:p>
    <w:p w14:paraId="68F8B1C6" w14:textId="77777777" w:rsidR="0015036E" w:rsidRDefault="0015036E" w:rsidP="001136C2">
      <w:pPr>
        <w:jc w:val="both"/>
        <w:rPr>
          <w:lang w:val="en-US"/>
        </w:rPr>
      </w:pPr>
    </w:p>
    <w:p w14:paraId="632A291C" w14:textId="0EA34892" w:rsidR="0015036E" w:rsidRPr="00454935" w:rsidRDefault="0015036E" w:rsidP="001136C2">
      <w:pPr>
        <w:jc w:val="both"/>
        <w:rPr>
          <w:b/>
          <w:bCs/>
          <w:u w:val="single"/>
          <w:lang w:val="en-US"/>
        </w:rPr>
      </w:pPr>
      <w:r w:rsidRPr="00454935">
        <w:rPr>
          <w:b/>
          <w:bCs/>
          <w:u w:val="single"/>
          <w:lang w:val="en-US"/>
        </w:rPr>
        <w:t>References with notes:</w:t>
      </w:r>
    </w:p>
    <w:p w14:paraId="288FF3AE" w14:textId="0033F178" w:rsidR="00370654" w:rsidRDefault="002D46B0" w:rsidP="003B24C9">
      <w:pPr>
        <w:pStyle w:val="ListParagraph"/>
        <w:numPr>
          <w:ilvl w:val="0"/>
          <w:numId w:val="2"/>
        </w:numPr>
        <w:jc w:val="both"/>
        <w:rPr>
          <w:lang w:val="en-US"/>
        </w:rPr>
      </w:pPr>
      <w:r w:rsidRPr="002D46B0">
        <w:rPr>
          <w:lang w:val="en-US"/>
        </w:rPr>
        <w:t>Le Fanu, James (2011). The Rise and Fall of Modern Medicine.  Abacus. ISBN</w:t>
      </w:r>
      <w:r w:rsidR="003B24C9">
        <w:rPr>
          <w:lang w:val="en-US"/>
        </w:rPr>
        <w:t xml:space="preserve"> </w:t>
      </w:r>
      <w:r w:rsidRPr="002D46B0">
        <w:rPr>
          <w:lang w:val="en-US"/>
        </w:rPr>
        <w:t>978-0-349-12375-</w:t>
      </w:r>
      <w:r w:rsidR="00F4442C">
        <w:rPr>
          <w:lang w:val="en-US"/>
        </w:rPr>
        <w:t xml:space="preserve">2. </w:t>
      </w:r>
      <w:r w:rsidR="0016201F">
        <w:rPr>
          <w:lang w:val="en-US"/>
        </w:rPr>
        <w:t>This book</w:t>
      </w:r>
      <w:r w:rsidR="0016201F" w:rsidRPr="0016201F">
        <w:rPr>
          <w:lang w:val="en-US"/>
        </w:rPr>
        <w:t xml:space="preserve"> investigates a baffling contemporary paradox. The medical achievements of the post-war years rank as one of the supreme epochs of human endeavour. It is now almost impossible to imagine the world of sixty years ago when children still died from polio and diphtheria; when there were no drugs for treatment of Parkinson’s, rheumatoid arthritis or schizophrenia; and when open-heart surgery, kidney transplants and test-tube babies were unrealisable fantasies.</w:t>
      </w:r>
      <w:r w:rsidR="003B24C9">
        <w:rPr>
          <w:lang w:val="en-US"/>
        </w:rPr>
        <w:t xml:space="preserve"> </w:t>
      </w:r>
      <w:r w:rsidR="0016201F" w:rsidRPr="003B24C9">
        <w:rPr>
          <w:lang w:val="en-US"/>
        </w:rPr>
        <w:t>Yet despite this exemplary vindication of the power of science, the future of medicine is dark and uncertain, its practitioners no longer sustained by the sense of optimism of earlier decades. Meanwhile the public are encouraged quite wrongly to believe their everyday lives are full of hidden hazards and the escalating costs of medical care undermine the ideal of a universal and equitable treatment for all.</w:t>
      </w:r>
    </w:p>
    <w:p w14:paraId="7C3928F8" w14:textId="77777777" w:rsidR="003B24C9" w:rsidRPr="003B24C9" w:rsidRDefault="003B24C9" w:rsidP="003B24C9">
      <w:pPr>
        <w:pStyle w:val="ListParagraph"/>
        <w:jc w:val="both"/>
        <w:rPr>
          <w:lang w:val="en-US"/>
        </w:rPr>
      </w:pPr>
    </w:p>
    <w:p w14:paraId="380E25BD" w14:textId="265056BC" w:rsidR="00B724F7" w:rsidRDefault="00B724F7" w:rsidP="0015036E">
      <w:pPr>
        <w:pStyle w:val="ListParagraph"/>
        <w:numPr>
          <w:ilvl w:val="0"/>
          <w:numId w:val="2"/>
        </w:numPr>
        <w:jc w:val="both"/>
        <w:rPr>
          <w:lang w:val="en-US"/>
        </w:rPr>
      </w:pPr>
      <w:r w:rsidRPr="007A1398">
        <w:rPr>
          <w:b/>
          <w:bCs/>
          <w:lang w:val="en-US"/>
        </w:rPr>
        <w:t>The Drug and Therapeutics Bulletin home</w:t>
      </w:r>
      <w:r w:rsidR="00454935" w:rsidRPr="007A1398">
        <w:rPr>
          <w:b/>
          <w:bCs/>
          <w:lang w:val="en-US"/>
        </w:rPr>
        <w:t xml:space="preserve">page: </w:t>
      </w:r>
      <w:hyperlink r:id="rId5" w:history="1">
        <w:r w:rsidR="00A63C94" w:rsidRPr="003C5BA5">
          <w:rPr>
            <w:rStyle w:val="Hyperlink"/>
            <w:lang w:val="en-US"/>
          </w:rPr>
          <w:t>https://dtb.bmj.com/</w:t>
        </w:r>
      </w:hyperlink>
      <w:r w:rsidR="00454935">
        <w:rPr>
          <w:lang w:val="en-US"/>
        </w:rPr>
        <w:t xml:space="preserve"> </w:t>
      </w:r>
    </w:p>
    <w:p w14:paraId="1088B511" w14:textId="77777777" w:rsidR="00370654" w:rsidRPr="00370654" w:rsidRDefault="00370654" w:rsidP="00370654">
      <w:pPr>
        <w:pStyle w:val="ListParagraph"/>
        <w:rPr>
          <w:lang w:val="en-US"/>
        </w:rPr>
      </w:pPr>
    </w:p>
    <w:p w14:paraId="2075CBCF" w14:textId="173B3816" w:rsidR="00E91F70" w:rsidRDefault="0015036E" w:rsidP="00E85FE3">
      <w:pPr>
        <w:pStyle w:val="ListParagraph"/>
        <w:numPr>
          <w:ilvl w:val="0"/>
          <w:numId w:val="2"/>
        </w:numPr>
        <w:jc w:val="both"/>
      </w:pPr>
      <w:r w:rsidRPr="00DA18BC">
        <w:rPr>
          <w:b/>
          <w:bCs/>
          <w:lang w:val="en-US"/>
        </w:rPr>
        <w:t>Hathi Committee report</w:t>
      </w:r>
      <w:r w:rsidRPr="000E6C51">
        <w:rPr>
          <w:lang w:val="en-US"/>
        </w:rPr>
        <w:t xml:space="preserve">: </w:t>
      </w:r>
      <w:hyperlink r:id="rId6" w:history="1">
        <w:r w:rsidRPr="000E6C51">
          <w:rPr>
            <w:rStyle w:val="Hyperlink"/>
            <w:lang w:val="en-US"/>
          </w:rPr>
          <w:t>https://ruralindiaonline.org/en/library/resource/report-of-the-committee-on-drugs-and-pharmaceutical-industry/</w:t>
        </w:r>
      </w:hyperlink>
      <w:r w:rsidR="000E6C51" w:rsidRPr="000E6C51">
        <w:rPr>
          <w:lang w:val="en-US"/>
        </w:rPr>
        <w:t xml:space="preserve"> </w:t>
      </w:r>
      <w:r w:rsidRPr="00337730">
        <w:rPr>
          <w:b/>
          <w:bCs/>
        </w:rPr>
        <w:t>The context:</w:t>
      </w:r>
      <w:r>
        <w:t xml:space="preserve"> </w:t>
      </w:r>
      <w:r w:rsidRPr="001136C2">
        <w:t xml:space="preserve">Between 1957 and 1963, the government undertook measures to encourage foreign investment in India, despite general political hostility, and numerous outside pharmaceutical companies set up manufacturing subsidiaries in the country. By the 1970s, these firms had established a stronghold on the sector. In 1973 there were around 2,800 companies that produced bulk drugs (worth INR 660 million) and formulations (worth INR 3,700 million). Yet close to 80 percent of total output came from 118 firms, of which 79 controlled the production of prescription drugs; 47 among the latter were foreign companies. Where Indian firms saw their profits decline in early 1970s, their foreign counterparts reaped handsome gains despite price controls. These developments generated political backlash. In Parliament, members raised the need for government-dominated industrial policy in the pharmaceutical industry, questioned the growing influence of multinational corporations, and urged changes in the pricing policy for drugs </w:t>
      </w:r>
      <w:r w:rsidRPr="001136C2">
        <w:lastRenderedPageBreak/>
        <w:t xml:space="preserve">produced locally. Consequently, the union Ministry of Petroleum and Chemicals appointed the Hathi Committee to issue a detailed report on the sector and suggest measures for effective public sector manufacturing and research and development on essential drugs. </w:t>
      </w:r>
      <w:r w:rsidRPr="00337730">
        <w:rPr>
          <w:b/>
          <w:bCs/>
        </w:rPr>
        <w:t>The</w:t>
      </w:r>
      <w:r w:rsidR="00337730" w:rsidRPr="00337730">
        <w:rPr>
          <w:b/>
          <w:bCs/>
        </w:rPr>
        <w:t xml:space="preserve"> Findings:</w:t>
      </w:r>
      <w:r w:rsidR="00337730">
        <w:t xml:space="preserve"> the</w:t>
      </w:r>
      <w:r w:rsidRPr="00E646F8">
        <w:t xml:space="preserve"> report state</w:t>
      </w:r>
      <w:r>
        <w:t>d</w:t>
      </w:r>
      <w:r w:rsidRPr="00E646F8">
        <w:t xml:space="preserve"> that despite producing pharmaceuticals worth Rs. 370 crores in 1973, modern drugs reached only about 20 per cent of India’s population. This implied that a majority, particularly in rural areas, and economically weaker sections, derived little advantage from modern systems of medicines.</w:t>
      </w:r>
      <w:r w:rsidR="00337730">
        <w:t xml:space="preserve"> </w:t>
      </w:r>
      <w:r w:rsidR="00DC2DB7" w:rsidRPr="002066E7">
        <w:rPr>
          <w:b/>
          <w:bCs/>
        </w:rPr>
        <w:t xml:space="preserve">Main </w:t>
      </w:r>
      <w:r w:rsidR="00337730" w:rsidRPr="002066E7">
        <w:rPr>
          <w:b/>
          <w:bCs/>
        </w:rPr>
        <w:t>recommendation</w:t>
      </w:r>
      <w:r w:rsidR="00DC2DB7" w:rsidRPr="002066E7">
        <w:rPr>
          <w:b/>
          <w:bCs/>
        </w:rPr>
        <w:t>s</w:t>
      </w:r>
      <w:r w:rsidR="00337730" w:rsidRPr="002066E7">
        <w:rPr>
          <w:b/>
          <w:bCs/>
        </w:rPr>
        <w:t>:</w:t>
      </w:r>
      <w:r w:rsidR="00337730">
        <w:t xml:space="preserve"> </w:t>
      </w:r>
      <w:r w:rsidR="00DC2DB7">
        <w:t xml:space="preserve">The report </w:t>
      </w:r>
      <w:r>
        <w:t>re-</w:t>
      </w:r>
      <w:r w:rsidRPr="00CC53B3">
        <w:t>emphasi</w:t>
      </w:r>
      <w:r>
        <w:t>sed</w:t>
      </w:r>
      <w:r w:rsidRPr="00CC53B3">
        <w:t xml:space="preserve"> the leading role for the public sector in the drug industry</w:t>
      </w:r>
      <w:r>
        <w:t xml:space="preserve"> and the s</w:t>
      </w:r>
      <w:r w:rsidRPr="00CC53B3">
        <w:t>etting up of a National Drug Authority</w:t>
      </w:r>
      <w:r>
        <w:t xml:space="preserve"> to ensure </w:t>
      </w:r>
      <w:r w:rsidR="00E91F70">
        <w:t>the production and regulation of essential medicines</w:t>
      </w:r>
      <w:r w:rsidR="00DC2DB7">
        <w:t xml:space="preserve"> for public good</w:t>
      </w:r>
      <w:r w:rsidR="00E91F70">
        <w:t>.</w:t>
      </w:r>
    </w:p>
    <w:p w14:paraId="43DD9DA6" w14:textId="77777777" w:rsidR="00370654" w:rsidRDefault="00370654" w:rsidP="00370654">
      <w:pPr>
        <w:pStyle w:val="ListParagraph"/>
        <w:jc w:val="both"/>
      </w:pPr>
    </w:p>
    <w:p w14:paraId="4D0F8D9E" w14:textId="01AD6D44" w:rsidR="000E6C51" w:rsidRDefault="000E6C51" w:rsidP="00E85FE3">
      <w:pPr>
        <w:pStyle w:val="ListParagraph"/>
        <w:numPr>
          <w:ilvl w:val="0"/>
          <w:numId w:val="2"/>
        </w:numPr>
        <w:jc w:val="both"/>
      </w:pPr>
      <w:r w:rsidRPr="007A1398">
        <w:rPr>
          <w:b/>
          <w:bCs/>
        </w:rPr>
        <w:t>The WHO Model List of Essential Medicines (EML)</w:t>
      </w:r>
      <w:r w:rsidR="007A1398" w:rsidRPr="007A1398">
        <w:rPr>
          <w:b/>
          <w:bCs/>
        </w:rPr>
        <w:t>:</w:t>
      </w:r>
      <w:r w:rsidRPr="000E6C51">
        <w:t xml:space="preserve"> </w:t>
      </w:r>
      <w:hyperlink r:id="rId7" w:history="1">
        <w:r w:rsidR="007A1398" w:rsidRPr="003C5BA5">
          <w:rPr>
            <w:rStyle w:val="Hyperlink"/>
          </w:rPr>
          <w:t>https://list.essentialmeds.org/</w:t>
        </w:r>
      </w:hyperlink>
      <w:r w:rsidR="007A1398">
        <w:t xml:space="preserve"> </w:t>
      </w:r>
      <w:r w:rsidR="00630692" w:rsidRPr="00630692">
        <w:t xml:space="preserve"> </w:t>
      </w:r>
      <w:r w:rsidR="007A1398">
        <w:t xml:space="preserve">The list </w:t>
      </w:r>
      <w:r w:rsidRPr="000E6C51">
        <w:t xml:space="preserve">has a rich history, evolving from its inception in 1977 to its current 24th edition published in September 2025. The list was first published in 1977, with the first Essential Medicines List for Children published in 2007. The list is updated every two years by the Expert Committee on Selection and Use of Essential Medicines. The 25th meeting of the WHO Expert Committee on Selection and Use of Essential Medicines was held in Geneva, Switzerland, from 5 to 9 May 2025. The Committee considered 59 applications proposing additions, changes, and deletions of medicines, medicine classes, and formulation on the Model Lists of Essential Medicines. The Expert Committee evaluated the scientific evidence for comparative effectiveness, safety, and cost-effectiveness of the medicines in question. The Committee also considered a review of the age-appropriateness of formulations of essential medicines for children, a proposed revision of the </w:t>
      </w:r>
      <w:proofErr w:type="spellStart"/>
      <w:r w:rsidRPr="000E6C51">
        <w:t>AWaRe</w:t>
      </w:r>
      <w:proofErr w:type="spellEnd"/>
      <w:r w:rsidRPr="000E6C51">
        <w:t xml:space="preserve"> (Access, Watch, Reserve) definitions, classification, and reclassification of antibiotics, and other matters relevant to the selection and use of essential medicines.</w:t>
      </w:r>
    </w:p>
    <w:p w14:paraId="1849AB44" w14:textId="77777777" w:rsidR="00370654" w:rsidRDefault="00370654" w:rsidP="00370654">
      <w:pPr>
        <w:pStyle w:val="ListParagraph"/>
        <w:jc w:val="both"/>
      </w:pPr>
    </w:p>
    <w:p w14:paraId="743D2ED7" w14:textId="4755FE0C" w:rsidR="008B4F46" w:rsidRDefault="004D6E4D" w:rsidP="008B4F46">
      <w:pPr>
        <w:pStyle w:val="ListParagraph"/>
        <w:numPr>
          <w:ilvl w:val="0"/>
          <w:numId w:val="2"/>
        </w:numPr>
        <w:jc w:val="both"/>
      </w:pPr>
      <w:r w:rsidRPr="00A95C84">
        <w:rPr>
          <w:b/>
          <w:bCs/>
        </w:rPr>
        <w:t>Rational use of medicines</w:t>
      </w:r>
      <w:r>
        <w:t>; The Lancet, Volume 375, Issue 9731, 2052</w:t>
      </w:r>
      <w:r w:rsidR="008E7C76">
        <w:t xml:space="preserve">: </w:t>
      </w:r>
      <w:hyperlink r:id="rId8" w:history="1">
        <w:r w:rsidR="008E7C76" w:rsidRPr="003C5BA5">
          <w:rPr>
            <w:rStyle w:val="Hyperlink"/>
          </w:rPr>
          <w:t>https://doi.org/10.1016/S0140-6736(10)60944-0</w:t>
        </w:r>
      </w:hyperlink>
      <w:r w:rsidR="008E7C76">
        <w:t xml:space="preserve"> </w:t>
      </w:r>
    </w:p>
    <w:p w14:paraId="4ED04F6D" w14:textId="77777777" w:rsidR="00A95C84" w:rsidRDefault="00A95C84" w:rsidP="00A95C84">
      <w:pPr>
        <w:pStyle w:val="ListParagraph"/>
      </w:pPr>
    </w:p>
    <w:p w14:paraId="2F43D7E9" w14:textId="136742D4" w:rsidR="00413691" w:rsidRDefault="00413691" w:rsidP="00413691">
      <w:pPr>
        <w:pStyle w:val="ListParagraph"/>
        <w:numPr>
          <w:ilvl w:val="0"/>
          <w:numId w:val="2"/>
        </w:numPr>
        <w:jc w:val="both"/>
      </w:pPr>
      <w:r w:rsidRPr="00413691">
        <w:t xml:space="preserve">Grady D, </w:t>
      </w:r>
      <w:proofErr w:type="spellStart"/>
      <w:r w:rsidRPr="00413691">
        <w:t>Redberg</w:t>
      </w:r>
      <w:proofErr w:type="spellEnd"/>
      <w:r w:rsidRPr="00413691">
        <w:t xml:space="preserve"> RF. Less is more: how less health care can result in better health. Arch Intern Med. 2010;170(9):749-750. doi:10.1001/ archinternmed.2010.90</w:t>
      </w:r>
    </w:p>
    <w:p w14:paraId="33FA9571" w14:textId="77777777" w:rsidR="00413691" w:rsidRDefault="00413691" w:rsidP="00413691">
      <w:pPr>
        <w:pStyle w:val="ListParagraph"/>
        <w:jc w:val="both"/>
      </w:pPr>
    </w:p>
    <w:p w14:paraId="0E0F18F5" w14:textId="18B30880" w:rsidR="008B4F46" w:rsidRDefault="008B4F46" w:rsidP="00FE2C50">
      <w:pPr>
        <w:pStyle w:val="ListParagraph"/>
        <w:numPr>
          <w:ilvl w:val="0"/>
          <w:numId w:val="2"/>
        </w:numPr>
        <w:jc w:val="both"/>
      </w:pPr>
      <w:r w:rsidRPr="008B4F46">
        <w:t xml:space="preserve">Rosenberg A, </w:t>
      </w:r>
      <w:proofErr w:type="spellStart"/>
      <w:r w:rsidRPr="008B4F46">
        <w:t>Agiro</w:t>
      </w:r>
      <w:proofErr w:type="spellEnd"/>
      <w:r w:rsidRPr="008B4F46">
        <w:t xml:space="preserve"> A, Gottlieb M, et al. Early trends among seven recommendations from the Choosing Wisely campaign. JAMA Intern Med. 2015;175(12):1913-1920. doi:10.1001/</w:t>
      </w:r>
      <w:proofErr w:type="spellStart"/>
      <w:r w:rsidRPr="008B4F46">
        <w:t>jamainternmed</w:t>
      </w:r>
      <w:proofErr w:type="spellEnd"/>
      <w:r w:rsidRPr="008B4F46">
        <w:t>. 2015.5441</w:t>
      </w:r>
    </w:p>
    <w:p w14:paraId="14F657E4" w14:textId="77777777" w:rsidR="00154F47" w:rsidRDefault="00154F47" w:rsidP="00154F47">
      <w:pPr>
        <w:pStyle w:val="ListParagraph"/>
      </w:pPr>
    </w:p>
    <w:p w14:paraId="6D2A907F" w14:textId="3670A5FC" w:rsidR="00154F47" w:rsidRDefault="00154F47" w:rsidP="00FE2C50">
      <w:pPr>
        <w:pStyle w:val="ListParagraph"/>
        <w:numPr>
          <w:ilvl w:val="0"/>
          <w:numId w:val="2"/>
        </w:numPr>
        <w:jc w:val="both"/>
      </w:pPr>
      <w:r w:rsidRPr="00154F47">
        <w:t xml:space="preserve">Latifi N, </w:t>
      </w:r>
      <w:proofErr w:type="spellStart"/>
      <w:r w:rsidRPr="00154F47">
        <w:t>Redberg</w:t>
      </w:r>
      <w:proofErr w:type="spellEnd"/>
      <w:r w:rsidRPr="00154F47">
        <w:t xml:space="preserve"> RF, Grady D. The Next Frontier of Less Is More—From Description to Implementation. JAMA Intern Med. 2022;182(2):103–105. </w:t>
      </w:r>
      <w:hyperlink r:id="rId9" w:history="1">
        <w:r w:rsidRPr="00DF5E36">
          <w:rPr>
            <w:rStyle w:val="Hyperlink"/>
          </w:rPr>
          <w:t>doi:10.1001/jamainternmed.2021.6908</w:t>
        </w:r>
      </w:hyperlink>
    </w:p>
    <w:p w14:paraId="53E89644" w14:textId="77777777" w:rsidR="005F0AED" w:rsidRDefault="005F0AED" w:rsidP="005F0AED">
      <w:pPr>
        <w:pStyle w:val="ListParagraph"/>
      </w:pPr>
    </w:p>
    <w:p w14:paraId="4ADE7984" w14:textId="6AC8D88C" w:rsidR="005F0AED" w:rsidRDefault="00232EA5" w:rsidP="002B79E8">
      <w:pPr>
        <w:pStyle w:val="ListParagraph"/>
        <w:numPr>
          <w:ilvl w:val="0"/>
          <w:numId w:val="2"/>
        </w:numPr>
        <w:jc w:val="both"/>
      </w:pPr>
      <w:r w:rsidRPr="002B79E8">
        <w:rPr>
          <w:b/>
          <w:bCs/>
        </w:rPr>
        <w:t>Definition of Uni</w:t>
      </w:r>
      <w:r w:rsidR="003B614C" w:rsidRPr="002B79E8">
        <w:rPr>
          <w:b/>
          <w:bCs/>
        </w:rPr>
        <w:t xml:space="preserve">versal Health Coverage (UHC) in India emphasises </w:t>
      </w:r>
      <w:r w:rsidR="00FB186C" w:rsidRPr="002B79E8">
        <w:rPr>
          <w:b/>
          <w:bCs/>
        </w:rPr>
        <w:t>affordable care</w:t>
      </w:r>
      <w:r w:rsidR="00FB186C">
        <w:t xml:space="preserve">: </w:t>
      </w:r>
      <w:r w:rsidR="002B79E8" w:rsidRPr="00A50225">
        <w:t>High Level Expert Group Report on Universal Health Coverage for India</w:t>
      </w:r>
      <w:r w:rsidR="002B79E8">
        <w:t xml:space="preserve">: Instituted by the Planning Commission of India (2011). </w:t>
      </w:r>
      <w:hyperlink r:id="rId10" w:history="1">
        <w:r w:rsidR="00E44728" w:rsidRPr="009570F2">
          <w:rPr>
            <w:rStyle w:val="Hyperlink"/>
          </w:rPr>
          <w:t>https://doi.org/10.13140/RG.2.2.12162.27843</w:t>
        </w:r>
      </w:hyperlink>
      <w:r w:rsidR="002B79E8">
        <w:t xml:space="preserve"> </w:t>
      </w:r>
      <w:r w:rsidR="00E44728">
        <w:t>[</w:t>
      </w:r>
      <w:r w:rsidR="00FB186C" w:rsidRPr="00FB186C">
        <w:t xml:space="preserve">Ensuring equitable access for all Indian citizens, resident in any part of the country, regardless of income level, social status, gender, caste or religion, to </w:t>
      </w:r>
      <w:r w:rsidR="00FB186C" w:rsidRPr="002B79E8">
        <w:rPr>
          <w:b/>
          <w:bCs/>
          <w:u w:val="single"/>
        </w:rPr>
        <w:t>affordable</w:t>
      </w:r>
      <w:r w:rsidR="00FB186C" w:rsidRPr="00FB186C">
        <w:t>, accountable, appropriate health services of assured quality(promotive, preventive, curative and rehabilitative) as well as public health</w:t>
      </w:r>
      <w:r w:rsidR="002B79E8">
        <w:t xml:space="preserve"> </w:t>
      </w:r>
      <w:r w:rsidR="00FB186C" w:rsidRPr="00FB186C">
        <w:t>services addressing the wider determinants of health delivered to individuals and populations, with the government being the guarantor and enabler, although not necessarily the only provider, of health and related services.</w:t>
      </w:r>
      <w:r w:rsidR="00E44728">
        <w:t>]</w:t>
      </w:r>
    </w:p>
    <w:p w14:paraId="5E4D3D95" w14:textId="77777777" w:rsidR="005C6A94" w:rsidRDefault="005C6A94" w:rsidP="005C6A94">
      <w:pPr>
        <w:pStyle w:val="ListParagraph"/>
      </w:pPr>
    </w:p>
    <w:p w14:paraId="445DD1FA" w14:textId="590BD821" w:rsidR="005C6A94" w:rsidRDefault="005C6A94" w:rsidP="002B79E8">
      <w:pPr>
        <w:pStyle w:val="ListParagraph"/>
        <w:numPr>
          <w:ilvl w:val="0"/>
          <w:numId w:val="2"/>
        </w:numPr>
        <w:jc w:val="both"/>
      </w:pPr>
      <w:hyperlink r:id="rId11" w:history="1">
        <w:r w:rsidRPr="001D3926">
          <w:rPr>
            <w:rStyle w:val="Hyperlink"/>
          </w:rPr>
          <w:t>https://www.nationofchange.org/2025/03/14/the-healthcare-system-in-cuba/</w:t>
        </w:r>
      </w:hyperlink>
      <w:r>
        <w:t xml:space="preserve"> </w:t>
      </w:r>
    </w:p>
    <w:p w14:paraId="145FFA5F" w14:textId="77777777" w:rsidR="005C6A94" w:rsidRDefault="005C6A94" w:rsidP="005C6A94">
      <w:pPr>
        <w:pStyle w:val="ListParagraph"/>
      </w:pPr>
    </w:p>
    <w:p w14:paraId="24816DDA" w14:textId="1FA4C1B9" w:rsidR="005C6A94" w:rsidRDefault="00706A50" w:rsidP="002B79E8">
      <w:pPr>
        <w:pStyle w:val="ListParagraph"/>
        <w:numPr>
          <w:ilvl w:val="0"/>
          <w:numId w:val="2"/>
        </w:numPr>
        <w:jc w:val="both"/>
      </w:pPr>
      <w:hyperlink r:id="rId12" w:history="1">
        <w:r w:rsidRPr="001D3926">
          <w:rPr>
            <w:rStyle w:val="Hyperlink"/>
          </w:rPr>
          <w:t>https://bpr.studentorg.berkeley.edu/2019/02/09/cubas-healthcare-system-a-political-social-and-economic-revolution/</w:t>
        </w:r>
      </w:hyperlink>
      <w:r>
        <w:t xml:space="preserve"> </w:t>
      </w:r>
    </w:p>
    <w:p w14:paraId="61E5946F" w14:textId="77777777" w:rsidR="007A34F0" w:rsidRDefault="007A34F0" w:rsidP="007A34F0">
      <w:pPr>
        <w:pStyle w:val="ListParagraph"/>
      </w:pPr>
    </w:p>
    <w:p w14:paraId="73DF8B08" w14:textId="71C8C656" w:rsidR="007A34F0" w:rsidRDefault="007A34F0" w:rsidP="002B79E8">
      <w:pPr>
        <w:pStyle w:val="ListParagraph"/>
        <w:numPr>
          <w:ilvl w:val="0"/>
          <w:numId w:val="2"/>
        </w:numPr>
        <w:jc w:val="both"/>
      </w:pPr>
      <w:hyperlink r:id="rId13" w:history="1">
        <w:r w:rsidRPr="001D3926">
          <w:rPr>
            <w:rStyle w:val="Hyperlink"/>
          </w:rPr>
          <w:t>https://gonoshasthayakendra.org/</w:t>
        </w:r>
      </w:hyperlink>
      <w:r>
        <w:t xml:space="preserve"> </w:t>
      </w:r>
      <w:r w:rsidR="008C0A0E" w:rsidRPr="008C0A0E">
        <w:t>Gonoshasthaya Kendra (GK) is a registered Public Charitable Trust, established in 1972 and one of the oldest non-governmental, non-profit, and national level organizations in Bangladesh. GK has been serving Bangladesh for almost half a century. GK, a people-oriented healthcare based non-governmental organization, which provides community and institutional services in the fields of healthcare, women empowerment, disaster management, education, agriculture, and basic rights-based advocacy.</w:t>
      </w:r>
    </w:p>
    <w:p w14:paraId="58808780" w14:textId="77777777" w:rsidR="00D43AAF" w:rsidRDefault="00D43AAF" w:rsidP="00D43AAF">
      <w:pPr>
        <w:pStyle w:val="ListParagraph"/>
      </w:pPr>
    </w:p>
    <w:p w14:paraId="78B52605" w14:textId="50DBA376" w:rsidR="00D43AAF" w:rsidRDefault="00D43AAF" w:rsidP="002B79E8">
      <w:pPr>
        <w:pStyle w:val="ListParagraph"/>
        <w:numPr>
          <w:ilvl w:val="0"/>
          <w:numId w:val="2"/>
        </w:numPr>
        <w:jc w:val="both"/>
      </w:pPr>
      <w:hyperlink r:id="rId14" w:history="1">
        <w:r w:rsidRPr="001D3926">
          <w:rPr>
            <w:rStyle w:val="Hyperlink"/>
          </w:rPr>
          <w:t>https://www.shaheedhospital.org/</w:t>
        </w:r>
      </w:hyperlink>
      <w:r>
        <w:t xml:space="preserve"> </w:t>
      </w:r>
      <w:r w:rsidR="00C61148" w:rsidRPr="00C61148">
        <w:t>The hospital has been providing low cost, rational  primary and secondary health care facilities to the marginalised population of a radius more than 150km for the last three decades.</w:t>
      </w:r>
      <w:r w:rsidR="00C61148">
        <w:t xml:space="preserve"> </w:t>
      </w:r>
      <w:r w:rsidR="00C61148" w:rsidRPr="00C61148">
        <w:t>It has been reaching out to nearby villages through community health clinics , education  and health worker training programmes.</w:t>
      </w:r>
    </w:p>
    <w:p w14:paraId="1B973263" w14:textId="77777777" w:rsidR="00D43669" w:rsidRDefault="00D43669" w:rsidP="00D43669">
      <w:pPr>
        <w:pStyle w:val="ListParagraph"/>
      </w:pPr>
    </w:p>
    <w:p w14:paraId="1ECCEE00" w14:textId="24724953" w:rsidR="001D74F3" w:rsidRDefault="00725A7A" w:rsidP="001D74F3">
      <w:pPr>
        <w:pStyle w:val="ListParagraph"/>
        <w:numPr>
          <w:ilvl w:val="0"/>
          <w:numId w:val="2"/>
        </w:numPr>
      </w:pPr>
      <w:r>
        <w:t>Sengupta</w:t>
      </w:r>
      <w:r w:rsidR="00A954B8">
        <w:t>, A</w:t>
      </w:r>
      <w:r w:rsidR="003614BA">
        <w:t>mit</w:t>
      </w:r>
      <w:r w:rsidR="00A954B8">
        <w:t>. Radical Doctors</w:t>
      </w:r>
      <w:r w:rsidR="003719E2">
        <w:t xml:space="preserve">: </w:t>
      </w:r>
      <w:r w:rsidR="003614BA">
        <w:t>Low-Cost</w:t>
      </w:r>
      <w:r w:rsidR="003719E2">
        <w:t xml:space="preserve"> Care in Rural Bengal, Civil Society,</w:t>
      </w:r>
      <w:r w:rsidR="003614BA">
        <w:t xml:space="preserve"> </w:t>
      </w:r>
      <w:r w:rsidR="00F35862">
        <w:t>Vol. 7, No. 07: May 2010</w:t>
      </w:r>
      <w:r w:rsidR="009C0523">
        <w:t>.</w:t>
      </w:r>
      <w:r w:rsidR="001D74F3">
        <w:t xml:space="preserve"> </w:t>
      </w:r>
      <w:hyperlink r:id="rId15" w:history="1">
        <w:r w:rsidR="007D5309" w:rsidRPr="001D3926">
          <w:rPr>
            <w:rStyle w:val="Hyperlink"/>
          </w:rPr>
          <w:t>https://civilsocietyonline.com/static/media/static/2022/03/05/May_2010.pdf</w:t>
        </w:r>
      </w:hyperlink>
      <w:r w:rsidR="007D5309">
        <w:t xml:space="preserve"> </w:t>
      </w:r>
      <w:r w:rsidR="004B7A6A">
        <w:t xml:space="preserve">This issue of Civil Society documents </w:t>
      </w:r>
      <w:r w:rsidR="001F79C4">
        <w:t xml:space="preserve">very well the rational healthcare initiatives in </w:t>
      </w:r>
      <w:proofErr w:type="spellStart"/>
      <w:r w:rsidR="001F79C4">
        <w:t>Chengail</w:t>
      </w:r>
      <w:proofErr w:type="spellEnd"/>
      <w:r w:rsidR="00781411">
        <w:t xml:space="preserve">, </w:t>
      </w:r>
      <w:proofErr w:type="spellStart"/>
      <w:r w:rsidR="00781411">
        <w:t>Fulberia</w:t>
      </w:r>
      <w:proofErr w:type="spellEnd"/>
      <w:r w:rsidR="00781411">
        <w:t xml:space="preserve"> and </w:t>
      </w:r>
      <w:proofErr w:type="spellStart"/>
      <w:r w:rsidR="00607A4D">
        <w:t>Gumani</w:t>
      </w:r>
      <w:proofErr w:type="spellEnd"/>
      <w:r w:rsidR="00607A4D">
        <w:t xml:space="preserve"> in West Bengal, India</w:t>
      </w:r>
      <w:r w:rsidR="003614BA">
        <w:t xml:space="preserve"> which </w:t>
      </w:r>
      <w:r w:rsidR="00EA7A11">
        <w:t>continue</w:t>
      </w:r>
      <w:r w:rsidR="003614BA">
        <w:t xml:space="preserve"> </w:t>
      </w:r>
      <w:r w:rsidR="00B50EAF">
        <w:t>to run in 2026</w:t>
      </w:r>
      <w:r w:rsidR="00607A4D">
        <w:t>.</w:t>
      </w:r>
    </w:p>
    <w:p w14:paraId="0C3B8D81" w14:textId="77777777" w:rsidR="0058420E" w:rsidRDefault="0058420E" w:rsidP="0058420E">
      <w:pPr>
        <w:pStyle w:val="ListParagraph"/>
      </w:pPr>
    </w:p>
    <w:p w14:paraId="053CE576" w14:textId="64763156" w:rsidR="0058420E" w:rsidRDefault="001F6C5F" w:rsidP="00DD3A69">
      <w:pPr>
        <w:pStyle w:val="ListParagraph"/>
        <w:numPr>
          <w:ilvl w:val="0"/>
          <w:numId w:val="2"/>
        </w:numPr>
        <w:jc w:val="both"/>
      </w:pPr>
      <w:hyperlink r:id="rId16" w:history="1">
        <w:r w:rsidRPr="00F927DC">
          <w:rPr>
            <w:rStyle w:val="Hyperlink"/>
          </w:rPr>
          <w:t>https://www.cebm.ox.ac.uk/preventing-overdiagnosis</w:t>
        </w:r>
      </w:hyperlink>
      <w:r>
        <w:t xml:space="preserve"> </w:t>
      </w:r>
      <w:r w:rsidR="00933E1E">
        <w:t>T</w:t>
      </w:r>
      <w:r w:rsidR="00DD3A69">
        <w:t>he</w:t>
      </w:r>
      <w:r w:rsidR="00933E1E" w:rsidRPr="00933E1E">
        <w:t xml:space="preserve"> Centre for Evidence-Based Medicine (CEBM</w:t>
      </w:r>
      <w:r w:rsidR="00AA40A3">
        <w:t>)</w:t>
      </w:r>
      <w:r w:rsidR="00933E1E" w:rsidRPr="00933E1E">
        <w:t xml:space="preserve"> is a renowned global centre for evidence-based medicine research and learning.</w:t>
      </w:r>
      <w:r w:rsidR="00AA40A3">
        <w:t xml:space="preserve"> The centre has a strong history of promoting and teaching </w:t>
      </w:r>
      <w:r w:rsidR="00762D6D">
        <w:t xml:space="preserve">rational medicine through better understanding of evidence and </w:t>
      </w:r>
    </w:p>
    <w:p w14:paraId="7CEB6224" w14:textId="77777777" w:rsidR="00E850CA" w:rsidRDefault="00E850CA" w:rsidP="00E850CA">
      <w:pPr>
        <w:pStyle w:val="ListParagraph"/>
      </w:pPr>
    </w:p>
    <w:p w14:paraId="0EE832A3" w14:textId="489E67F9" w:rsidR="00E850CA" w:rsidRDefault="00650613" w:rsidP="002501D0">
      <w:pPr>
        <w:pStyle w:val="ListParagraph"/>
        <w:numPr>
          <w:ilvl w:val="0"/>
          <w:numId w:val="2"/>
        </w:numPr>
        <w:jc w:val="both"/>
      </w:pPr>
      <w:r w:rsidRPr="00650613">
        <w:t>Theriault G, Grad R</w:t>
      </w:r>
      <w:r>
        <w:t xml:space="preserve">. </w:t>
      </w:r>
      <w:r w:rsidRPr="00650613">
        <w:t>Preventing overdiagnosis and overuse: proposed guidance for guideline panels</w:t>
      </w:r>
      <w:r>
        <w:t xml:space="preserve">. </w:t>
      </w:r>
      <w:r w:rsidRPr="00650613">
        <w:t>BMJ Evidence-Based Medicine 2024;29:272-274.</w:t>
      </w:r>
      <w:r w:rsidR="00D425FE">
        <w:t xml:space="preserve"> </w:t>
      </w:r>
      <w:hyperlink r:id="rId17" w:history="1">
        <w:r w:rsidR="00D425FE" w:rsidRPr="00F927DC">
          <w:rPr>
            <w:rStyle w:val="Hyperlink"/>
          </w:rPr>
          <w:t>https://doi.org/10.1136/bmjebm-2023-112608</w:t>
        </w:r>
      </w:hyperlink>
      <w:r w:rsidR="00D425FE">
        <w:t xml:space="preserve"> </w:t>
      </w:r>
      <w:r w:rsidR="002501D0" w:rsidRPr="002501D0">
        <w:t>Moving from evidence to recommendations, guideline panels can influence decisions in everyday clinical practice. Consequently, guideline panellists should carefully craft their recommendations to minimise the potential for harm, including the possibility of increasing overdiagnosis and promoting overuse of unnecessary tests and treatments. This is particularly important in the context of screening and preventive healthcare because such recommendations apply to healthy individuals.</w:t>
      </w:r>
    </w:p>
    <w:p w14:paraId="475D3D1F" w14:textId="77777777" w:rsidR="000227BE" w:rsidRDefault="000227BE" w:rsidP="000227BE">
      <w:pPr>
        <w:pStyle w:val="ListParagraph"/>
      </w:pPr>
    </w:p>
    <w:p w14:paraId="337FC2B4" w14:textId="3C368C21" w:rsidR="000227BE" w:rsidRDefault="00B8658D" w:rsidP="00A1200E">
      <w:pPr>
        <w:pStyle w:val="ListParagraph"/>
        <w:numPr>
          <w:ilvl w:val="0"/>
          <w:numId w:val="2"/>
        </w:numPr>
        <w:jc w:val="both"/>
      </w:pPr>
      <w:hyperlink r:id="rId18" w:history="1">
        <w:r w:rsidRPr="00F927DC">
          <w:rPr>
            <w:rStyle w:val="Hyperlink"/>
          </w:rPr>
          <w:t>https://www.wiserhealthcare.org.au/about</w:t>
        </w:r>
      </w:hyperlink>
      <w:r>
        <w:t xml:space="preserve"> </w:t>
      </w:r>
      <w:r w:rsidR="00EC2815" w:rsidRPr="00EC2815">
        <w:t>Wiser Healthcare is an Australian research collaboration initially formed with the aim to reduce overdiagnosis and overtreatment by investigating the extent of the problem, its causes, and its possible solutions. Wiser Healthcare has since expanded its remit to reducing medical overuse and increasing the equity, value and environmental sustainability of healthcare in Australia and around the world.</w:t>
      </w:r>
      <w:r w:rsidR="00A1200E">
        <w:t xml:space="preserve"> Specific areas they have focused </w:t>
      </w:r>
      <w:r w:rsidR="002B39BB">
        <w:t xml:space="preserve">on </w:t>
      </w:r>
      <w:r w:rsidR="006B2BD9">
        <w:t xml:space="preserve">to prevent healthcare overuse </w:t>
      </w:r>
      <w:r w:rsidR="00A1200E">
        <w:t>include:</w:t>
      </w:r>
      <w:r w:rsidR="00726ACF">
        <w:t xml:space="preserve"> </w:t>
      </w:r>
      <w:r w:rsidR="005417A0">
        <w:t>M</w:t>
      </w:r>
      <w:r w:rsidR="00A1200E">
        <w:t>ammograms for early detection of breast cancer</w:t>
      </w:r>
      <w:r w:rsidR="00726ACF">
        <w:t xml:space="preserve">, </w:t>
      </w:r>
      <w:r w:rsidR="00A1200E">
        <w:t>Ultrasound, CT scanning and MRI scanning for early detection of thyroid cancer</w:t>
      </w:r>
      <w:r w:rsidR="00726ACF">
        <w:t xml:space="preserve">, </w:t>
      </w:r>
      <w:r w:rsidR="00A1200E">
        <w:t>X-ray and CT for back pain</w:t>
      </w:r>
      <w:r w:rsidR="005417A0">
        <w:t xml:space="preserve">, </w:t>
      </w:r>
      <w:r w:rsidR="00A1200E">
        <w:t>High-sensitivity troponin testing for early detection of myocardial ischaemia (to detect reduced blood flow to the heart)</w:t>
      </w:r>
      <w:r w:rsidR="005417A0">
        <w:t xml:space="preserve">, </w:t>
      </w:r>
      <w:r w:rsidR="00A1200E">
        <w:t>Prostate Specific Antigen testing for early detection of prostate cancer</w:t>
      </w:r>
      <w:r w:rsidR="005417A0">
        <w:t xml:space="preserve">, </w:t>
      </w:r>
      <w:r w:rsidR="00A1200E">
        <w:t>Genetic tests for risk assessment in inherited heart disease</w:t>
      </w:r>
      <w:r w:rsidR="006B2BD9">
        <w:t xml:space="preserve"> and </w:t>
      </w:r>
      <w:r w:rsidR="00A1200E">
        <w:t>Genetic tests used to predict whether people will develop blood cancers</w:t>
      </w:r>
      <w:r w:rsidR="006B2BD9">
        <w:t>.</w:t>
      </w:r>
    </w:p>
    <w:p w14:paraId="17D9974F" w14:textId="77777777" w:rsidR="00FE1A50" w:rsidRDefault="00FE1A50" w:rsidP="00FE1A50">
      <w:pPr>
        <w:pStyle w:val="ListParagraph"/>
      </w:pPr>
    </w:p>
    <w:p w14:paraId="2C88D17E" w14:textId="7874A769" w:rsidR="00FE1A50" w:rsidRDefault="00FE1A50" w:rsidP="00A1200E">
      <w:pPr>
        <w:pStyle w:val="ListParagraph"/>
        <w:numPr>
          <w:ilvl w:val="0"/>
          <w:numId w:val="2"/>
        </w:numPr>
        <w:jc w:val="both"/>
      </w:pPr>
      <w:r w:rsidRPr="00FE1A50">
        <w:t>NHS Confederation (2015), A culture of stewardship: the responsibility of NHS leaders to deliver better value healthcare.</w:t>
      </w:r>
      <w:r w:rsidR="00364258">
        <w:t xml:space="preserve"> </w:t>
      </w:r>
      <w:hyperlink r:id="rId19" w:history="1">
        <w:r w:rsidR="00364258" w:rsidRPr="00F927DC">
          <w:rPr>
            <w:rStyle w:val="Hyperlink"/>
          </w:rPr>
          <w:t>https://www.nhsconfed.org/publications/culture-stewardship</w:t>
        </w:r>
      </w:hyperlink>
      <w:r w:rsidR="00364258">
        <w:t xml:space="preserve"> </w:t>
      </w:r>
    </w:p>
    <w:p w14:paraId="1626FFAB" w14:textId="77777777" w:rsidR="0060519B" w:rsidRDefault="0060519B" w:rsidP="0060519B">
      <w:pPr>
        <w:pStyle w:val="ListParagraph"/>
      </w:pPr>
    </w:p>
    <w:p w14:paraId="1F18D16D" w14:textId="355E6AE7" w:rsidR="0060519B" w:rsidRDefault="0060519B" w:rsidP="00A1200E">
      <w:pPr>
        <w:pStyle w:val="ListParagraph"/>
        <w:numPr>
          <w:ilvl w:val="0"/>
          <w:numId w:val="2"/>
        </w:numPr>
        <w:jc w:val="both"/>
      </w:pPr>
      <w:proofErr w:type="spellStart"/>
      <w:r w:rsidRPr="00731A69">
        <w:lastRenderedPageBreak/>
        <w:t>Ferkol</w:t>
      </w:r>
      <w:proofErr w:type="spellEnd"/>
      <w:r w:rsidRPr="00731A69">
        <w:t xml:space="preserve"> T, Quinton P. Precision Medicine: At What Price? Am J Respir Crit Care Med. 2015 Sep 15;192(6):658-9. </w:t>
      </w:r>
      <w:hyperlink r:id="rId20" w:history="1">
        <w:r w:rsidR="00D45BF7" w:rsidRPr="00F927DC">
          <w:rPr>
            <w:rStyle w:val="Hyperlink"/>
          </w:rPr>
          <w:t>https://www.atsjournals.org/doi/full/10.1164/rccm.201507-1428ED</w:t>
        </w:r>
      </w:hyperlink>
      <w:r w:rsidR="00D45BF7">
        <w:t xml:space="preserve"> </w:t>
      </w:r>
      <w:r w:rsidR="00B07F1E">
        <w:t xml:space="preserve">Using an analogy from the novel </w:t>
      </w:r>
      <w:r w:rsidR="00B07F1E" w:rsidRPr="00B07F1E">
        <w:rPr>
          <w:i/>
          <w:iCs/>
        </w:rPr>
        <w:t>Jurassic Park</w:t>
      </w:r>
      <w:r w:rsidR="00412DC1">
        <w:rPr>
          <w:i/>
          <w:iCs/>
        </w:rPr>
        <w:t xml:space="preserve"> </w:t>
      </w:r>
      <w:r w:rsidR="004941C5">
        <w:t xml:space="preserve">by </w:t>
      </w:r>
      <w:r w:rsidR="004941C5" w:rsidRPr="004941C5">
        <w:t>Michael Crichton</w:t>
      </w:r>
      <w:r w:rsidR="00B07F1E">
        <w:t>, the</w:t>
      </w:r>
      <w:r w:rsidR="00FC4166">
        <w:t xml:space="preserve"> authors argue that u</w:t>
      </w:r>
      <w:r w:rsidR="00FC4166" w:rsidRPr="00FC4166">
        <w:t>ltimately, patients, caregivers, and insurers will need to become “outraged” enough to bring about Hammond’s prediction: “something will force [the pharmaceutical company] to see reason, and to sell [a] drug at a lower cost” that society as a whole will accept and can sustain.</w:t>
      </w:r>
    </w:p>
    <w:p w14:paraId="61D1B4EA" w14:textId="77777777" w:rsidR="009459BE" w:rsidRDefault="009459BE" w:rsidP="009459BE">
      <w:pPr>
        <w:pStyle w:val="ListParagraph"/>
      </w:pPr>
    </w:p>
    <w:p w14:paraId="24EAE14B" w14:textId="74F977EE" w:rsidR="009459BE" w:rsidRDefault="009459BE" w:rsidP="00A1200E">
      <w:pPr>
        <w:pStyle w:val="ListParagraph"/>
        <w:numPr>
          <w:ilvl w:val="0"/>
          <w:numId w:val="2"/>
        </w:numPr>
        <w:jc w:val="both"/>
      </w:pPr>
      <w:hyperlink r:id="rId21" w:history="1">
        <w:r w:rsidRPr="00F927DC">
          <w:rPr>
            <w:rStyle w:val="Hyperlink"/>
          </w:rPr>
          <w:t>https://bedsidemedicine.org/about-us-1</w:t>
        </w:r>
      </w:hyperlink>
      <w:r>
        <w:t xml:space="preserve"> </w:t>
      </w:r>
      <w:r w:rsidR="00A10DA1" w:rsidRPr="00A10DA1">
        <w:t xml:space="preserve">. </w:t>
      </w:r>
      <w:r w:rsidR="00CF3E8C">
        <w:t>T</w:t>
      </w:r>
      <w:r w:rsidR="00A10DA1" w:rsidRPr="00A10DA1">
        <w:t>he need for value in healthcare has led to the creation of the Society of Bedside Medicine. It is a global community of physician educators dedicated to bedside teaching and improving physical examination and diagnostic skills. The purpose of the society is to foster a culture of bedside medicine through deliberate practice and teaching, and by encouraging innovation in education and research on the role of the clinical encounter in 21st century medicine</w:t>
      </w:r>
      <w:r w:rsidR="00060B60">
        <w:t>.</w:t>
      </w:r>
    </w:p>
    <w:p w14:paraId="57C17F62" w14:textId="77777777" w:rsidR="00060B60" w:rsidRDefault="00060B60" w:rsidP="00060B60">
      <w:pPr>
        <w:pStyle w:val="ListParagraph"/>
      </w:pPr>
    </w:p>
    <w:p w14:paraId="011D2FDA" w14:textId="521D2482" w:rsidR="00060B60" w:rsidRDefault="00060B60" w:rsidP="00EC125C">
      <w:pPr>
        <w:pStyle w:val="ListParagraph"/>
        <w:numPr>
          <w:ilvl w:val="0"/>
          <w:numId w:val="2"/>
        </w:numPr>
        <w:jc w:val="both"/>
      </w:pPr>
      <w:hyperlink r:id="rId22" w:history="1">
        <w:r w:rsidRPr="00F927DC">
          <w:rPr>
            <w:rStyle w:val="Hyperlink"/>
          </w:rPr>
          <w:t>https://stanfordmedicine25.stanford.edu/</w:t>
        </w:r>
      </w:hyperlink>
      <w:r>
        <w:t xml:space="preserve"> </w:t>
      </w:r>
      <w:r w:rsidR="00D242DF">
        <w:t xml:space="preserve">The Stanford Medicine 25 team is a core group of physicians, faculty and students led by renowned physician and author Dr. Abraham Verghese. </w:t>
      </w:r>
      <w:r w:rsidR="00EC125C">
        <w:t xml:space="preserve">Their </w:t>
      </w:r>
      <w:r w:rsidR="00D242DF">
        <w:t xml:space="preserve">goal is to empower healthcare providers, especially those in internal medicine, to refine their bedside manner. </w:t>
      </w:r>
    </w:p>
    <w:p w14:paraId="233A7D29" w14:textId="77777777" w:rsidR="00AE3170" w:rsidRDefault="00AE3170" w:rsidP="00AE3170">
      <w:pPr>
        <w:pStyle w:val="ListParagraph"/>
      </w:pPr>
    </w:p>
    <w:p w14:paraId="09246109" w14:textId="7DE30E64" w:rsidR="00B53A32" w:rsidRDefault="00AE3170" w:rsidP="00B53A32">
      <w:pPr>
        <w:pStyle w:val="ListParagraph"/>
        <w:numPr>
          <w:ilvl w:val="0"/>
          <w:numId w:val="2"/>
        </w:numPr>
        <w:jc w:val="both"/>
      </w:pPr>
      <w:hyperlink r:id="rId23" w:history="1">
        <w:r w:rsidRPr="00F927DC">
          <w:rPr>
            <w:rStyle w:val="Hyperlink"/>
          </w:rPr>
          <w:t>https://edhub.ama-assn.org/collections/6257/the-rational-clinical-examination</w:t>
        </w:r>
      </w:hyperlink>
      <w:r>
        <w:t xml:space="preserve"> </w:t>
      </w:r>
      <w:r w:rsidR="00B53A32">
        <w:t>The JAMA Rational Clinical Examination is an evidence-based series that evaluates the diagnostic accuracy of history, physical examination, and testing to guide clinical decision-making.</w:t>
      </w:r>
    </w:p>
    <w:p w14:paraId="6883E727" w14:textId="77777777" w:rsidR="00EA5846" w:rsidRDefault="00EA5846" w:rsidP="00EA5846">
      <w:pPr>
        <w:pStyle w:val="ListParagraph"/>
      </w:pPr>
    </w:p>
    <w:p w14:paraId="6C1B25BE" w14:textId="558482AC" w:rsidR="00EA5846" w:rsidRDefault="00EA5846" w:rsidP="00B53A32">
      <w:pPr>
        <w:pStyle w:val="ListParagraph"/>
        <w:numPr>
          <w:ilvl w:val="0"/>
          <w:numId w:val="2"/>
        </w:numPr>
        <w:jc w:val="both"/>
      </w:pPr>
      <w:hyperlink r:id="rId24" w:history="1">
        <w:r w:rsidRPr="00F927DC">
          <w:rPr>
            <w:rStyle w:val="Hyperlink"/>
          </w:rPr>
          <w:t>https://en.wikipedia.org/wiki/Bad_Pharma</w:t>
        </w:r>
      </w:hyperlink>
      <w:r>
        <w:t xml:space="preserve"> </w:t>
      </w:r>
      <w:r w:rsidR="00F34D0C" w:rsidRPr="007B75B0">
        <w:rPr>
          <w:i/>
          <w:iCs/>
          <w:lang w:val="en-US"/>
        </w:rPr>
        <w:t>Bad Pharma: how drug companies mislead doctors and harm patients</w:t>
      </w:r>
      <w:r w:rsidR="00F34D0C" w:rsidRPr="009C1FB9">
        <w:t xml:space="preserve"> </w:t>
      </w:r>
      <w:r w:rsidR="000A325F">
        <w:t>(</w:t>
      </w:r>
      <w:r w:rsidR="000A325F" w:rsidRPr="000A325F">
        <w:t>ISBN 978-0-00-735074-2</w:t>
      </w:r>
      <w:r w:rsidR="00383252">
        <w:t xml:space="preserve">) </w:t>
      </w:r>
      <w:r w:rsidR="009C1FB9" w:rsidRPr="009C1FB9">
        <w:t>is a book by the British physician and academic Ben Goldacre about the pharmaceutical industry, its relationship with the medical profession, and the extent to which it controls academic research into its own products.[1] It was published in the UK in September 2012 by the Fourth Estate imprint of HarperCollins, and in the United States in February 2013 by Faber and Faber.</w:t>
      </w:r>
    </w:p>
    <w:p w14:paraId="61B211B0" w14:textId="77777777" w:rsidR="00921E3B" w:rsidRDefault="00921E3B" w:rsidP="00921E3B">
      <w:pPr>
        <w:pStyle w:val="ListParagraph"/>
      </w:pPr>
    </w:p>
    <w:p w14:paraId="092B6AEF" w14:textId="34DAE9EC" w:rsidR="00921E3B" w:rsidRPr="002A093A" w:rsidRDefault="00921E3B" w:rsidP="00B53A32">
      <w:pPr>
        <w:pStyle w:val="ListParagraph"/>
        <w:numPr>
          <w:ilvl w:val="0"/>
          <w:numId w:val="2"/>
        </w:numPr>
        <w:jc w:val="both"/>
      </w:pPr>
      <w:r w:rsidRPr="007B75B0">
        <w:rPr>
          <w:lang w:val="en-US"/>
        </w:rPr>
        <w:t xml:space="preserve">Staa TP, Goldacre B, Gulliford M, Cassell J, </w:t>
      </w:r>
      <w:proofErr w:type="spellStart"/>
      <w:r w:rsidRPr="007B75B0">
        <w:rPr>
          <w:lang w:val="en-US"/>
        </w:rPr>
        <w:t>Pirmohamed</w:t>
      </w:r>
      <w:proofErr w:type="spellEnd"/>
      <w:r w:rsidRPr="007B75B0">
        <w:rPr>
          <w:lang w:val="en-US"/>
        </w:rPr>
        <w:t xml:space="preserve"> M, Taweel A, Delaney B, Smeeth L. Pragmatic randomised trials using routine electronic health records: putting them to the test. BMJ. 2012 Feb 7;344:e55.</w:t>
      </w:r>
      <w:r w:rsidR="008C5CAE" w:rsidRPr="008C5CAE">
        <w:t xml:space="preserve"> </w:t>
      </w:r>
      <w:hyperlink r:id="rId25" w:history="1">
        <w:r w:rsidR="00A9485E" w:rsidRPr="00F927DC">
          <w:rPr>
            <w:rStyle w:val="Hyperlink"/>
            <w:lang w:val="en-US"/>
          </w:rPr>
          <w:t>https://www.bmj.com/content/344/bmj.e55</w:t>
        </w:r>
      </w:hyperlink>
      <w:r w:rsidR="00A9485E">
        <w:rPr>
          <w:lang w:val="en-US"/>
        </w:rPr>
        <w:t xml:space="preserve"> </w:t>
      </w:r>
    </w:p>
    <w:p w14:paraId="31AF79DE" w14:textId="77777777" w:rsidR="002A093A" w:rsidRDefault="002A093A" w:rsidP="002A093A">
      <w:pPr>
        <w:pStyle w:val="ListParagraph"/>
      </w:pPr>
    </w:p>
    <w:p w14:paraId="7ED0F762" w14:textId="481D3B8D" w:rsidR="002A093A" w:rsidRPr="0064533D" w:rsidRDefault="002A093A" w:rsidP="00B53A32">
      <w:pPr>
        <w:pStyle w:val="ListParagraph"/>
        <w:numPr>
          <w:ilvl w:val="0"/>
          <w:numId w:val="2"/>
        </w:numPr>
        <w:jc w:val="both"/>
      </w:pPr>
      <w:r w:rsidRPr="002A093A">
        <w:t xml:space="preserve">STROBE stands for an international, collaborative initiative of epidemiologists, methodologists, statisticians, researchers and journal editors involved in the conduct and dissemination of observational studies, with the common aim of </w:t>
      </w:r>
      <w:proofErr w:type="spellStart"/>
      <w:r w:rsidRPr="002A093A">
        <w:rPr>
          <w:b/>
          <w:bCs/>
          <w:i/>
          <w:iCs/>
        </w:rPr>
        <w:t>ST</w:t>
      </w:r>
      <w:r w:rsidRPr="002A093A">
        <w:t>rengthening</w:t>
      </w:r>
      <w:proofErr w:type="spellEnd"/>
      <w:r w:rsidRPr="002A093A">
        <w:t xml:space="preserve"> the </w:t>
      </w:r>
      <w:r w:rsidRPr="002A093A">
        <w:rPr>
          <w:b/>
          <w:bCs/>
          <w:i/>
          <w:iCs/>
        </w:rPr>
        <w:t>R</w:t>
      </w:r>
      <w:r w:rsidRPr="002A093A">
        <w:t xml:space="preserve">eporting of </w:t>
      </w:r>
      <w:r w:rsidRPr="002A093A">
        <w:rPr>
          <w:b/>
          <w:bCs/>
          <w:i/>
          <w:iCs/>
        </w:rPr>
        <w:t>OB</w:t>
      </w:r>
      <w:r w:rsidRPr="002A093A">
        <w:t xml:space="preserve">servational studies in </w:t>
      </w:r>
      <w:r w:rsidRPr="002A093A">
        <w:rPr>
          <w:b/>
          <w:bCs/>
          <w:i/>
          <w:iCs/>
        </w:rPr>
        <w:t>E</w:t>
      </w:r>
      <w:r w:rsidRPr="002A093A">
        <w:t>pidemiology.</w:t>
      </w:r>
      <w:r>
        <w:t xml:space="preserve"> </w:t>
      </w:r>
      <w:hyperlink r:id="rId26" w:history="1">
        <w:r w:rsidRPr="00CD523C">
          <w:rPr>
            <w:rStyle w:val="Hyperlink"/>
          </w:rPr>
          <w:t>https://www.strobe-statement.org/</w:t>
        </w:r>
      </w:hyperlink>
      <w:r>
        <w:t xml:space="preserve"> </w:t>
      </w:r>
    </w:p>
    <w:p w14:paraId="244EF1E2" w14:textId="77777777" w:rsidR="0064533D" w:rsidRDefault="0064533D" w:rsidP="0064533D">
      <w:pPr>
        <w:pStyle w:val="ListParagraph"/>
      </w:pPr>
    </w:p>
    <w:p w14:paraId="3F7C72DA" w14:textId="08E0A40C" w:rsidR="0064533D" w:rsidRDefault="00607A80" w:rsidP="00B53A32">
      <w:pPr>
        <w:pStyle w:val="ListParagraph"/>
        <w:numPr>
          <w:ilvl w:val="0"/>
          <w:numId w:val="2"/>
        </w:numPr>
        <w:jc w:val="both"/>
      </w:pPr>
      <w:r w:rsidRPr="00607A80">
        <w:t xml:space="preserve">BMJ 2001;323:1437 </w:t>
      </w:r>
      <w:hyperlink r:id="rId27" w:history="1">
        <w:r w:rsidRPr="00F927DC">
          <w:rPr>
            <w:rStyle w:val="Hyperlink"/>
          </w:rPr>
          <w:t>https://doi.org/10.1136/bmj.323.7327.1437</w:t>
        </w:r>
      </w:hyperlink>
      <w:r w:rsidR="00114AE7">
        <w:t xml:space="preserve"> </w:t>
      </w:r>
      <w:r w:rsidR="00B563A7">
        <w:t>The case for</w:t>
      </w:r>
      <w:r w:rsidR="00114AE7" w:rsidRPr="00114AE7">
        <w:t xml:space="preserve"> electronic health records to enter patients into randomised trials of treatments in real time could provide the answer</w:t>
      </w:r>
      <w:r w:rsidR="00B563A7">
        <w:t>.</w:t>
      </w:r>
    </w:p>
    <w:p w14:paraId="7013F7FF" w14:textId="77777777" w:rsidR="00A6011A" w:rsidRDefault="00A6011A" w:rsidP="00A6011A">
      <w:pPr>
        <w:pStyle w:val="ListParagraph"/>
      </w:pPr>
    </w:p>
    <w:p w14:paraId="387B5FB8" w14:textId="49015FAF" w:rsidR="00A6011A" w:rsidRDefault="00D7638D" w:rsidP="00B53A32">
      <w:pPr>
        <w:pStyle w:val="ListParagraph"/>
        <w:numPr>
          <w:ilvl w:val="0"/>
          <w:numId w:val="2"/>
        </w:numPr>
        <w:jc w:val="both"/>
      </w:pPr>
      <w:r w:rsidRPr="00D7638D">
        <w:t>Designing Care: Aligning the Nature and Management of Health Care</w:t>
      </w:r>
      <w:r w:rsidR="00647CF7">
        <w:t xml:space="preserve">. </w:t>
      </w:r>
      <w:r w:rsidR="00C77484" w:rsidRPr="00C77484">
        <w:t>2009, Harvard Business Press</w:t>
      </w:r>
      <w:r w:rsidR="00D20BF4">
        <w:t xml:space="preserve"> </w:t>
      </w:r>
      <w:hyperlink r:id="rId28" w:history="1">
        <w:r w:rsidR="00647CF7" w:rsidRPr="00F927DC">
          <w:rPr>
            <w:rStyle w:val="Hyperlink"/>
          </w:rPr>
          <w:t>https://www.hbs.edu/faculty/Pages/item.aspx?num=36028</w:t>
        </w:r>
      </w:hyperlink>
      <w:r w:rsidR="00647CF7">
        <w:t xml:space="preserve"> </w:t>
      </w:r>
      <w:r w:rsidR="007F15A2" w:rsidRPr="007F15A2">
        <w:t xml:space="preserve">Today's health-care providers face growing criticism - from policy makers and patients alike. As costs continue to spiral upward and concerns about quality of care escalate, the debate has focused on how to finance health care. Yet funding solutions can't address the underlying questions: Why have costs risen in the first place? And how can we improve the quality and affordability of care? In Designing Care, Harvard Business School professor Richard Bohmer argues that these fundamental questions must be answered. A medical </w:t>
      </w:r>
      <w:r w:rsidR="007F15A2" w:rsidRPr="007F15A2">
        <w:lastRenderedPageBreak/>
        <w:t>doctor himself, Bohmer explains that health-care professionals are tasked with providing two very different types of care - sequential and iterative. With sequential care, a patient can be quickly diagnosed and given predictable, reliable, and low-cost care. But in the case of iterative care, a patient's condition is unknown, and tremendous resources may be required for diagnosis and treatment, often with uncertain outcomes. Bohmer shows that to reduce costs and manage care effectively, sequential and iterative care situations require different management systems. Through stories and cases drawn from years in the field, he reveals how health-care providers can successfully manage both modes. To do so, they must reevaluate traditional roles and embrace continuous learning across the organization. The benefits of this operational redesign? The predictable, responsive, and lower-cost care today's health-care leaders - and patients - seek.</w:t>
      </w:r>
    </w:p>
    <w:p w14:paraId="2EA0C520" w14:textId="77777777" w:rsidR="00A25B9A" w:rsidRDefault="00A25B9A" w:rsidP="00A25B9A">
      <w:pPr>
        <w:pStyle w:val="ListParagraph"/>
        <w:jc w:val="both"/>
      </w:pPr>
    </w:p>
    <w:p w14:paraId="065A5017" w14:textId="4FAD2555" w:rsidR="004D42DD" w:rsidRDefault="00A25B9A" w:rsidP="00B5541A">
      <w:pPr>
        <w:pStyle w:val="ListParagraph"/>
        <w:numPr>
          <w:ilvl w:val="0"/>
          <w:numId w:val="2"/>
        </w:numPr>
        <w:jc w:val="both"/>
      </w:pPr>
      <w:hyperlink r:id="rId29" w:history="1">
        <w:r w:rsidRPr="00F927DC">
          <w:rPr>
            <w:rStyle w:val="Hyperlink"/>
          </w:rPr>
          <w:t>https://journals.sagepub.com/doi/pdf/10.1177/1403494819898573</w:t>
        </w:r>
      </w:hyperlink>
      <w:r>
        <w:t xml:space="preserve"> </w:t>
      </w:r>
      <w:r w:rsidR="00B5541A">
        <w:t>The Nordic countries’ national registries allow for</w:t>
      </w:r>
      <w:r w:rsidR="00115839">
        <w:t xml:space="preserve"> </w:t>
      </w:r>
      <w:r w:rsidR="00B5541A">
        <w:t xml:space="preserve">the creation of large cohort studies that are impossible in most other countries. This is </w:t>
      </w:r>
      <w:r w:rsidR="00115839">
        <w:t xml:space="preserve">possible </w:t>
      </w:r>
      <w:r w:rsidR="00B5541A">
        <w:t>due to</w:t>
      </w:r>
      <w:r w:rsidR="00115839">
        <w:t xml:space="preserve"> </w:t>
      </w:r>
      <w:r w:rsidR="00B5541A">
        <w:t>the existence of a wide range of government-maintained nationwide public registrie</w:t>
      </w:r>
      <w:r w:rsidR="00115839">
        <w:t>s.</w:t>
      </w:r>
    </w:p>
    <w:p w14:paraId="19F51407" w14:textId="77777777" w:rsidR="00F80B8B" w:rsidRDefault="00F80B8B" w:rsidP="00F80B8B">
      <w:pPr>
        <w:pStyle w:val="ListParagraph"/>
      </w:pPr>
    </w:p>
    <w:p w14:paraId="36A144A7" w14:textId="77777777" w:rsidR="009675F6" w:rsidRDefault="00F80B8B" w:rsidP="009675F6">
      <w:pPr>
        <w:pStyle w:val="ListParagraph"/>
        <w:numPr>
          <w:ilvl w:val="0"/>
          <w:numId w:val="2"/>
        </w:numPr>
        <w:jc w:val="both"/>
        <w:rPr>
          <w:lang w:val="en-US"/>
        </w:rPr>
      </w:pPr>
      <w:r w:rsidRPr="00372D15">
        <w:rPr>
          <w:lang w:val="en-US"/>
        </w:rPr>
        <w:t xml:space="preserve">Mukherjee D, Moitra S, Gun P, Bera M, Dey-Biswas P, Mukherjee R. Comorbidity Profiling in Rural and Urban Population of West Bengal, India: Report from a Community-Based Primary Healthcare System. Cureus. 2024; 16(1):e51436. </w:t>
      </w:r>
      <w:hyperlink r:id="rId30" w:history="1">
        <w:r w:rsidR="00372D15" w:rsidRPr="00372D15">
          <w:rPr>
            <w:rStyle w:val="Hyperlink"/>
            <w:lang w:val="en-US"/>
          </w:rPr>
          <w:t>https://doi.org/10.7759/cureus.51436</w:t>
        </w:r>
      </w:hyperlink>
    </w:p>
    <w:p w14:paraId="63D37EA0" w14:textId="77777777" w:rsidR="009675F6" w:rsidRPr="009675F6" w:rsidRDefault="009675F6" w:rsidP="009675F6">
      <w:pPr>
        <w:pStyle w:val="ListParagraph"/>
        <w:rPr>
          <w:lang w:val="en-US"/>
        </w:rPr>
      </w:pPr>
    </w:p>
    <w:p w14:paraId="74A93221" w14:textId="58A587DF" w:rsidR="00F80B8B" w:rsidRDefault="00F80B8B" w:rsidP="009675F6">
      <w:pPr>
        <w:pStyle w:val="ListParagraph"/>
        <w:numPr>
          <w:ilvl w:val="0"/>
          <w:numId w:val="2"/>
        </w:numPr>
        <w:jc w:val="both"/>
        <w:rPr>
          <w:lang w:val="en-US"/>
        </w:rPr>
      </w:pPr>
      <w:r w:rsidRPr="00E10588">
        <w:rPr>
          <w:lang w:val="en-US"/>
        </w:rPr>
        <w:t xml:space="preserve">Chakrabarti B, Purkait S, Gun P, Moore VC, Choudhuri S, Zaman MJ, Warburton C, Calverley PMA, Mukherjee R. Chronic Airflow Limitation in a rural Indian population: Aetiology and relationship to Body Mass Index. International Journal of Chronic Obstructive Pulmonary Disease 2011; 6:543-9. </w:t>
      </w:r>
      <w:hyperlink r:id="rId31" w:history="1">
        <w:r w:rsidR="00E10588" w:rsidRPr="00F927DC">
          <w:rPr>
            <w:rStyle w:val="Hyperlink"/>
            <w:lang w:val="en-US"/>
          </w:rPr>
          <w:t>https://doi.org/10.2147/copd.s24113</w:t>
        </w:r>
      </w:hyperlink>
      <w:r w:rsidR="00E10588">
        <w:rPr>
          <w:lang w:val="en-US"/>
        </w:rPr>
        <w:t xml:space="preserve"> </w:t>
      </w:r>
    </w:p>
    <w:p w14:paraId="3DE7D1DB" w14:textId="77777777" w:rsidR="00B626DC" w:rsidRPr="00B626DC" w:rsidRDefault="00B626DC" w:rsidP="00B626DC">
      <w:pPr>
        <w:pStyle w:val="ListParagraph"/>
        <w:rPr>
          <w:lang w:val="en-US"/>
        </w:rPr>
      </w:pPr>
    </w:p>
    <w:p w14:paraId="2AF2F587" w14:textId="697F543B" w:rsidR="00B626DC" w:rsidRDefault="00B626DC" w:rsidP="00B626DC">
      <w:pPr>
        <w:pStyle w:val="ListParagraph"/>
        <w:numPr>
          <w:ilvl w:val="0"/>
          <w:numId w:val="2"/>
        </w:numPr>
        <w:jc w:val="both"/>
        <w:rPr>
          <w:lang w:val="en-US"/>
        </w:rPr>
      </w:pPr>
      <w:r w:rsidRPr="00AB618B">
        <w:rPr>
          <w:lang w:val="en-US"/>
        </w:rPr>
        <w:t xml:space="preserve">Mukherjee R. </w:t>
      </w:r>
      <w:r w:rsidR="00AB618B" w:rsidRPr="00AB618B">
        <w:rPr>
          <w:lang w:val="en-US"/>
        </w:rPr>
        <w:t>Rationalising the Clinical Examination</w:t>
      </w:r>
      <w:r w:rsidR="00AB618B">
        <w:rPr>
          <w:lang w:val="en-US"/>
        </w:rPr>
        <w:t xml:space="preserve">. </w:t>
      </w:r>
      <w:r w:rsidR="00AB618B" w:rsidRPr="00AB618B">
        <w:rPr>
          <w:lang w:val="en-US"/>
        </w:rPr>
        <w:t>BMJ 2008; 2008;336:1134</w:t>
      </w:r>
      <w:r w:rsidR="00AB618B">
        <w:rPr>
          <w:lang w:val="en-US"/>
        </w:rPr>
        <w:t xml:space="preserve"> </w:t>
      </w:r>
      <w:proofErr w:type="spellStart"/>
      <w:r w:rsidR="00AB618B" w:rsidRPr="00AB618B">
        <w:rPr>
          <w:lang w:val="en-US"/>
        </w:rPr>
        <w:t>doi</w:t>
      </w:r>
      <w:proofErr w:type="spellEnd"/>
      <w:r w:rsidR="00AB618B" w:rsidRPr="00AB618B">
        <w:rPr>
          <w:lang w:val="en-US"/>
        </w:rPr>
        <w:t xml:space="preserve">: </w:t>
      </w:r>
      <w:hyperlink r:id="rId32" w:history="1">
        <w:r w:rsidR="00AB618B" w:rsidRPr="00627006">
          <w:rPr>
            <w:rStyle w:val="Hyperlink"/>
            <w:lang w:val="en-US"/>
          </w:rPr>
          <w:t>https://doi.org/10.1136/bmj.39580.437593.59</w:t>
        </w:r>
      </w:hyperlink>
      <w:r w:rsidR="00AB618B">
        <w:rPr>
          <w:lang w:val="en-US"/>
        </w:rPr>
        <w:t xml:space="preserve"> </w:t>
      </w:r>
    </w:p>
    <w:p w14:paraId="5DEB7B16" w14:textId="77777777" w:rsidR="00AB618B" w:rsidRPr="00AB618B" w:rsidRDefault="00AB618B" w:rsidP="00AB618B">
      <w:pPr>
        <w:pStyle w:val="ListParagraph"/>
        <w:jc w:val="both"/>
        <w:rPr>
          <w:lang w:val="en-US"/>
        </w:rPr>
      </w:pPr>
    </w:p>
    <w:p w14:paraId="3837FB29" w14:textId="19F0B8E0" w:rsidR="00FA5364" w:rsidRDefault="00D66178" w:rsidP="00FA5364">
      <w:pPr>
        <w:pStyle w:val="ListParagraph"/>
        <w:numPr>
          <w:ilvl w:val="0"/>
          <w:numId w:val="2"/>
        </w:numPr>
        <w:jc w:val="both"/>
        <w:rPr>
          <w:lang w:val="en-US"/>
        </w:rPr>
      </w:pPr>
      <w:r w:rsidRPr="00A435B4">
        <w:rPr>
          <w:lang w:val="en-US"/>
        </w:rPr>
        <w:t>Stone H, Mukherjee R. Evidence based clinical teaching in respiratory medicine. Proceedings of the Association for Medical Education in Europe 2007; 2: 5.2D/SC3</w:t>
      </w:r>
      <w:r>
        <w:rPr>
          <w:lang w:val="en-US"/>
        </w:rPr>
        <w:t xml:space="preserve"> </w:t>
      </w:r>
      <w:hyperlink r:id="rId33" w:history="1">
        <w:r w:rsidRPr="000B2252">
          <w:rPr>
            <w:rStyle w:val="Hyperlink"/>
            <w:lang w:val="en-US"/>
          </w:rPr>
          <w:t>https://www.scribd.com/document/527460149/amee-2007-abstracts</w:t>
        </w:r>
      </w:hyperlink>
      <w:r>
        <w:rPr>
          <w:lang w:val="en-US"/>
        </w:rPr>
        <w:t xml:space="preserve"> </w:t>
      </w:r>
    </w:p>
    <w:p w14:paraId="3629298D" w14:textId="77777777" w:rsidR="00FA5364" w:rsidRPr="00FA5364" w:rsidRDefault="00FA5364" w:rsidP="00FA5364">
      <w:pPr>
        <w:pStyle w:val="ListParagraph"/>
        <w:rPr>
          <w:lang w:val="en-US"/>
        </w:rPr>
      </w:pPr>
    </w:p>
    <w:p w14:paraId="35F2941F" w14:textId="14F0CF0D" w:rsidR="00FA5364" w:rsidRDefault="00FA5364" w:rsidP="00FA5364">
      <w:pPr>
        <w:pStyle w:val="ListParagraph"/>
        <w:numPr>
          <w:ilvl w:val="0"/>
          <w:numId w:val="2"/>
        </w:numPr>
        <w:rPr>
          <w:lang w:val="en-US"/>
        </w:rPr>
      </w:pPr>
      <w:r w:rsidRPr="00FA5364">
        <w:rPr>
          <w:lang w:val="en-US"/>
        </w:rPr>
        <w:t xml:space="preserve">Oldham J. BMJ 2013;347:f6716; </w:t>
      </w:r>
      <w:hyperlink r:id="rId34" w:history="1">
        <w:r w:rsidRPr="00CD523C">
          <w:rPr>
            <w:rStyle w:val="Hyperlink"/>
            <w:lang w:val="en-US"/>
          </w:rPr>
          <w:t>https://doi.org/10.1136/bmj.f6716</w:t>
        </w:r>
      </w:hyperlink>
      <w:r>
        <w:rPr>
          <w:lang w:val="en-US"/>
        </w:rPr>
        <w:t xml:space="preserve"> </w:t>
      </w:r>
    </w:p>
    <w:p w14:paraId="13845171" w14:textId="77777777" w:rsidR="00D17278" w:rsidRPr="00D17278" w:rsidRDefault="00D17278" w:rsidP="00D17278">
      <w:pPr>
        <w:pStyle w:val="ListParagraph"/>
        <w:rPr>
          <w:lang w:val="en-US"/>
        </w:rPr>
      </w:pPr>
    </w:p>
    <w:p w14:paraId="1F441FCA" w14:textId="61AA667D" w:rsidR="00D17278" w:rsidRPr="00D17278" w:rsidRDefault="00D17278" w:rsidP="00D17278">
      <w:pPr>
        <w:pStyle w:val="ListParagraph"/>
        <w:numPr>
          <w:ilvl w:val="0"/>
          <w:numId w:val="2"/>
        </w:numPr>
        <w:rPr>
          <w:lang w:val="en-US"/>
        </w:rPr>
      </w:pPr>
      <w:r w:rsidRPr="00D17278">
        <w:rPr>
          <w:lang w:val="en-US"/>
        </w:rPr>
        <w:t xml:space="preserve">Adapted from the definition of a medical doctor in International Standard Classification of </w:t>
      </w:r>
      <w:r>
        <w:rPr>
          <w:lang w:val="en-US"/>
        </w:rPr>
        <w:t>O</w:t>
      </w:r>
      <w:r w:rsidRPr="00D17278">
        <w:rPr>
          <w:lang w:val="en-US"/>
        </w:rPr>
        <w:t xml:space="preserve">ccupations (ISCO), Draft ISCO- 08 Group Definitions Occupations in Health </w:t>
      </w:r>
      <w:hyperlink r:id="rId35" w:history="1">
        <w:r w:rsidRPr="00CD523C">
          <w:rPr>
            <w:rStyle w:val="Hyperlink"/>
            <w:lang w:val="en-US"/>
          </w:rPr>
          <w:t>http://www.ilo.org/public/english/bureau/stat/isco/draftdoc.htm</w:t>
        </w:r>
      </w:hyperlink>
      <w:r>
        <w:rPr>
          <w:lang w:val="en-US"/>
        </w:rPr>
        <w:t xml:space="preserve"> </w:t>
      </w:r>
    </w:p>
    <w:p w14:paraId="1174A353" w14:textId="77777777" w:rsidR="00FA5364" w:rsidRPr="00FA5364" w:rsidRDefault="00FA5364" w:rsidP="00FA5364">
      <w:pPr>
        <w:pStyle w:val="ListParagraph"/>
        <w:rPr>
          <w:lang w:val="en-US"/>
        </w:rPr>
      </w:pPr>
    </w:p>
    <w:p w14:paraId="46B10E0B" w14:textId="783E1705" w:rsidR="00FA5364" w:rsidRPr="00FA5364" w:rsidRDefault="00FA5364" w:rsidP="00FA5364">
      <w:pPr>
        <w:pStyle w:val="ListParagraph"/>
        <w:numPr>
          <w:ilvl w:val="0"/>
          <w:numId w:val="2"/>
        </w:numPr>
        <w:rPr>
          <w:lang w:val="en-US"/>
        </w:rPr>
      </w:pPr>
      <w:r w:rsidRPr="00FA5364">
        <w:rPr>
          <w:lang w:val="en-US"/>
        </w:rPr>
        <w:t>Bowie K. BMJ 2025;390:r1840. https://doi.org/10.1136/bmj.r1840</w:t>
      </w:r>
    </w:p>
    <w:p w14:paraId="6DFF100C" w14:textId="77777777" w:rsidR="00CA7340" w:rsidRPr="00CA7340" w:rsidRDefault="00CA7340" w:rsidP="00CA7340">
      <w:pPr>
        <w:pStyle w:val="ListParagraph"/>
        <w:rPr>
          <w:lang w:val="en-US"/>
        </w:rPr>
      </w:pPr>
    </w:p>
    <w:p w14:paraId="19A870E0" w14:textId="2D2E21EC" w:rsidR="00CA7340" w:rsidRPr="009A21AA" w:rsidRDefault="0027634B" w:rsidP="009675F6">
      <w:pPr>
        <w:pStyle w:val="ListParagraph"/>
        <w:numPr>
          <w:ilvl w:val="0"/>
          <w:numId w:val="2"/>
        </w:numPr>
        <w:jc w:val="both"/>
        <w:rPr>
          <w:lang w:val="en-US"/>
        </w:rPr>
      </w:pPr>
      <w:r w:rsidRPr="00B80F84">
        <w:t>Reporting standards to support cost-effectiveness evaluations of AI-driven health care</w:t>
      </w:r>
      <w:r>
        <w:t xml:space="preserve"> </w:t>
      </w:r>
      <w:hyperlink r:id="rId36" w:history="1">
        <w:r w:rsidRPr="00CD523C">
          <w:rPr>
            <w:rStyle w:val="Hyperlink"/>
          </w:rPr>
          <w:t>https://doi.org/10.1016/S2589-7500(24)00171-7</w:t>
        </w:r>
      </w:hyperlink>
    </w:p>
    <w:p w14:paraId="54CE7AA2" w14:textId="77777777" w:rsidR="009A21AA" w:rsidRPr="009A21AA" w:rsidRDefault="009A21AA" w:rsidP="009A21AA">
      <w:pPr>
        <w:pStyle w:val="ListParagraph"/>
        <w:rPr>
          <w:lang w:val="en-US"/>
        </w:rPr>
      </w:pPr>
    </w:p>
    <w:p w14:paraId="307CBECC" w14:textId="4AF4B8BF" w:rsidR="009A21AA" w:rsidRPr="009A21AA" w:rsidRDefault="009A21AA" w:rsidP="009A21AA">
      <w:pPr>
        <w:pStyle w:val="ListParagraph"/>
        <w:numPr>
          <w:ilvl w:val="0"/>
          <w:numId w:val="2"/>
        </w:numPr>
        <w:rPr>
          <w:lang w:val="en-US"/>
        </w:rPr>
      </w:pPr>
      <w:r w:rsidRPr="009A21AA">
        <w:rPr>
          <w:lang w:val="en-US"/>
        </w:rPr>
        <w:t xml:space="preserve">Balarajan Y et al. Health care and equity in India. Lancet 2011: 377; 505-15. </w:t>
      </w:r>
      <w:hyperlink r:id="rId37" w:history="1">
        <w:r w:rsidRPr="00CD523C">
          <w:rPr>
            <w:rStyle w:val="Hyperlink"/>
            <w:lang w:val="en-US"/>
          </w:rPr>
          <w:t>https://www.thelancet.com/journals/lancet/article/PIIS0140-6736(10)61894-6/abstract</w:t>
        </w:r>
      </w:hyperlink>
      <w:r>
        <w:rPr>
          <w:lang w:val="en-US"/>
        </w:rPr>
        <w:t xml:space="preserve"> </w:t>
      </w:r>
    </w:p>
    <w:p w14:paraId="4525C39F" w14:textId="77777777" w:rsidR="009A21AA" w:rsidRDefault="009A21AA" w:rsidP="009A21AA">
      <w:pPr>
        <w:pStyle w:val="ListParagraph"/>
        <w:jc w:val="both"/>
        <w:rPr>
          <w:lang w:val="en-US"/>
        </w:rPr>
      </w:pPr>
    </w:p>
    <w:p w14:paraId="55CE8813" w14:textId="77777777" w:rsidR="005659BD" w:rsidRDefault="005659BD" w:rsidP="005659BD">
      <w:pPr>
        <w:pStyle w:val="ListParagraph"/>
        <w:rPr>
          <w:lang w:val="en-US"/>
        </w:rPr>
      </w:pPr>
    </w:p>
    <w:p w14:paraId="3BC3F3DB" w14:textId="77777777" w:rsidR="00CA7340" w:rsidRPr="005659BD" w:rsidRDefault="00CA7340" w:rsidP="005659BD">
      <w:pPr>
        <w:pStyle w:val="ListParagraph"/>
        <w:rPr>
          <w:lang w:val="en-US"/>
        </w:rPr>
      </w:pPr>
    </w:p>
    <w:p w14:paraId="0977CFA8" w14:textId="77777777" w:rsidR="005659BD" w:rsidRDefault="005659BD" w:rsidP="005659BD">
      <w:pPr>
        <w:rPr>
          <w:rStyle w:val="Strong"/>
        </w:rPr>
      </w:pPr>
      <w:r>
        <w:rPr>
          <w:rStyle w:val="Strong"/>
        </w:rPr>
        <w:lastRenderedPageBreak/>
        <w:t xml:space="preserve">Dr Rahul Mukherjee </w:t>
      </w:r>
      <w:r w:rsidRPr="005E313B">
        <w:rPr>
          <w:rStyle w:val="Strong"/>
          <w:sz w:val="20"/>
        </w:rPr>
        <w:t xml:space="preserve">MBBS (Cal.) DTM&amp;H (Cal.) MRCP </w:t>
      </w:r>
      <w:r>
        <w:rPr>
          <w:rStyle w:val="Strong"/>
          <w:sz w:val="20"/>
        </w:rPr>
        <w:t xml:space="preserve">(UK) </w:t>
      </w:r>
      <w:r w:rsidRPr="005E313B">
        <w:rPr>
          <w:rStyle w:val="Strong"/>
          <w:sz w:val="20"/>
        </w:rPr>
        <w:t xml:space="preserve">FRCP (Edin.) FRCP (London) FCCP (USA) </w:t>
      </w:r>
    </w:p>
    <w:p w14:paraId="54662291" w14:textId="0BBFF715" w:rsidR="005659BD" w:rsidRPr="005E313B" w:rsidRDefault="005659BD" w:rsidP="005659BD">
      <w:pPr>
        <w:rPr>
          <w:rStyle w:val="Strong"/>
          <w:sz w:val="20"/>
        </w:rPr>
      </w:pPr>
      <w:r w:rsidRPr="005E313B">
        <w:rPr>
          <w:rStyle w:val="Strong"/>
          <w:sz w:val="20"/>
        </w:rPr>
        <w:t>Consultant Physician (Heartlands Hospital) &amp; Hon.</w:t>
      </w:r>
      <w:r>
        <w:rPr>
          <w:rStyle w:val="Strong"/>
          <w:sz w:val="20"/>
        </w:rPr>
        <w:t xml:space="preserve"> Associate</w:t>
      </w:r>
      <w:r w:rsidRPr="005E313B">
        <w:rPr>
          <w:rStyle w:val="Strong"/>
          <w:sz w:val="20"/>
        </w:rPr>
        <w:t xml:space="preserve"> Clinical </w:t>
      </w:r>
      <w:r>
        <w:rPr>
          <w:rStyle w:val="Strong"/>
          <w:sz w:val="20"/>
        </w:rPr>
        <w:t>Professor</w:t>
      </w:r>
      <w:r w:rsidRPr="005E313B">
        <w:rPr>
          <w:rStyle w:val="Strong"/>
          <w:sz w:val="20"/>
        </w:rPr>
        <w:t xml:space="preserve"> (University of Birmingham</w:t>
      </w:r>
      <w:r>
        <w:rPr>
          <w:rStyle w:val="Strong"/>
          <w:sz w:val="20"/>
        </w:rPr>
        <w:t>, UK</w:t>
      </w:r>
      <w:r w:rsidRPr="005E313B">
        <w:rPr>
          <w:rStyle w:val="Strong"/>
          <w:sz w:val="20"/>
        </w:rPr>
        <w:t>)</w:t>
      </w:r>
    </w:p>
    <w:p w14:paraId="6D48F9E7" w14:textId="19B4AA1E" w:rsidR="005659BD" w:rsidRDefault="005659BD" w:rsidP="005659BD">
      <w:pPr>
        <w:rPr>
          <w:rStyle w:val="Strong"/>
        </w:rPr>
      </w:pPr>
      <w:r w:rsidRPr="00F92994">
        <w:rPr>
          <w:rStyle w:val="Strong"/>
          <w:b w:val="0"/>
        </w:rPr>
        <w:t xml:space="preserve"> [</w:t>
      </w:r>
      <w:r w:rsidRPr="000636AB">
        <w:rPr>
          <w:b/>
        </w:rPr>
        <w:t>Twitter</w:t>
      </w:r>
      <w:r>
        <w:t xml:space="preserve">: @rationalmed; </w:t>
      </w:r>
      <w:r>
        <w:rPr>
          <w:b/>
        </w:rPr>
        <w:t xml:space="preserve">ORCID </w:t>
      </w:r>
      <w:proofErr w:type="spellStart"/>
      <w:r>
        <w:rPr>
          <w:b/>
        </w:rPr>
        <w:t>iD</w:t>
      </w:r>
      <w:proofErr w:type="spellEnd"/>
      <w:r>
        <w:t>: 0000-0003-4466-0660]</w:t>
      </w:r>
    </w:p>
    <w:p w14:paraId="74C5A281" w14:textId="77777777" w:rsidR="00005685" w:rsidRDefault="005659BD" w:rsidP="005659BD">
      <w:pPr>
        <w:shd w:val="clear" w:color="auto" w:fill="FFFFFF"/>
        <w:jc w:val="both"/>
      </w:pPr>
      <w:r>
        <w:t xml:space="preserve">Dr Rahul Mukherjee is a physician and a founder-member of the Rational Medicine Network and a UK National Health Service Consultant since 2007. He takes a keen interest undergraduate and postgraduate medical education, lecturing widely. His clinical practice and research interests are in the multidisciplinary management complex respiratory failure, Non-invasive Ventilation, oxygen therapy, sleep-disordered breathing and complex multimorbidity. As an NHS Consultant, </w:t>
      </w:r>
      <w:r w:rsidRPr="00F67022">
        <w:t xml:space="preserve">Dr Mukherjee </w:t>
      </w:r>
      <w:r>
        <w:t>has always actively pursued an interest in Epidemiology and Quality Improvement, previously as the English Department of Health’s Lung Improvement Programme Board co-chair in Birmingham and has served as a member of Standards of Care Committee of the British Thoracic Society</w:t>
      </w:r>
      <w:r w:rsidRPr="00F61FB3">
        <w:t>, UK</w:t>
      </w:r>
      <w:r>
        <w:t xml:space="preserve">. He co-founded the Rational Medicine Network to uphold and support the theory and practice of Universal Health Care, a movement arisen from the 1970s movement </w:t>
      </w:r>
      <w:r w:rsidRPr="005659BD">
        <w:t>for the rational use of drugs and pharmaceutical products</w:t>
      </w:r>
      <w:r>
        <w:t xml:space="preserve">. </w:t>
      </w:r>
    </w:p>
    <w:p w14:paraId="7E7A260B" w14:textId="25B3011E" w:rsidR="005659BD" w:rsidRDefault="00FA0480" w:rsidP="005659BD">
      <w:pPr>
        <w:shd w:val="clear" w:color="auto" w:fill="FFFFFF"/>
        <w:jc w:val="both"/>
      </w:pPr>
      <w:r>
        <w:t xml:space="preserve">Dr Mukherjee </w:t>
      </w:r>
      <w:r w:rsidR="00005685">
        <w:t xml:space="preserve">currently </w:t>
      </w:r>
      <w:r>
        <w:t>heads the</w:t>
      </w:r>
      <w:r w:rsidRPr="00FA0480">
        <w:t xml:space="preserve"> Evidence-Creating Medicine (ECM) Multidisciplinary Group</w:t>
      </w:r>
      <w:r>
        <w:t xml:space="preserve">, </w:t>
      </w:r>
      <w:r w:rsidRPr="00FA0480">
        <w:t>a voluntary and informal network of physiologists, physiotherapists, nurses, health workers and physicians.</w:t>
      </w:r>
      <w:r>
        <w:t xml:space="preserve"> </w:t>
      </w:r>
      <w:r w:rsidRPr="00005685">
        <w:rPr>
          <w:sz w:val="20"/>
          <w:szCs w:val="24"/>
        </w:rPr>
        <w:t>(</w:t>
      </w:r>
      <w:hyperlink r:id="rId38" w:history="1">
        <w:r w:rsidRPr="00005685">
          <w:rPr>
            <w:rStyle w:val="Hyperlink"/>
            <w:sz w:val="20"/>
            <w:szCs w:val="24"/>
          </w:rPr>
          <w:t>https://www.researchgate.net/lab/Evidence-Creating-Medicine-ECM-Multidisciplinary-Group-Rahul-Mukherjee</w:t>
        </w:r>
      </w:hyperlink>
      <w:r w:rsidRPr="00005685">
        <w:rPr>
          <w:sz w:val="20"/>
          <w:szCs w:val="24"/>
        </w:rPr>
        <w:t>)</w:t>
      </w:r>
      <w:r w:rsidR="00005685">
        <w:rPr>
          <w:sz w:val="20"/>
          <w:szCs w:val="24"/>
        </w:rPr>
        <w:t xml:space="preserve">. </w:t>
      </w:r>
      <w:r w:rsidR="00005685" w:rsidRPr="00872328">
        <w:t xml:space="preserve">Most of the ECM contributors are </w:t>
      </w:r>
      <w:r w:rsidR="00005685" w:rsidRPr="00005685">
        <w:t xml:space="preserve">active </w:t>
      </w:r>
      <w:r w:rsidR="00005685">
        <w:t>doctors and healthworkers</w:t>
      </w:r>
      <w:r w:rsidR="00005685" w:rsidRPr="00005685">
        <w:t xml:space="preserve"> who see their day-to-day clinical practice as an iterative scientific process and capture the real-life data for continuous improvement.</w:t>
      </w:r>
      <w:r w:rsidR="00005685" w:rsidRPr="00005685">
        <w:rPr>
          <w:sz w:val="20"/>
          <w:szCs w:val="24"/>
        </w:rPr>
        <w:t xml:space="preserve"> </w:t>
      </w:r>
      <w:r w:rsidR="00005685">
        <w:t>Also,</w:t>
      </w:r>
      <w:r>
        <w:t xml:space="preserve"> as</w:t>
      </w:r>
      <w:r w:rsidR="005659BD">
        <w:t xml:space="preserve"> part of </w:t>
      </w:r>
      <w:r>
        <w:t>the Rational Medicine</w:t>
      </w:r>
      <w:r w:rsidR="005659BD">
        <w:t xml:space="preserve"> </w:t>
      </w:r>
      <w:r>
        <w:t>initiative</w:t>
      </w:r>
      <w:r w:rsidR="005659BD">
        <w:t xml:space="preserve">, he has helped organise several educational workshops and international meetings on Occupational and Environmental Health as a Visiting Professor at the Centre for Occupational &amp; Environmental Health, Maulana Azad Medical College, New Delhi between 2006 and 2014. </w:t>
      </w:r>
      <w:r w:rsidR="00CA7340">
        <w:t xml:space="preserve">Dr Mukherjee has been </w:t>
      </w:r>
      <w:r w:rsidR="005659BD">
        <w:t>help</w:t>
      </w:r>
      <w:r w:rsidR="00CA7340">
        <w:t>ing</w:t>
      </w:r>
      <w:r w:rsidR="005659BD">
        <w:t xml:space="preserve"> build capacity at a handful of community-based health and environmental initiatives in India</w:t>
      </w:r>
      <w:r w:rsidR="00CA7340">
        <w:t xml:space="preserve"> over the last two decades</w:t>
      </w:r>
      <w:r w:rsidR="005659BD">
        <w:t>.</w:t>
      </w:r>
    </w:p>
    <w:p w14:paraId="14DF4E60" w14:textId="36C445C3" w:rsidR="005659BD" w:rsidRPr="005659BD" w:rsidRDefault="00CA7340" w:rsidP="005659BD">
      <w:pPr>
        <w:jc w:val="both"/>
        <w:rPr>
          <w:lang w:val="en-US"/>
        </w:rPr>
      </w:pPr>
      <w:r>
        <w:rPr>
          <w:noProof/>
          <w:lang w:val="en-US"/>
        </w:rPr>
        <w:drawing>
          <wp:inline distT="0" distB="0" distL="0" distR="0" wp14:anchorId="0A758EEE" wp14:editId="37579A39">
            <wp:extent cx="3104515" cy="2476500"/>
            <wp:effectExtent l="0" t="0" r="635" b="0"/>
            <wp:docPr id="18451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04515" cy="2476500"/>
                    </a:xfrm>
                    <a:prstGeom prst="rect">
                      <a:avLst/>
                    </a:prstGeom>
                    <a:noFill/>
                  </pic:spPr>
                </pic:pic>
              </a:graphicData>
            </a:graphic>
          </wp:inline>
        </w:drawing>
      </w:r>
    </w:p>
    <w:sectPr w:rsidR="005659BD" w:rsidRPr="005659BD" w:rsidSect="0062051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B9A"/>
    <w:multiLevelType w:val="hybridMultilevel"/>
    <w:tmpl w:val="9B3CD4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1F21EE"/>
    <w:multiLevelType w:val="hybridMultilevel"/>
    <w:tmpl w:val="BD4A4B6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44B00DB"/>
    <w:multiLevelType w:val="hybridMultilevel"/>
    <w:tmpl w:val="7FA09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C96770"/>
    <w:multiLevelType w:val="hybridMultilevel"/>
    <w:tmpl w:val="9A308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A721CD2">
      <w:start w:val="1"/>
      <w:numFmt w:val="lowerLetter"/>
      <w:lvlText w:val="%3)"/>
      <w:lvlJc w:val="left"/>
      <w:pPr>
        <w:ind w:left="2340" w:hanging="360"/>
      </w:pPr>
      <w:rPr>
        <w:rFonts w:hint="default"/>
        <w:b/>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644CE6"/>
    <w:multiLevelType w:val="hybridMultilevel"/>
    <w:tmpl w:val="9B3CD4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D96DF8"/>
    <w:multiLevelType w:val="multilevel"/>
    <w:tmpl w:val="324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92AD0"/>
    <w:multiLevelType w:val="hybridMultilevel"/>
    <w:tmpl w:val="98187052"/>
    <w:lvl w:ilvl="0" w:tplc="C4683E7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0891249">
    <w:abstractNumId w:val="4"/>
  </w:num>
  <w:num w:numId="2" w16cid:durableId="167719541">
    <w:abstractNumId w:val="0"/>
  </w:num>
  <w:num w:numId="3" w16cid:durableId="1424953543">
    <w:abstractNumId w:val="6"/>
  </w:num>
  <w:num w:numId="4" w16cid:durableId="1746023703">
    <w:abstractNumId w:val="3"/>
  </w:num>
  <w:num w:numId="5" w16cid:durableId="1098016343">
    <w:abstractNumId w:val="5"/>
  </w:num>
  <w:num w:numId="6" w16cid:durableId="2093499770">
    <w:abstractNumId w:val="1"/>
  </w:num>
  <w:num w:numId="7" w16cid:durableId="1537228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35"/>
    <w:rsid w:val="00003AD8"/>
    <w:rsid w:val="00005685"/>
    <w:rsid w:val="000169E6"/>
    <w:rsid w:val="000227BE"/>
    <w:rsid w:val="00024096"/>
    <w:rsid w:val="00032290"/>
    <w:rsid w:val="00036C46"/>
    <w:rsid w:val="00040800"/>
    <w:rsid w:val="0004516E"/>
    <w:rsid w:val="00047F85"/>
    <w:rsid w:val="00060B60"/>
    <w:rsid w:val="00061F43"/>
    <w:rsid w:val="000640CA"/>
    <w:rsid w:val="00064A5A"/>
    <w:rsid w:val="000700DE"/>
    <w:rsid w:val="0007010B"/>
    <w:rsid w:val="000870A5"/>
    <w:rsid w:val="000A325F"/>
    <w:rsid w:val="000B28C4"/>
    <w:rsid w:val="000B3AC6"/>
    <w:rsid w:val="000B6AFC"/>
    <w:rsid w:val="000C2CD8"/>
    <w:rsid w:val="000C5CB5"/>
    <w:rsid w:val="000C66BD"/>
    <w:rsid w:val="000D1E28"/>
    <w:rsid w:val="000D53D0"/>
    <w:rsid w:val="000E5755"/>
    <w:rsid w:val="000E6C51"/>
    <w:rsid w:val="000F1199"/>
    <w:rsid w:val="000F3263"/>
    <w:rsid w:val="001024A8"/>
    <w:rsid w:val="001064C1"/>
    <w:rsid w:val="001069A6"/>
    <w:rsid w:val="001136C2"/>
    <w:rsid w:val="00114AE7"/>
    <w:rsid w:val="00115839"/>
    <w:rsid w:val="00121F6B"/>
    <w:rsid w:val="001233C2"/>
    <w:rsid w:val="001263C5"/>
    <w:rsid w:val="00143503"/>
    <w:rsid w:val="0015036E"/>
    <w:rsid w:val="00151D5E"/>
    <w:rsid w:val="00154F47"/>
    <w:rsid w:val="0016201F"/>
    <w:rsid w:val="00163E0B"/>
    <w:rsid w:val="0017017A"/>
    <w:rsid w:val="0017488C"/>
    <w:rsid w:val="00177A21"/>
    <w:rsid w:val="00177BBD"/>
    <w:rsid w:val="00197167"/>
    <w:rsid w:val="001B5078"/>
    <w:rsid w:val="001C064D"/>
    <w:rsid w:val="001D33B2"/>
    <w:rsid w:val="001D74F3"/>
    <w:rsid w:val="001F67A3"/>
    <w:rsid w:val="001F6C5F"/>
    <w:rsid w:val="001F6CDC"/>
    <w:rsid w:val="001F79C4"/>
    <w:rsid w:val="001F7AFA"/>
    <w:rsid w:val="00200BC9"/>
    <w:rsid w:val="0020655A"/>
    <w:rsid w:val="002066E7"/>
    <w:rsid w:val="0021013B"/>
    <w:rsid w:val="002226DE"/>
    <w:rsid w:val="00232EA5"/>
    <w:rsid w:val="00235AFC"/>
    <w:rsid w:val="00241CC8"/>
    <w:rsid w:val="00242838"/>
    <w:rsid w:val="00245767"/>
    <w:rsid w:val="00245819"/>
    <w:rsid w:val="002463F5"/>
    <w:rsid w:val="002501D0"/>
    <w:rsid w:val="00256A64"/>
    <w:rsid w:val="00256D25"/>
    <w:rsid w:val="002631A5"/>
    <w:rsid w:val="002754A0"/>
    <w:rsid w:val="0027634B"/>
    <w:rsid w:val="0028285E"/>
    <w:rsid w:val="00284361"/>
    <w:rsid w:val="00297C44"/>
    <w:rsid w:val="002A093A"/>
    <w:rsid w:val="002A2695"/>
    <w:rsid w:val="002A7A53"/>
    <w:rsid w:val="002B39BB"/>
    <w:rsid w:val="002B5424"/>
    <w:rsid w:val="002B79E8"/>
    <w:rsid w:val="002C32AA"/>
    <w:rsid w:val="002C3D73"/>
    <w:rsid w:val="002D0C3F"/>
    <w:rsid w:val="002D4474"/>
    <w:rsid w:val="002D46B0"/>
    <w:rsid w:val="002D7B2C"/>
    <w:rsid w:val="002E0746"/>
    <w:rsid w:val="002E093F"/>
    <w:rsid w:val="002F3BDB"/>
    <w:rsid w:val="002F6BF0"/>
    <w:rsid w:val="00306566"/>
    <w:rsid w:val="0030716B"/>
    <w:rsid w:val="00307EF3"/>
    <w:rsid w:val="00312AA6"/>
    <w:rsid w:val="0031447B"/>
    <w:rsid w:val="00316C7D"/>
    <w:rsid w:val="003207E5"/>
    <w:rsid w:val="00324432"/>
    <w:rsid w:val="0032482B"/>
    <w:rsid w:val="00324CCC"/>
    <w:rsid w:val="00337730"/>
    <w:rsid w:val="00355EF1"/>
    <w:rsid w:val="003614BA"/>
    <w:rsid w:val="00364258"/>
    <w:rsid w:val="0037015E"/>
    <w:rsid w:val="00370654"/>
    <w:rsid w:val="003719E2"/>
    <w:rsid w:val="00372D15"/>
    <w:rsid w:val="003756A3"/>
    <w:rsid w:val="00381561"/>
    <w:rsid w:val="00381766"/>
    <w:rsid w:val="00382128"/>
    <w:rsid w:val="00383252"/>
    <w:rsid w:val="0038556C"/>
    <w:rsid w:val="00387D62"/>
    <w:rsid w:val="00394CF1"/>
    <w:rsid w:val="003A42CE"/>
    <w:rsid w:val="003B06BB"/>
    <w:rsid w:val="003B24C9"/>
    <w:rsid w:val="003B3C5D"/>
    <w:rsid w:val="003B614C"/>
    <w:rsid w:val="003C22CA"/>
    <w:rsid w:val="003C457A"/>
    <w:rsid w:val="003D33A9"/>
    <w:rsid w:val="003D398D"/>
    <w:rsid w:val="003E0267"/>
    <w:rsid w:val="003E5AD2"/>
    <w:rsid w:val="003F0486"/>
    <w:rsid w:val="003F1B4C"/>
    <w:rsid w:val="003F2C6E"/>
    <w:rsid w:val="003F75C7"/>
    <w:rsid w:val="00400869"/>
    <w:rsid w:val="00401CCF"/>
    <w:rsid w:val="00404FD6"/>
    <w:rsid w:val="004129F0"/>
    <w:rsid w:val="00412DC1"/>
    <w:rsid w:val="00413691"/>
    <w:rsid w:val="004209E8"/>
    <w:rsid w:val="00427F10"/>
    <w:rsid w:val="004302F4"/>
    <w:rsid w:val="00437E4A"/>
    <w:rsid w:val="00442766"/>
    <w:rsid w:val="0044540A"/>
    <w:rsid w:val="00447226"/>
    <w:rsid w:val="00454935"/>
    <w:rsid w:val="00457374"/>
    <w:rsid w:val="00461FB0"/>
    <w:rsid w:val="00462CA2"/>
    <w:rsid w:val="00462E41"/>
    <w:rsid w:val="00470137"/>
    <w:rsid w:val="00476650"/>
    <w:rsid w:val="004774FC"/>
    <w:rsid w:val="004803FE"/>
    <w:rsid w:val="00482549"/>
    <w:rsid w:val="004908EF"/>
    <w:rsid w:val="004915EA"/>
    <w:rsid w:val="00492EA5"/>
    <w:rsid w:val="0049315F"/>
    <w:rsid w:val="004941C5"/>
    <w:rsid w:val="004B0C40"/>
    <w:rsid w:val="004B7A6A"/>
    <w:rsid w:val="004C256A"/>
    <w:rsid w:val="004C7E27"/>
    <w:rsid w:val="004D2077"/>
    <w:rsid w:val="004D42DD"/>
    <w:rsid w:val="004D6E4D"/>
    <w:rsid w:val="004E6610"/>
    <w:rsid w:val="004F4BA9"/>
    <w:rsid w:val="004F6F18"/>
    <w:rsid w:val="0050063A"/>
    <w:rsid w:val="00501CA6"/>
    <w:rsid w:val="00503125"/>
    <w:rsid w:val="005155AA"/>
    <w:rsid w:val="00524768"/>
    <w:rsid w:val="00531997"/>
    <w:rsid w:val="00533B98"/>
    <w:rsid w:val="00537555"/>
    <w:rsid w:val="005411AC"/>
    <w:rsid w:val="005417A0"/>
    <w:rsid w:val="005453B4"/>
    <w:rsid w:val="005455ED"/>
    <w:rsid w:val="00546098"/>
    <w:rsid w:val="00546C5F"/>
    <w:rsid w:val="00554309"/>
    <w:rsid w:val="00561DC2"/>
    <w:rsid w:val="005659BD"/>
    <w:rsid w:val="00572D18"/>
    <w:rsid w:val="0058420E"/>
    <w:rsid w:val="00586591"/>
    <w:rsid w:val="00592DB0"/>
    <w:rsid w:val="00595E94"/>
    <w:rsid w:val="005A7824"/>
    <w:rsid w:val="005B33E2"/>
    <w:rsid w:val="005B64F6"/>
    <w:rsid w:val="005C29DA"/>
    <w:rsid w:val="005C6A94"/>
    <w:rsid w:val="005E6629"/>
    <w:rsid w:val="005F0AED"/>
    <w:rsid w:val="005F17E2"/>
    <w:rsid w:val="005F37E3"/>
    <w:rsid w:val="005F3854"/>
    <w:rsid w:val="005F3D9C"/>
    <w:rsid w:val="005F3EBC"/>
    <w:rsid w:val="006038BC"/>
    <w:rsid w:val="0060519B"/>
    <w:rsid w:val="00607A4D"/>
    <w:rsid w:val="00607A80"/>
    <w:rsid w:val="0062051B"/>
    <w:rsid w:val="006259F8"/>
    <w:rsid w:val="00630692"/>
    <w:rsid w:val="0063392C"/>
    <w:rsid w:val="00642B85"/>
    <w:rsid w:val="0064533D"/>
    <w:rsid w:val="006466F9"/>
    <w:rsid w:val="00647CF7"/>
    <w:rsid w:val="00650613"/>
    <w:rsid w:val="006549AF"/>
    <w:rsid w:val="0066060B"/>
    <w:rsid w:val="00665CA2"/>
    <w:rsid w:val="006726C5"/>
    <w:rsid w:val="00682AF1"/>
    <w:rsid w:val="00682BB4"/>
    <w:rsid w:val="00685848"/>
    <w:rsid w:val="0068597C"/>
    <w:rsid w:val="0069512A"/>
    <w:rsid w:val="006A35CC"/>
    <w:rsid w:val="006B1527"/>
    <w:rsid w:val="006B2BD9"/>
    <w:rsid w:val="006B2DF6"/>
    <w:rsid w:val="006B653B"/>
    <w:rsid w:val="006C618E"/>
    <w:rsid w:val="006F0EA9"/>
    <w:rsid w:val="006F3204"/>
    <w:rsid w:val="00705E69"/>
    <w:rsid w:val="00706A50"/>
    <w:rsid w:val="00721E17"/>
    <w:rsid w:val="00725A7A"/>
    <w:rsid w:val="0072639B"/>
    <w:rsid w:val="00726ACF"/>
    <w:rsid w:val="00731A69"/>
    <w:rsid w:val="00740ADB"/>
    <w:rsid w:val="00750873"/>
    <w:rsid w:val="00760991"/>
    <w:rsid w:val="00762D6D"/>
    <w:rsid w:val="00763A3D"/>
    <w:rsid w:val="007667B9"/>
    <w:rsid w:val="00770240"/>
    <w:rsid w:val="00771093"/>
    <w:rsid w:val="00775EA6"/>
    <w:rsid w:val="00777DDA"/>
    <w:rsid w:val="00781411"/>
    <w:rsid w:val="0079168A"/>
    <w:rsid w:val="007973DE"/>
    <w:rsid w:val="007A00F1"/>
    <w:rsid w:val="007A1398"/>
    <w:rsid w:val="007A34F0"/>
    <w:rsid w:val="007A6FA9"/>
    <w:rsid w:val="007B099A"/>
    <w:rsid w:val="007B75B0"/>
    <w:rsid w:val="007C23EF"/>
    <w:rsid w:val="007D5309"/>
    <w:rsid w:val="007F15A2"/>
    <w:rsid w:val="007F7235"/>
    <w:rsid w:val="008052C6"/>
    <w:rsid w:val="00827148"/>
    <w:rsid w:val="008406C3"/>
    <w:rsid w:val="00840CB1"/>
    <w:rsid w:val="00841445"/>
    <w:rsid w:val="00841A4C"/>
    <w:rsid w:val="00842C4F"/>
    <w:rsid w:val="00842DE1"/>
    <w:rsid w:val="008464C1"/>
    <w:rsid w:val="008539E4"/>
    <w:rsid w:val="00860410"/>
    <w:rsid w:val="00872328"/>
    <w:rsid w:val="00876395"/>
    <w:rsid w:val="00883EDF"/>
    <w:rsid w:val="008870B7"/>
    <w:rsid w:val="00887E61"/>
    <w:rsid w:val="008A4A69"/>
    <w:rsid w:val="008B4904"/>
    <w:rsid w:val="008B4F46"/>
    <w:rsid w:val="008C055C"/>
    <w:rsid w:val="008C0A0E"/>
    <w:rsid w:val="008C5CA0"/>
    <w:rsid w:val="008C5CAE"/>
    <w:rsid w:val="008C672D"/>
    <w:rsid w:val="008D1F12"/>
    <w:rsid w:val="008D2FAD"/>
    <w:rsid w:val="008D3C5B"/>
    <w:rsid w:val="008D644F"/>
    <w:rsid w:val="008E3652"/>
    <w:rsid w:val="008E3B50"/>
    <w:rsid w:val="008E7C76"/>
    <w:rsid w:val="00903291"/>
    <w:rsid w:val="00912B96"/>
    <w:rsid w:val="009130C6"/>
    <w:rsid w:val="0091752B"/>
    <w:rsid w:val="009202AE"/>
    <w:rsid w:val="00921E3B"/>
    <w:rsid w:val="00921F34"/>
    <w:rsid w:val="00924637"/>
    <w:rsid w:val="00931B9B"/>
    <w:rsid w:val="00932117"/>
    <w:rsid w:val="00933E1E"/>
    <w:rsid w:val="00941ED6"/>
    <w:rsid w:val="009459BE"/>
    <w:rsid w:val="009477F1"/>
    <w:rsid w:val="00951939"/>
    <w:rsid w:val="009556C6"/>
    <w:rsid w:val="0096238F"/>
    <w:rsid w:val="00964018"/>
    <w:rsid w:val="00966D53"/>
    <w:rsid w:val="009675F6"/>
    <w:rsid w:val="009818BD"/>
    <w:rsid w:val="00985BB7"/>
    <w:rsid w:val="00991FD7"/>
    <w:rsid w:val="009A21AA"/>
    <w:rsid w:val="009A2C7E"/>
    <w:rsid w:val="009A3EE8"/>
    <w:rsid w:val="009B02A2"/>
    <w:rsid w:val="009B6288"/>
    <w:rsid w:val="009C0523"/>
    <w:rsid w:val="009C1FB9"/>
    <w:rsid w:val="009C431B"/>
    <w:rsid w:val="009C4E61"/>
    <w:rsid w:val="009D40A5"/>
    <w:rsid w:val="009D71D6"/>
    <w:rsid w:val="009F1895"/>
    <w:rsid w:val="009F71FD"/>
    <w:rsid w:val="00A007C6"/>
    <w:rsid w:val="00A021B7"/>
    <w:rsid w:val="00A05DCC"/>
    <w:rsid w:val="00A10820"/>
    <w:rsid w:val="00A10DA1"/>
    <w:rsid w:val="00A1200E"/>
    <w:rsid w:val="00A154CF"/>
    <w:rsid w:val="00A23CE6"/>
    <w:rsid w:val="00A25B9A"/>
    <w:rsid w:val="00A25E63"/>
    <w:rsid w:val="00A3238C"/>
    <w:rsid w:val="00A33AD1"/>
    <w:rsid w:val="00A435B4"/>
    <w:rsid w:val="00A44139"/>
    <w:rsid w:val="00A50225"/>
    <w:rsid w:val="00A51269"/>
    <w:rsid w:val="00A52F45"/>
    <w:rsid w:val="00A6011A"/>
    <w:rsid w:val="00A63C94"/>
    <w:rsid w:val="00A64281"/>
    <w:rsid w:val="00A670D3"/>
    <w:rsid w:val="00A76253"/>
    <w:rsid w:val="00A828AE"/>
    <w:rsid w:val="00A84D76"/>
    <w:rsid w:val="00A87F61"/>
    <w:rsid w:val="00A9485E"/>
    <w:rsid w:val="00A94F30"/>
    <w:rsid w:val="00A954B8"/>
    <w:rsid w:val="00A95BF2"/>
    <w:rsid w:val="00A95C84"/>
    <w:rsid w:val="00AA40A3"/>
    <w:rsid w:val="00AA63E1"/>
    <w:rsid w:val="00AA70B5"/>
    <w:rsid w:val="00AB3B9B"/>
    <w:rsid w:val="00AB618B"/>
    <w:rsid w:val="00AC339F"/>
    <w:rsid w:val="00AC3ABF"/>
    <w:rsid w:val="00AC44F1"/>
    <w:rsid w:val="00AC4AC4"/>
    <w:rsid w:val="00AE3170"/>
    <w:rsid w:val="00AE3C91"/>
    <w:rsid w:val="00AF3487"/>
    <w:rsid w:val="00B001A9"/>
    <w:rsid w:val="00B01B9D"/>
    <w:rsid w:val="00B04E19"/>
    <w:rsid w:val="00B0511A"/>
    <w:rsid w:val="00B05B30"/>
    <w:rsid w:val="00B064EE"/>
    <w:rsid w:val="00B07F1E"/>
    <w:rsid w:val="00B12294"/>
    <w:rsid w:val="00B23A32"/>
    <w:rsid w:val="00B3283E"/>
    <w:rsid w:val="00B36260"/>
    <w:rsid w:val="00B4244C"/>
    <w:rsid w:val="00B43C71"/>
    <w:rsid w:val="00B47DD9"/>
    <w:rsid w:val="00B50C57"/>
    <w:rsid w:val="00B50EAF"/>
    <w:rsid w:val="00B53A32"/>
    <w:rsid w:val="00B5541A"/>
    <w:rsid w:val="00B55479"/>
    <w:rsid w:val="00B563A7"/>
    <w:rsid w:val="00B57264"/>
    <w:rsid w:val="00B6107C"/>
    <w:rsid w:val="00B626DC"/>
    <w:rsid w:val="00B66179"/>
    <w:rsid w:val="00B70E03"/>
    <w:rsid w:val="00B724F7"/>
    <w:rsid w:val="00B80F84"/>
    <w:rsid w:val="00B8658D"/>
    <w:rsid w:val="00B87C58"/>
    <w:rsid w:val="00BA2A0A"/>
    <w:rsid w:val="00BA3784"/>
    <w:rsid w:val="00BA63E6"/>
    <w:rsid w:val="00BB2000"/>
    <w:rsid w:val="00BB4662"/>
    <w:rsid w:val="00BB4D80"/>
    <w:rsid w:val="00BD293C"/>
    <w:rsid w:val="00BD3F8A"/>
    <w:rsid w:val="00BE7F76"/>
    <w:rsid w:val="00BF3B3F"/>
    <w:rsid w:val="00C01694"/>
    <w:rsid w:val="00C05979"/>
    <w:rsid w:val="00C060E7"/>
    <w:rsid w:val="00C12581"/>
    <w:rsid w:val="00C13521"/>
    <w:rsid w:val="00C2210D"/>
    <w:rsid w:val="00C234F7"/>
    <w:rsid w:val="00C31EA1"/>
    <w:rsid w:val="00C52C9B"/>
    <w:rsid w:val="00C61148"/>
    <w:rsid w:val="00C67DE8"/>
    <w:rsid w:val="00C77484"/>
    <w:rsid w:val="00C97B8F"/>
    <w:rsid w:val="00CA7340"/>
    <w:rsid w:val="00CB24CF"/>
    <w:rsid w:val="00CC53B3"/>
    <w:rsid w:val="00CC586C"/>
    <w:rsid w:val="00CD20F8"/>
    <w:rsid w:val="00CD4978"/>
    <w:rsid w:val="00CD714C"/>
    <w:rsid w:val="00CE59FF"/>
    <w:rsid w:val="00CE7035"/>
    <w:rsid w:val="00CF281E"/>
    <w:rsid w:val="00CF3E8C"/>
    <w:rsid w:val="00D002CB"/>
    <w:rsid w:val="00D024C5"/>
    <w:rsid w:val="00D04A82"/>
    <w:rsid w:val="00D17278"/>
    <w:rsid w:val="00D20BF4"/>
    <w:rsid w:val="00D21ACE"/>
    <w:rsid w:val="00D23858"/>
    <w:rsid w:val="00D242DF"/>
    <w:rsid w:val="00D256AB"/>
    <w:rsid w:val="00D314B3"/>
    <w:rsid w:val="00D33F10"/>
    <w:rsid w:val="00D3540E"/>
    <w:rsid w:val="00D425FE"/>
    <w:rsid w:val="00D43669"/>
    <w:rsid w:val="00D43AAF"/>
    <w:rsid w:val="00D43F05"/>
    <w:rsid w:val="00D45BF7"/>
    <w:rsid w:val="00D50782"/>
    <w:rsid w:val="00D5508A"/>
    <w:rsid w:val="00D66178"/>
    <w:rsid w:val="00D66E25"/>
    <w:rsid w:val="00D71C2A"/>
    <w:rsid w:val="00D7481A"/>
    <w:rsid w:val="00D7638D"/>
    <w:rsid w:val="00D9120A"/>
    <w:rsid w:val="00DA18BC"/>
    <w:rsid w:val="00DA706A"/>
    <w:rsid w:val="00DB0FAB"/>
    <w:rsid w:val="00DC2DB7"/>
    <w:rsid w:val="00DC333B"/>
    <w:rsid w:val="00DC7832"/>
    <w:rsid w:val="00DD3A69"/>
    <w:rsid w:val="00DE24C7"/>
    <w:rsid w:val="00DE35A6"/>
    <w:rsid w:val="00DF5E36"/>
    <w:rsid w:val="00E01CA6"/>
    <w:rsid w:val="00E06146"/>
    <w:rsid w:val="00E10588"/>
    <w:rsid w:val="00E108F1"/>
    <w:rsid w:val="00E12C6E"/>
    <w:rsid w:val="00E13740"/>
    <w:rsid w:val="00E15A35"/>
    <w:rsid w:val="00E20002"/>
    <w:rsid w:val="00E30337"/>
    <w:rsid w:val="00E32571"/>
    <w:rsid w:val="00E44728"/>
    <w:rsid w:val="00E50894"/>
    <w:rsid w:val="00E646F8"/>
    <w:rsid w:val="00E64A5B"/>
    <w:rsid w:val="00E766B4"/>
    <w:rsid w:val="00E768CF"/>
    <w:rsid w:val="00E82ACE"/>
    <w:rsid w:val="00E850CA"/>
    <w:rsid w:val="00E85FE3"/>
    <w:rsid w:val="00E91F70"/>
    <w:rsid w:val="00E97A28"/>
    <w:rsid w:val="00EA5846"/>
    <w:rsid w:val="00EA72CE"/>
    <w:rsid w:val="00EA7A11"/>
    <w:rsid w:val="00EB4BEE"/>
    <w:rsid w:val="00EC125C"/>
    <w:rsid w:val="00EC1603"/>
    <w:rsid w:val="00EC1F9E"/>
    <w:rsid w:val="00EC2815"/>
    <w:rsid w:val="00ED5C57"/>
    <w:rsid w:val="00ED7780"/>
    <w:rsid w:val="00EE0B68"/>
    <w:rsid w:val="00EE1B12"/>
    <w:rsid w:val="00EE5C95"/>
    <w:rsid w:val="00EF79B1"/>
    <w:rsid w:val="00F25BB2"/>
    <w:rsid w:val="00F33DC6"/>
    <w:rsid w:val="00F34D0C"/>
    <w:rsid w:val="00F3542E"/>
    <w:rsid w:val="00F35862"/>
    <w:rsid w:val="00F375AD"/>
    <w:rsid w:val="00F4442C"/>
    <w:rsid w:val="00F446A0"/>
    <w:rsid w:val="00F45855"/>
    <w:rsid w:val="00F4588A"/>
    <w:rsid w:val="00F47AB4"/>
    <w:rsid w:val="00F62DA9"/>
    <w:rsid w:val="00F6471E"/>
    <w:rsid w:val="00F80B8B"/>
    <w:rsid w:val="00F871FC"/>
    <w:rsid w:val="00FA0480"/>
    <w:rsid w:val="00FA5364"/>
    <w:rsid w:val="00FA6E3B"/>
    <w:rsid w:val="00FB07F0"/>
    <w:rsid w:val="00FB186C"/>
    <w:rsid w:val="00FC4166"/>
    <w:rsid w:val="00FD4E94"/>
    <w:rsid w:val="00FD65C0"/>
    <w:rsid w:val="00FD66BA"/>
    <w:rsid w:val="00FE1A50"/>
    <w:rsid w:val="00FE2C50"/>
    <w:rsid w:val="00FE3F70"/>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44EFC"/>
  <w15:chartTrackingRefBased/>
  <w15:docId w15:val="{DD230A25-DFEB-4048-B520-0ABDF050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GB"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23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F723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F723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F7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23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F723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F723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F7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235"/>
    <w:rPr>
      <w:rFonts w:eastAsiaTheme="majorEastAsia" w:cstheme="majorBidi"/>
      <w:color w:val="272727" w:themeColor="text1" w:themeTint="D8"/>
    </w:rPr>
  </w:style>
  <w:style w:type="paragraph" w:styleId="Title">
    <w:name w:val="Title"/>
    <w:basedOn w:val="Normal"/>
    <w:next w:val="Normal"/>
    <w:link w:val="TitleChar"/>
    <w:uiPriority w:val="10"/>
    <w:qFormat/>
    <w:rsid w:val="007F72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72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723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72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7235"/>
    <w:pPr>
      <w:spacing w:before="160"/>
      <w:jc w:val="center"/>
    </w:pPr>
    <w:rPr>
      <w:i/>
      <w:iCs/>
      <w:color w:val="404040" w:themeColor="text1" w:themeTint="BF"/>
    </w:rPr>
  </w:style>
  <w:style w:type="character" w:customStyle="1" w:styleId="QuoteChar">
    <w:name w:val="Quote Char"/>
    <w:basedOn w:val="DefaultParagraphFont"/>
    <w:link w:val="Quote"/>
    <w:uiPriority w:val="29"/>
    <w:rsid w:val="007F7235"/>
    <w:rPr>
      <w:i/>
      <w:iCs/>
      <w:color w:val="404040" w:themeColor="text1" w:themeTint="BF"/>
    </w:rPr>
  </w:style>
  <w:style w:type="paragraph" w:styleId="ListParagraph">
    <w:name w:val="List Paragraph"/>
    <w:basedOn w:val="Normal"/>
    <w:uiPriority w:val="34"/>
    <w:qFormat/>
    <w:rsid w:val="007F7235"/>
    <w:pPr>
      <w:ind w:left="720"/>
      <w:contextualSpacing/>
    </w:pPr>
  </w:style>
  <w:style w:type="character" w:styleId="IntenseEmphasis">
    <w:name w:val="Intense Emphasis"/>
    <w:basedOn w:val="DefaultParagraphFont"/>
    <w:uiPriority w:val="21"/>
    <w:qFormat/>
    <w:rsid w:val="007F7235"/>
    <w:rPr>
      <w:i/>
      <w:iCs/>
      <w:color w:val="2F5496" w:themeColor="accent1" w:themeShade="BF"/>
    </w:rPr>
  </w:style>
  <w:style w:type="paragraph" w:styleId="IntenseQuote">
    <w:name w:val="Intense Quote"/>
    <w:basedOn w:val="Normal"/>
    <w:next w:val="Normal"/>
    <w:link w:val="IntenseQuoteChar"/>
    <w:uiPriority w:val="30"/>
    <w:qFormat/>
    <w:rsid w:val="007F7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235"/>
    <w:rPr>
      <w:i/>
      <w:iCs/>
      <w:color w:val="2F5496" w:themeColor="accent1" w:themeShade="BF"/>
    </w:rPr>
  </w:style>
  <w:style w:type="character" w:styleId="IntenseReference">
    <w:name w:val="Intense Reference"/>
    <w:basedOn w:val="DefaultParagraphFont"/>
    <w:uiPriority w:val="32"/>
    <w:qFormat/>
    <w:rsid w:val="007F7235"/>
    <w:rPr>
      <w:b/>
      <w:bCs/>
      <w:smallCaps/>
      <w:color w:val="2F5496" w:themeColor="accent1" w:themeShade="BF"/>
      <w:spacing w:val="5"/>
    </w:rPr>
  </w:style>
  <w:style w:type="character" w:styleId="Hyperlink">
    <w:name w:val="Hyperlink"/>
    <w:basedOn w:val="DefaultParagraphFont"/>
    <w:uiPriority w:val="99"/>
    <w:unhideWhenUsed/>
    <w:rsid w:val="00143503"/>
    <w:rPr>
      <w:color w:val="0563C1" w:themeColor="hyperlink"/>
      <w:u w:val="single"/>
    </w:rPr>
  </w:style>
  <w:style w:type="character" w:styleId="UnresolvedMention">
    <w:name w:val="Unresolved Mention"/>
    <w:basedOn w:val="DefaultParagraphFont"/>
    <w:uiPriority w:val="99"/>
    <w:semiHidden/>
    <w:unhideWhenUsed/>
    <w:rsid w:val="00143503"/>
    <w:rPr>
      <w:color w:val="605E5C"/>
      <w:shd w:val="clear" w:color="auto" w:fill="E1DFDD"/>
    </w:rPr>
  </w:style>
  <w:style w:type="character" w:styleId="FollowedHyperlink">
    <w:name w:val="FollowedHyperlink"/>
    <w:basedOn w:val="DefaultParagraphFont"/>
    <w:uiPriority w:val="99"/>
    <w:semiHidden/>
    <w:unhideWhenUsed/>
    <w:rsid w:val="008E7C76"/>
    <w:rPr>
      <w:color w:val="954F72" w:themeColor="followedHyperlink"/>
      <w:u w:val="single"/>
    </w:rPr>
  </w:style>
  <w:style w:type="character" w:styleId="Strong">
    <w:name w:val="Strong"/>
    <w:uiPriority w:val="22"/>
    <w:qFormat/>
    <w:rsid w:val="005659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noshasthayakendra.org/" TargetMode="External"/><Relationship Id="rId18" Type="http://schemas.openxmlformats.org/officeDocument/2006/relationships/hyperlink" Target="https://www.wiserhealthcare.org.au/about" TargetMode="External"/><Relationship Id="rId26" Type="http://schemas.openxmlformats.org/officeDocument/2006/relationships/hyperlink" Target="https://www.strobe-statement.org/" TargetMode="External"/><Relationship Id="rId39" Type="http://schemas.openxmlformats.org/officeDocument/2006/relationships/image" Target="media/image1.png"/><Relationship Id="rId21" Type="http://schemas.openxmlformats.org/officeDocument/2006/relationships/hyperlink" Target="https://bedsidemedicine.org/about-us-1" TargetMode="External"/><Relationship Id="rId34" Type="http://schemas.openxmlformats.org/officeDocument/2006/relationships/hyperlink" Target="https://doi.org/10.1136/bmj.f6716" TargetMode="External"/><Relationship Id="rId7" Type="http://schemas.openxmlformats.org/officeDocument/2006/relationships/hyperlink" Target="https://list.essentialmeds.org/" TargetMode="External"/><Relationship Id="rId2" Type="http://schemas.openxmlformats.org/officeDocument/2006/relationships/styles" Target="styles.xml"/><Relationship Id="rId16" Type="http://schemas.openxmlformats.org/officeDocument/2006/relationships/hyperlink" Target="https://www.cebm.ox.ac.uk/preventing-overdiagnosis" TargetMode="External"/><Relationship Id="rId20" Type="http://schemas.openxmlformats.org/officeDocument/2006/relationships/hyperlink" Target="https://www.atsjournals.org/doi/full/10.1164/rccm.201507-1428ED" TargetMode="External"/><Relationship Id="rId29" Type="http://schemas.openxmlformats.org/officeDocument/2006/relationships/hyperlink" Target="https://journals.sagepub.com/doi/pdf/10.1177/1403494819898573"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uralindiaonline.org/en/library/resource/report-of-the-committee-on-drugs-and-pharmaceutical-industry/" TargetMode="External"/><Relationship Id="rId11" Type="http://schemas.openxmlformats.org/officeDocument/2006/relationships/hyperlink" Target="https://www.nationofchange.org/2025/03/14/the-healthcare-system-in-cuba/" TargetMode="External"/><Relationship Id="rId24" Type="http://schemas.openxmlformats.org/officeDocument/2006/relationships/hyperlink" Target="https://en.wikipedia.org/wiki/Bad_Pharma" TargetMode="External"/><Relationship Id="rId32" Type="http://schemas.openxmlformats.org/officeDocument/2006/relationships/hyperlink" Target="https://doi.org/10.1136/bmj.39580.437593.59" TargetMode="External"/><Relationship Id="rId37" Type="http://schemas.openxmlformats.org/officeDocument/2006/relationships/hyperlink" Target="https://www.thelancet.com/journals/lancet/article/PIIS0140-6736(10)61894-6/abstract" TargetMode="External"/><Relationship Id="rId40" Type="http://schemas.openxmlformats.org/officeDocument/2006/relationships/fontTable" Target="fontTable.xml"/><Relationship Id="rId5" Type="http://schemas.openxmlformats.org/officeDocument/2006/relationships/hyperlink" Target="https://dtb.bmj.com/" TargetMode="External"/><Relationship Id="rId15" Type="http://schemas.openxmlformats.org/officeDocument/2006/relationships/hyperlink" Target="https://civilsocietyonline.com/static/media/static/2022/03/05/May_2010.pdf" TargetMode="External"/><Relationship Id="rId23" Type="http://schemas.openxmlformats.org/officeDocument/2006/relationships/hyperlink" Target="https://edhub.ama-assn.org/collections/6257/the-rational-clinical-examination" TargetMode="External"/><Relationship Id="rId28" Type="http://schemas.openxmlformats.org/officeDocument/2006/relationships/hyperlink" Target="https://www.hbs.edu/faculty/Pages/item.aspx?num=36028" TargetMode="External"/><Relationship Id="rId36" Type="http://schemas.openxmlformats.org/officeDocument/2006/relationships/hyperlink" Target="https://doi.org/10.1016/S2589-7500(24)00171-7" TargetMode="External"/><Relationship Id="rId10" Type="http://schemas.openxmlformats.org/officeDocument/2006/relationships/hyperlink" Target="https://doi.org/10.13140/RG.2.2.12162.27843" TargetMode="External"/><Relationship Id="rId19" Type="http://schemas.openxmlformats.org/officeDocument/2006/relationships/hyperlink" Target="https://www.nhsconfed.org/publications/culture-stewardship" TargetMode="External"/><Relationship Id="rId31" Type="http://schemas.openxmlformats.org/officeDocument/2006/relationships/hyperlink" Target="https://doi.org/10.2147/copd.s24113" TargetMode="External"/><Relationship Id="rId4" Type="http://schemas.openxmlformats.org/officeDocument/2006/relationships/webSettings" Target="webSettings.xml"/><Relationship Id="rId9" Type="http://schemas.openxmlformats.org/officeDocument/2006/relationships/hyperlink" Target="https://jamanetwork.com/journals/jamainternalmedicine/article-abstract/2786586" TargetMode="External"/><Relationship Id="rId14" Type="http://schemas.openxmlformats.org/officeDocument/2006/relationships/hyperlink" Target="https://www.shaheedhospital.org/" TargetMode="External"/><Relationship Id="rId22" Type="http://schemas.openxmlformats.org/officeDocument/2006/relationships/hyperlink" Target="https://stanfordmedicine25.stanford.edu/" TargetMode="External"/><Relationship Id="rId27" Type="http://schemas.openxmlformats.org/officeDocument/2006/relationships/hyperlink" Target="https://doi.org/10.1136/bmj.323.7327.1437" TargetMode="External"/><Relationship Id="rId30" Type="http://schemas.openxmlformats.org/officeDocument/2006/relationships/hyperlink" Target="https://doi.org/10.7759/cureus.51436" TargetMode="External"/><Relationship Id="rId35" Type="http://schemas.openxmlformats.org/officeDocument/2006/relationships/hyperlink" Target="http://www.ilo.org/public/english/bureau/stat/isco/draftdoc.htm" TargetMode="External"/><Relationship Id="rId8" Type="http://schemas.openxmlformats.org/officeDocument/2006/relationships/hyperlink" Target="https://doi.org/10.1016/S0140-6736(10)60944-0" TargetMode="External"/><Relationship Id="rId3" Type="http://schemas.openxmlformats.org/officeDocument/2006/relationships/settings" Target="settings.xml"/><Relationship Id="rId12" Type="http://schemas.openxmlformats.org/officeDocument/2006/relationships/hyperlink" Target="https://bpr.studentorg.berkeley.edu/2019/02/09/cubas-healthcare-system-a-political-social-and-economic-revolution/" TargetMode="External"/><Relationship Id="rId17" Type="http://schemas.openxmlformats.org/officeDocument/2006/relationships/hyperlink" Target="https://doi.org/10.1136/bmjebm-2023-112608" TargetMode="External"/><Relationship Id="rId25" Type="http://schemas.openxmlformats.org/officeDocument/2006/relationships/hyperlink" Target="https://www.bmj.com/content/344/bmj.e55" TargetMode="External"/><Relationship Id="rId33" Type="http://schemas.openxmlformats.org/officeDocument/2006/relationships/hyperlink" Target="https://www.scribd.com/document/527460149/amee-2007-abstracts" TargetMode="External"/><Relationship Id="rId38" Type="http://schemas.openxmlformats.org/officeDocument/2006/relationships/hyperlink" Target="https://www.researchgate.net/lab/Evidence-Creating-Medicine-ECM-Multidisciplinary-Group-Rahul-Mukherj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7201</Words>
  <Characters>41052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Mukherjee, Rahul (UNIVERSITY HOSPITALS BIRMINGHAM NHS FOUNDATION TRUST)</dc:creator>
  <cp:keywords/>
  <dc:description/>
  <cp:lastModifiedBy>Mukherjee, Rahul (UNIVERSITY HOSPITALS BIRMINGHAM NHS FOUNDATION TRUST)</cp:lastModifiedBy>
  <cp:revision>3</cp:revision>
  <dcterms:created xsi:type="dcterms:W3CDTF">2026-03-26T15:23:00Z</dcterms:created>
  <dcterms:modified xsi:type="dcterms:W3CDTF">2026-03-26T15:25:00Z</dcterms:modified>
</cp:coreProperties>
</file>