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B0" w:rsidRDefault="000A65B0"/>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42"/>
        <w:gridCol w:w="728"/>
        <w:gridCol w:w="4655"/>
      </w:tblGrid>
      <w:tr w:rsidR="000A65B0" w:rsidRPr="001A055F">
        <w:trPr>
          <w:trHeight w:val="500"/>
          <w:tblHeader/>
        </w:trPr>
        <w:tc>
          <w:tcPr>
            <w:tcW w:w="3642"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pPr>
            <w:r>
              <w:t xml:space="preserve">FACULTAD: </w:t>
            </w:r>
            <w:proofErr w:type="spellStart"/>
            <w:r>
              <w:t>Enfermería</w:t>
            </w:r>
            <w:proofErr w:type="spellEnd"/>
          </w:p>
        </w:tc>
        <w:tc>
          <w:tcPr>
            <w:tcW w:w="728"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pPr>
            <w:r>
              <w:t xml:space="preserve"> </w:t>
            </w:r>
          </w:p>
        </w:tc>
        <w:tc>
          <w:tcPr>
            <w:tcW w:w="4654" w:type="dxa"/>
            <w:tcBorders>
              <w:top w:val="nil"/>
              <w:left w:val="nil"/>
              <w:bottom w:val="nil"/>
              <w:right w:val="nil"/>
            </w:tcBorders>
            <w:tcMar>
              <w:top w:w="100" w:type="dxa"/>
              <w:left w:w="80" w:type="dxa"/>
              <w:bottom w:w="100" w:type="dxa"/>
              <w:right w:w="80" w:type="dxa"/>
            </w:tcMar>
            <w:vAlign w:val="bottom"/>
          </w:tcPr>
          <w:p w:rsidR="000A65B0" w:rsidRPr="001A055F" w:rsidRDefault="001D2118">
            <w:pPr>
              <w:spacing w:before="240"/>
              <w:ind w:left="100" w:right="100"/>
              <w:rPr>
                <w:lang w:val="es-EC"/>
              </w:rPr>
            </w:pPr>
            <w:r w:rsidRPr="001A055F">
              <w:rPr>
                <w:lang w:val="es-EC"/>
              </w:rPr>
              <w:t xml:space="preserve">ESTUDIANTE: Stefano Acosta-Emily Sanabria-Joan </w:t>
            </w:r>
            <w:proofErr w:type="spellStart"/>
            <w:r w:rsidRPr="001A055F">
              <w:rPr>
                <w:lang w:val="es-EC"/>
              </w:rPr>
              <w:t>Ovaco-Angelo</w:t>
            </w:r>
            <w:proofErr w:type="spellEnd"/>
            <w:r w:rsidRPr="001A055F">
              <w:rPr>
                <w:lang w:val="es-EC"/>
              </w:rPr>
              <w:t xml:space="preserve"> Quezada</w:t>
            </w:r>
          </w:p>
        </w:tc>
      </w:tr>
      <w:tr w:rsidR="000A65B0">
        <w:trPr>
          <w:trHeight w:val="500"/>
          <w:tblHeader/>
        </w:trPr>
        <w:tc>
          <w:tcPr>
            <w:tcW w:w="3642"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pPr>
            <w:r>
              <w:t xml:space="preserve">NIVEL: </w:t>
            </w:r>
            <w:proofErr w:type="spellStart"/>
            <w:r>
              <w:t>Tercero</w:t>
            </w:r>
            <w:proofErr w:type="spellEnd"/>
          </w:p>
        </w:tc>
        <w:tc>
          <w:tcPr>
            <w:tcW w:w="728" w:type="dxa"/>
            <w:tcBorders>
              <w:top w:val="nil"/>
              <w:left w:val="nil"/>
              <w:bottom w:val="nil"/>
              <w:right w:val="nil"/>
            </w:tcBorders>
            <w:tcMar>
              <w:top w:w="100" w:type="dxa"/>
              <w:left w:w="80" w:type="dxa"/>
              <w:bottom w:w="100" w:type="dxa"/>
              <w:right w:w="80" w:type="dxa"/>
            </w:tcMar>
            <w:vAlign w:val="bottom"/>
          </w:tcPr>
          <w:p w:rsidR="000A65B0" w:rsidRDefault="000A65B0">
            <w:pPr>
              <w:ind w:left="100" w:right="100"/>
            </w:pPr>
          </w:p>
        </w:tc>
        <w:tc>
          <w:tcPr>
            <w:tcW w:w="4654"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pPr>
            <w:r>
              <w:t>FECHA: 07/04/2022</w:t>
            </w:r>
          </w:p>
        </w:tc>
      </w:tr>
      <w:tr w:rsidR="000A65B0" w:rsidRPr="001A055F">
        <w:trPr>
          <w:trHeight w:val="500"/>
          <w:tblHeader/>
        </w:trPr>
        <w:tc>
          <w:tcPr>
            <w:tcW w:w="3642"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pPr>
            <w:r>
              <w:t xml:space="preserve">CARRERA: </w:t>
            </w:r>
            <w:proofErr w:type="spellStart"/>
            <w:r>
              <w:t>Fisioterapia</w:t>
            </w:r>
            <w:proofErr w:type="spellEnd"/>
          </w:p>
        </w:tc>
        <w:tc>
          <w:tcPr>
            <w:tcW w:w="728" w:type="dxa"/>
            <w:tcBorders>
              <w:top w:val="nil"/>
              <w:left w:val="nil"/>
              <w:bottom w:val="nil"/>
              <w:right w:val="nil"/>
            </w:tcBorders>
            <w:tcMar>
              <w:top w:w="100" w:type="dxa"/>
              <w:left w:w="80" w:type="dxa"/>
              <w:bottom w:w="100" w:type="dxa"/>
              <w:right w:w="80" w:type="dxa"/>
            </w:tcMar>
            <w:vAlign w:val="bottom"/>
          </w:tcPr>
          <w:p w:rsidR="000A65B0" w:rsidRDefault="000A65B0">
            <w:pPr>
              <w:ind w:left="100" w:right="100"/>
            </w:pPr>
          </w:p>
        </w:tc>
        <w:tc>
          <w:tcPr>
            <w:tcW w:w="4654" w:type="dxa"/>
            <w:tcBorders>
              <w:top w:val="nil"/>
              <w:left w:val="nil"/>
              <w:bottom w:val="nil"/>
              <w:right w:val="nil"/>
            </w:tcBorders>
            <w:tcMar>
              <w:top w:w="100" w:type="dxa"/>
              <w:left w:w="80" w:type="dxa"/>
              <w:bottom w:w="100" w:type="dxa"/>
              <w:right w:w="80" w:type="dxa"/>
            </w:tcMar>
            <w:vAlign w:val="bottom"/>
          </w:tcPr>
          <w:p w:rsidR="000A65B0" w:rsidRPr="001A055F" w:rsidRDefault="001D2118">
            <w:pPr>
              <w:spacing w:before="240"/>
              <w:ind w:left="100" w:right="100"/>
              <w:rPr>
                <w:lang w:val="es-EC"/>
              </w:rPr>
            </w:pPr>
            <w:r w:rsidRPr="001A055F">
              <w:rPr>
                <w:lang w:val="es-EC"/>
              </w:rPr>
              <w:t>MATERIA: Lectura y escritura académica.</w:t>
            </w:r>
          </w:p>
        </w:tc>
      </w:tr>
      <w:tr w:rsidR="000A65B0">
        <w:trPr>
          <w:trHeight w:val="470"/>
          <w:tblHeader/>
        </w:trPr>
        <w:tc>
          <w:tcPr>
            <w:tcW w:w="3642" w:type="dxa"/>
            <w:tcBorders>
              <w:top w:val="nil"/>
              <w:left w:val="nil"/>
              <w:bottom w:val="nil"/>
              <w:right w:val="nil"/>
            </w:tcBorders>
            <w:tcMar>
              <w:top w:w="100" w:type="dxa"/>
              <w:left w:w="80" w:type="dxa"/>
              <w:bottom w:w="100" w:type="dxa"/>
              <w:right w:w="80" w:type="dxa"/>
            </w:tcMar>
            <w:vAlign w:val="bottom"/>
          </w:tcPr>
          <w:p w:rsidR="000A65B0" w:rsidRPr="001A055F" w:rsidRDefault="000A65B0">
            <w:pPr>
              <w:ind w:left="100" w:right="100"/>
              <w:rPr>
                <w:lang w:val="es-EC"/>
              </w:rPr>
            </w:pPr>
          </w:p>
        </w:tc>
        <w:tc>
          <w:tcPr>
            <w:tcW w:w="728" w:type="dxa"/>
            <w:tcBorders>
              <w:top w:val="nil"/>
              <w:left w:val="nil"/>
              <w:bottom w:val="nil"/>
              <w:right w:val="nil"/>
            </w:tcBorders>
            <w:tcMar>
              <w:top w:w="100" w:type="dxa"/>
              <w:left w:w="80" w:type="dxa"/>
              <w:bottom w:w="100" w:type="dxa"/>
              <w:right w:w="80" w:type="dxa"/>
            </w:tcMar>
            <w:vAlign w:val="bottom"/>
          </w:tcPr>
          <w:p w:rsidR="000A65B0" w:rsidRPr="001A055F" w:rsidRDefault="000A65B0">
            <w:pPr>
              <w:ind w:left="100" w:right="100"/>
              <w:rPr>
                <w:lang w:val="es-EC"/>
              </w:rPr>
            </w:pPr>
          </w:p>
        </w:tc>
        <w:tc>
          <w:tcPr>
            <w:tcW w:w="4654" w:type="dxa"/>
            <w:tcBorders>
              <w:top w:val="nil"/>
              <w:left w:val="nil"/>
              <w:bottom w:val="nil"/>
              <w:right w:val="nil"/>
            </w:tcBorders>
            <w:tcMar>
              <w:top w:w="100" w:type="dxa"/>
              <w:left w:w="80" w:type="dxa"/>
              <w:bottom w:w="100" w:type="dxa"/>
              <w:right w:w="80" w:type="dxa"/>
            </w:tcMar>
            <w:vAlign w:val="bottom"/>
          </w:tcPr>
          <w:p w:rsidR="000A65B0" w:rsidRDefault="001D2118">
            <w:pPr>
              <w:spacing w:before="240"/>
              <w:ind w:left="100" w:right="100"/>
              <w:rPr>
                <w:b/>
              </w:rPr>
            </w:pPr>
            <w:r>
              <w:t xml:space="preserve">DESCRIPCIÓN: </w:t>
            </w:r>
            <w:proofErr w:type="spellStart"/>
            <w:r>
              <w:rPr>
                <w:b/>
              </w:rPr>
              <w:t>Trabajo</w:t>
            </w:r>
            <w:proofErr w:type="spellEnd"/>
            <w:r>
              <w:rPr>
                <w:b/>
              </w:rPr>
              <w:t xml:space="preserve"> </w:t>
            </w:r>
            <w:proofErr w:type="spellStart"/>
            <w:r>
              <w:rPr>
                <w:b/>
              </w:rPr>
              <w:t>grupal</w:t>
            </w:r>
            <w:proofErr w:type="spellEnd"/>
          </w:p>
        </w:tc>
      </w:tr>
    </w:tbl>
    <w:p w:rsidR="000A65B0" w:rsidRDefault="000A65B0">
      <w:pPr>
        <w:ind w:left="720"/>
        <w:rPr>
          <w:b/>
        </w:rPr>
      </w:pPr>
    </w:p>
    <w:p w:rsidR="000A65B0" w:rsidRDefault="000A65B0">
      <w:pPr>
        <w:rPr>
          <w:b/>
        </w:rPr>
      </w:pPr>
    </w:p>
    <w:p w:rsidR="000A65B0" w:rsidRPr="001A055F" w:rsidRDefault="001D2118">
      <w:pPr>
        <w:jc w:val="center"/>
        <w:rPr>
          <w:b/>
          <w:lang w:val="es-EC"/>
        </w:rPr>
      </w:pPr>
      <w:r w:rsidRPr="001A055F">
        <w:rPr>
          <w:b/>
          <w:lang w:val="es-EC"/>
        </w:rPr>
        <w:t>La cara oculta de la comunicación</w:t>
      </w:r>
    </w:p>
    <w:p w:rsidR="000A65B0" w:rsidRPr="001A055F" w:rsidRDefault="001D2118">
      <w:pPr>
        <w:numPr>
          <w:ilvl w:val="0"/>
          <w:numId w:val="4"/>
        </w:numPr>
        <w:jc w:val="both"/>
        <w:rPr>
          <w:b/>
          <w:lang w:val="es-EC"/>
        </w:rPr>
      </w:pPr>
      <w:r w:rsidRPr="001A055F">
        <w:rPr>
          <w:b/>
          <w:lang w:val="es-EC"/>
        </w:rPr>
        <w:t xml:space="preserve">Teniendo en cuenta el léxico que se emplea en el </w:t>
      </w:r>
      <w:proofErr w:type="spellStart"/>
      <w:proofErr w:type="gramStart"/>
      <w:r w:rsidRPr="001A055F">
        <w:rPr>
          <w:b/>
          <w:lang w:val="es-EC"/>
        </w:rPr>
        <w:t>texto,algunas</w:t>
      </w:r>
      <w:proofErr w:type="spellEnd"/>
      <w:proofErr w:type="gramEnd"/>
      <w:r w:rsidRPr="001A055F">
        <w:rPr>
          <w:b/>
          <w:lang w:val="es-EC"/>
        </w:rPr>
        <w:t xml:space="preserve"> expresiones (Big </w:t>
      </w:r>
      <w:proofErr w:type="spellStart"/>
      <w:r w:rsidRPr="001A055F">
        <w:rPr>
          <w:b/>
          <w:lang w:val="es-EC"/>
        </w:rPr>
        <w:t>Bang</w:t>
      </w:r>
      <w:proofErr w:type="spellEnd"/>
      <w:r w:rsidRPr="001A055F">
        <w:rPr>
          <w:b/>
          <w:lang w:val="es-EC"/>
        </w:rPr>
        <w:t xml:space="preserve">) y los nombres que se citan (lins 74-76: </w:t>
      </w:r>
      <w:proofErr w:type="spellStart"/>
      <w:r w:rsidRPr="001A055F">
        <w:rPr>
          <w:b/>
          <w:lang w:val="es-EC"/>
        </w:rPr>
        <w:t>Platón,Wittgenstein</w:t>
      </w:r>
      <w:proofErr w:type="spellEnd"/>
      <w:r w:rsidRPr="001A055F">
        <w:rPr>
          <w:b/>
          <w:lang w:val="es-EC"/>
        </w:rPr>
        <w:t>…)</w:t>
      </w:r>
    </w:p>
    <w:p w:rsidR="000A65B0" w:rsidRPr="001A055F" w:rsidRDefault="001D2118">
      <w:pPr>
        <w:ind w:left="720"/>
        <w:jc w:val="both"/>
        <w:rPr>
          <w:b/>
          <w:lang w:val="es-EC"/>
        </w:rPr>
      </w:pPr>
      <w:r w:rsidRPr="001A055F">
        <w:rPr>
          <w:b/>
          <w:lang w:val="es-EC"/>
        </w:rPr>
        <w:t>¿A qué tipo de lector va dirigido el texto?</w:t>
      </w:r>
    </w:p>
    <w:p w:rsidR="000A65B0" w:rsidRPr="001A055F" w:rsidRDefault="001D2118">
      <w:pPr>
        <w:ind w:left="720"/>
        <w:jc w:val="both"/>
        <w:rPr>
          <w:b/>
          <w:lang w:val="es-EC"/>
        </w:rPr>
      </w:pPr>
      <w:r w:rsidRPr="001A055F">
        <w:rPr>
          <w:lang w:val="es-EC"/>
        </w:rPr>
        <w:t>Va dirigido hacia un público q</w:t>
      </w:r>
      <w:r w:rsidRPr="001A055F">
        <w:rPr>
          <w:lang w:val="es-EC"/>
        </w:rPr>
        <w:t>ue tenga un nivel de educación media ya que es necesario conocer ciertos conceptos</w:t>
      </w:r>
      <w:bookmarkStart w:id="0" w:name="_GoBack"/>
      <w:bookmarkEnd w:id="0"/>
      <w:r w:rsidRPr="001A055F">
        <w:rPr>
          <w:lang w:val="es-EC"/>
        </w:rPr>
        <w:t xml:space="preserve"> y términos para entender el texto.</w:t>
      </w:r>
    </w:p>
    <w:p w:rsidR="000A65B0" w:rsidRPr="001A055F" w:rsidRDefault="001D2118">
      <w:pPr>
        <w:numPr>
          <w:ilvl w:val="0"/>
          <w:numId w:val="4"/>
        </w:numPr>
        <w:jc w:val="both"/>
        <w:rPr>
          <w:b/>
          <w:lang w:val="es-EC"/>
        </w:rPr>
      </w:pPr>
      <w:r w:rsidRPr="001A055F">
        <w:rPr>
          <w:b/>
          <w:lang w:val="es-EC"/>
        </w:rPr>
        <w:t xml:space="preserve">El emisor emplea la primera persona del plural (hemos </w:t>
      </w:r>
      <w:proofErr w:type="spellStart"/>
      <w:proofErr w:type="gramStart"/>
      <w:r w:rsidRPr="001A055F">
        <w:rPr>
          <w:b/>
          <w:lang w:val="es-EC"/>
        </w:rPr>
        <w:t>desarrollado,nosotros</w:t>
      </w:r>
      <w:proofErr w:type="gramEnd"/>
      <w:r w:rsidRPr="001A055F">
        <w:rPr>
          <w:b/>
          <w:lang w:val="es-EC"/>
        </w:rPr>
        <w:t>,nuestra</w:t>
      </w:r>
      <w:proofErr w:type="spellEnd"/>
      <w:r w:rsidRPr="001A055F">
        <w:rPr>
          <w:b/>
          <w:lang w:val="es-EC"/>
        </w:rPr>
        <w:t xml:space="preserve"> especie) y alguna modalidad exclamativa</w:t>
      </w:r>
    </w:p>
    <w:p w:rsidR="000A65B0" w:rsidRPr="001A055F" w:rsidRDefault="001D2118">
      <w:pPr>
        <w:ind w:left="720"/>
        <w:jc w:val="both"/>
        <w:rPr>
          <w:b/>
          <w:lang w:val="es-EC"/>
        </w:rPr>
      </w:pPr>
      <w:r w:rsidRPr="001A055F">
        <w:rPr>
          <w:b/>
          <w:lang w:val="es-EC"/>
        </w:rPr>
        <w:t>¿Qué actitud o</w:t>
      </w:r>
      <w:r w:rsidRPr="001A055F">
        <w:rPr>
          <w:b/>
          <w:lang w:val="es-EC"/>
        </w:rPr>
        <w:t xml:space="preserve"> enfoque refleja estos usos?</w:t>
      </w:r>
    </w:p>
    <w:p w:rsidR="000A65B0" w:rsidRPr="001A055F" w:rsidRDefault="001D2118">
      <w:pPr>
        <w:ind w:left="720"/>
        <w:jc w:val="both"/>
        <w:rPr>
          <w:b/>
          <w:lang w:val="es-EC"/>
        </w:rPr>
      </w:pPr>
      <w:r w:rsidRPr="001A055F">
        <w:rPr>
          <w:lang w:val="es-EC"/>
        </w:rPr>
        <w:t>El enfoque del autor es social ya que expresa un avance que ha tenido la especie humana a lo largo del tiempo hasta la actualidad.</w:t>
      </w:r>
    </w:p>
    <w:p w:rsidR="000A65B0" w:rsidRPr="001A055F" w:rsidRDefault="001D2118">
      <w:pPr>
        <w:numPr>
          <w:ilvl w:val="0"/>
          <w:numId w:val="4"/>
        </w:numPr>
        <w:jc w:val="both"/>
        <w:rPr>
          <w:b/>
          <w:lang w:val="es-EC"/>
        </w:rPr>
      </w:pPr>
      <w:r w:rsidRPr="001A055F">
        <w:rPr>
          <w:b/>
          <w:lang w:val="es-EC"/>
        </w:rPr>
        <w:t>¿Cuál es la intención del autor?</w:t>
      </w:r>
    </w:p>
    <w:p w:rsidR="000A65B0" w:rsidRPr="001A055F" w:rsidRDefault="001D2118">
      <w:pPr>
        <w:ind w:left="720"/>
        <w:jc w:val="both"/>
        <w:rPr>
          <w:lang w:val="es-EC"/>
        </w:rPr>
      </w:pPr>
      <w:r w:rsidRPr="001A055F">
        <w:rPr>
          <w:lang w:val="es-EC"/>
        </w:rPr>
        <w:t>Informar como el ser humano ha creado todo un sistema de comunicación</w:t>
      </w:r>
    </w:p>
    <w:p w:rsidR="000A65B0" w:rsidRDefault="001D2118">
      <w:pPr>
        <w:numPr>
          <w:ilvl w:val="0"/>
          <w:numId w:val="4"/>
        </w:numPr>
        <w:jc w:val="both"/>
        <w:rPr>
          <w:b/>
        </w:rPr>
      </w:pPr>
      <w:r w:rsidRPr="001A055F">
        <w:rPr>
          <w:b/>
          <w:lang w:val="es-EC"/>
        </w:rPr>
        <w:t xml:space="preserve">¿Qué tipo de texto es: descriptivo, narrativo, argumentativo, expositivo? </w:t>
      </w:r>
      <w:proofErr w:type="spellStart"/>
      <w:r>
        <w:rPr>
          <w:b/>
        </w:rPr>
        <w:t>Justifica</w:t>
      </w:r>
      <w:proofErr w:type="spellEnd"/>
      <w:r>
        <w:rPr>
          <w:b/>
        </w:rPr>
        <w:t xml:space="preserve"> </w:t>
      </w:r>
      <w:proofErr w:type="spellStart"/>
      <w:r>
        <w:rPr>
          <w:b/>
        </w:rPr>
        <w:t>tu</w:t>
      </w:r>
      <w:proofErr w:type="spellEnd"/>
      <w:r>
        <w:rPr>
          <w:b/>
        </w:rPr>
        <w:t xml:space="preserve"> </w:t>
      </w:r>
      <w:proofErr w:type="spellStart"/>
      <w:r>
        <w:rPr>
          <w:b/>
        </w:rPr>
        <w:t>respuesta</w:t>
      </w:r>
      <w:proofErr w:type="spellEnd"/>
    </w:p>
    <w:p w:rsidR="000A65B0" w:rsidRPr="001A055F" w:rsidRDefault="001D2118">
      <w:pPr>
        <w:ind w:left="720"/>
        <w:jc w:val="both"/>
        <w:rPr>
          <w:lang w:val="es-EC"/>
        </w:rPr>
      </w:pPr>
      <w:r w:rsidRPr="001A055F">
        <w:rPr>
          <w:lang w:val="es-EC"/>
        </w:rPr>
        <w:t>El texto "la cara oculta de la comunicación" es de tipo expositivo ya que desde el princi</w:t>
      </w:r>
      <w:r w:rsidRPr="001A055F">
        <w:rPr>
          <w:lang w:val="es-EC"/>
        </w:rPr>
        <w:t xml:space="preserve">pio hasta el final lo que hace el autor es exponer ideas lógicas sobre el tema, ideas que llaman la atención del lector y que son de interés. </w:t>
      </w:r>
    </w:p>
    <w:p w:rsidR="000A65B0" w:rsidRPr="001A055F" w:rsidRDefault="001D2118">
      <w:pPr>
        <w:jc w:val="both"/>
        <w:rPr>
          <w:b/>
          <w:lang w:val="es-EC"/>
        </w:rPr>
      </w:pPr>
      <w:r w:rsidRPr="001A055F">
        <w:rPr>
          <w:b/>
          <w:lang w:val="es-EC"/>
        </w:rPr>
        <w:t xml:space="preserve"> </w:t>
      </w:r>
    </w:p>
    <w:p w:rsidR="000A65B0" w:rsidRPr="001A055F" w:rsidRDefault="001D2118">
      <w:pPr>
        <w:numPr>
          <w:ilvl w:val="0"/>
          <w:numId w:val="4"/>
        </w:numPr>
        <w:jc w:val="both"/>
        <w:rPr>
          <w:b/>
          <w:lang w:val="es-EC"/>
        </w:rPr>
      </w:pPr>
      <w:r w:rsidRPr="001A055F">
        <w:rPr>
          <w:b/>
          <w:lang w:val="es-EC"/>
        </w:rPr>
        <w:t xml:space="preserve">Redacta un resumen del texto manteniendo la estructura de los párrafos </w:t>
      </w:r>
    </w:p>
    <w:p w:rsidR="000A65B0" w:rsidRPr="001A055F" w:rsidRDefault="001D2118" w:rsidP="001A055F">
      <w:pPr>
        <w:spacing w:before="240" w:after="240" w:line="360" w:lineRule="auto"/>
        <w:ind w:firstLine="720"/>
        <w:jc w:val="both"/>
        <w:rPr>
          <w:lang w:val="es-EC"/>
        </w:rPr>
      </w:pPr>
      <w:r w:rsidRPr="001A055F">
        <w:rPr>
          <w:lang w:val="es-EC"/>
        </w:rPr>
        <w:t>El texto de la cara oculta de la comun</w:t>
      </w:r>
      <w:r w:rsidRPr="001A055F">
        <w:rPr>
          <w:lang w:val="es-EC"/>
        </w:rPr>
        <w:t>icación hace referencia al desarrollo de los sistemas de comunicación que emplea el ser humano, de todas las formas de comunicarse la especie humana es la única que posee la facultad de hacerlo verbalmente, la facultad de lenguaje es netamente humana.</w:t>
      </w:r>
    </w:p>
    <w:p w:rsidR="000A65B0" w:rsidRPr="001A055F" w:rsidRDefault="001D2118" w:rsidP="001A055F">
      <w:pPr>
        <w:spacing w:before="240" w:after="240" w:line="360" w:lineRule="auto"/>
        <w:ind w:left="720" w:firstLine="720"/>
        <w:jc w:val="both"/>
        <w:rPr>
          <w:lang w:val="es-EC"/>
        </w:rPr>
      </w:pPr>
      <w:r w:rsidRPr="001A055F">
        <w:rPr>
          <w:lang w:val="es-EC"/>
        </w:rPr>
        <w:t xml:space="preserve">El </w:t>
      </w:r>
      <w:r w:rsidRPr="001A055F">
        <w:rPr>
          <w:lang w:val="es-EC"/>
        </w:rPr>
        <w:t xml:space="preserve">lenguaje verbal se convierte en un sistema que nos permite intercambiar e interpretar gran cantidad de información con extrema facilidad. Ahora </w:t>
      </w:r>
      <w:r w:rsidR="001A055F" w:rsidRPr="001A055F">
        <w:rPr>
          <w:lang w:val="es-EC"/>
        </w:rPr>
        <w:t>bien,</w:t>
      </w:r>
      <w:r w:rsidRPr="001A055F">
        <w:rPr>
          <w:lang w:val="es-EC"/>
        </w:rPr>
        <w:t xml:space="preserve"> el lenguaje </w:t>
      </w:r>
      <w:r w:rsidRPr="001A055F">
        <w:rPr>
          <w:lang w:val="es-EC"/>
        </w:rPr>
        <w:lastRenderedPageBreak/>
        <w:t>verbal debe ser complementado por signos no verbales, estos permiten darle un plus de informaci</w:t>
      </w:r>
      <w:r w:rsidRPr="001A055F">
        <w:rPr>
          <w:lang w:val="es-EC"/>
        </w:rPr>
        <w:t>ón necesaria para hacer exitoso el acto comunicativo.</w:t>
      </w:r>
    </w:p>
    <w:p w:rsidR="000A65B0" w:rsidRPr="001A055F" w:rsidRDefault="000A65B0">
      <w:pPr>
        <w:ind w:left="720"/>
        <w:jc w:val="both"/>
        <w:rPr>
          <w:lang w:val="es-EC"/>
        </w:rPr>
      </w:pPr>
    </w:p>
    <w:p w:rsidR="000A65B0" w:rsidRPr="001A055F" w:rsidRDefault="001D2118">
      <w:pPr>
        <w:ind w:left="720"/>
        <w:jc w:val="both"/>
        <w:rPr>
          <w:lang w:val="es-EC"/>
        </w:rPr>
      </w:pPr>
      <w:r w:rsidRPr="001A055F">
        <w:rPr>
          <w:lang w:val="es-EC"/>
        </w:rPr>
        <w:t>El lenguaje verbal se refiere a aquel lenguaje que transporta la información sobre el mundo y la realidad exterior. El lenguaje no verbal es la información implícita de los signos, pueden reflejar nues</w:t>
      </w:r>
      <w:r w:rsidRPr="001A055F">
        <w:rPr>
          <w:lang w:val="es-EC"/>
        </w:rPr>
        <w:t>tro estado de ánimo, estado emocional, actitudes hacia los demás, rasgos característicos de la personalidad; la conducta corporal dice mucho de las personas.</w:t>
      </w:r>
    </w:p>
    <w:p w:rsidR="000A65B0" w:rsidRPr="001A055F" w:rsidRDefault="000A65B0">
      <w:pPr>
        <w:ind w:left="720"/>
        <w:jc w:val="both"/>
        <w:rPr>
          <w:lang w:val="es-EC"/>
        </w:rPr>
      </w:pPr>
    </w:p>
    <w:p w:rsidR="000A65B0" w:rsidRPr="001A055F" w:rsidRDefault="001D2118">
      <w:pPr>
        <w:ind w:left="720"/>
        <w:jc w:val="both"/>
        <w:rPr>
          <w:lang w:val="es-EC"/>
        </w:rPr>
      </w:pPr>
      <w:r w:rsidRPr="001A055F">
        <w:rPr>
          <w:lang w:val="es-EC"/>
        </w:rPr>
        <w:t>Muchas veces el lenguaje no verbal, es excluido, no se le toma la importancia verdadera que tiene</w:t>
      </w:r>
      <w:r w:rsidRPr="001A055F">
        <w:rPr>
          <w:lang w:val="es-EC"/>
        </w:rPr>
        <w:t>, es por ello que es tratado como 'la cara oculta de la comunicación' pero como ya se dijo, la conducta corporal o signos no verbales en el momento de la comunicación complementan perfectamente el lenguaje verbal, permite captar de mejor manera el mensaje,</w:t>
      </w:r>
      <w:r w:rsidRPr="001A055F">
        <w:rPr>
          <w:lang w:val="es-EC"/>
        </w:rPr>
        <w:t xml:space="preserve"> y nos da una idea de la persona que está emitiendo el mensaje.  </w:t>
      </w:r>
    </w:p>
    <w:p w:rsidR="000A65B0" w:rsidRPr="001A055F" w:rsidRDefault="000A65B0">
      <w:pPr>
        <w:ind w:left="720"/>
        <w:jc w:val="both"/>
        <w:rPr>
          <w:b/>
          <w:lang w:val="es-EC"/>
        </w:rPr>
      </w:pPr>
    </w:p>
    <w:p w:rsidR="000A65B0" w:rsidRPr="001A055F" w:rsidRDefault="001D2118">
      <w:pPr>
        <w:numPr>
          <w:ilvl w:val="0"/>
          <w:numId w:val="4"/>
        </w:numPr>
        <w:jc w:val="both"/>
        <w:rPr>
          <w:b/>
          <w:lang w:val="es-EC"/>
        </w:rPr>
      </w:pPr>
      <w:r w:rsidRPr="001A055F">
        <w:rPr>
          <w:b/>
          <w:lang w:val="es-EC"/>
        </w:rPr>
        <w:t xml:space="preserve">A partir del resumen, enumera los elementos que se asocian con la comunicación verbal y la no verbal. </w:t>
      </w:r>
    </w:p>
    <w:p w:rsidR="000A65B0" w:rsidRPr="001A055F" w:rsidRDefault="000A65B0">
      <w:pPr>
        <w:ind w:left="720"/>
        <w:jc w:val="both"/>
        <w:rPr>
          <w:b/>
          <w:lang w:val="es-EC"/>
        </w:rPr>
      </w:pPr>
    </w:p>
    <w:p w:rsidR="000A65B0" w:rsidRPr="001A055F" w:rsidRDefault="001D2118">
      <w:pPr>
        <w:ind w:left="720"/>
        <w:jc w:val="both"/>
        <w:rPr>
          <w:lang w:val="es-EC"/>
        </w:rPr>
      </w:pPr>
      <w:r w:rsidRPr="001A055F">
        <w:rPr>
          <w:lang w:val="es-EC"/>
        </w:rPr>
        <w:t>Comunicación verbal: intercambio de información; esconder, controlar y tergiversar in</w:t>
      </w:r>
      <w:r w:rsidRPr="001A055F">
        <w:rPr>
          <w:lang w:val="es-EC"/>
        </w:rPr>
        <w:t xml:space="preserve">formación. </w:t>
      </w:r>
    </w:p>
    <w:p w:rsidR="000A65B0" w:rsidRPr="001A055F" w:rsidRDefault="001D2118">
      <w:pPr>
        <w:ind w:left="720"/>
        <w:jc w:val="both"/>
        <w:rPr>
          <w:lang w:val="es-EC"/>
        </w:rPr>
      </w:pPr>
      <w:r w:rsidRPr="001A055F">
        <w:rPr>
          <w:lang w:val="es-EC"/>
        </w:rPr>
        <w:t xml:space="preserve">Comunicación no verbal: arqueamiento de cejas, cabeceo, inflexión de voz, ritmo respiratorio excesivo profundo o superficial, </w:t>
      </w:r>
      <w:r w:rsidR="001A055F" w:rsidRPr="001A055F">
        <w:rPr>
          <w:lang w:val="es-EC"/>
        </w:rPr>
        <w:t>micro expresión</w:t>
      </w:r>
      <w:r w:rsidRPr="001A055F">
        <w:rPr>
          <w:lang w:val="es-EC"/>
        </w:rPr>
        <w:t xml:space="preserve"> facial, tímido contacto físico, movimiento de labios, dilatación de pupilas, un beso, una sonrisa, susp</w:t>
      </w:r>
      <w:r w:rsidRPr="001A055F">
        <w:rPr>
          <w:lang w:val="es-EC"/>
        </w:rPr>
        <w:t xml:space="preserve">iro, etc. </w:t>
      </w:r>
    </w:p>
    <w:p w:rsidR="000A65B0" w:rsidRPr="001A055F" w:rsidRDefault="000A65B0">
      <w:pPr>
        <w:ind w:left="720"/>
        <w:jc w:val="both"/>
        <w:rPr>
          <w:lang w:val="es-EC"/>
        </w:rPr>
      </w:pPr>
    </w:p>
    <w:p w:rsidR="000A65B0" w:rsidRPr="001A055F" w:rsidRDefault="001D2118">
      <w:pPr>
        <w:numPr>
          <w:ilvl w:val="0"/>
          <w:numId w:val="4"/>
        </w:numPr>
        <w:jc w:val="both"/>
        <w:rPr>
          <w:b/>
          <w:lang w:val="es-EC"/>
        </w:rPr>
      </w:pPr>
      <w:r w:rsidRPr="001A055F">
        <w:rPr>
          <w:b/>
          <w:lang w:val="es-EC"/>
        </w:rPr>
        <w:t>Indica las partes del texto: planteamiento, desarrollo y conclusión</w:t>
      </w:r>
    </w:p>
    <w:p w:rsidR="000A65B0" w:rsidRPr="001A055F" w:rsidRDefault="001D2118">
      <w:pPr>
        <w:ind w:left="720"/>
        <w:jc w:val="both"/>
        <w:rPr>
          <w:lang w:val="es-EC"/>
        </w:rPr>
      </w:pPr>
      <w:r w:rsidRPr="001A055F">
        <w:rPr>
          <w:u w:val="single"/>
          <w:lang w:val="es-EC"/>
        </w:rPr>
        <w:t>Planteamiento:</w:t>
      </w:r>
      <w:r w:rsidRPr="001A055F">
        <w:rPr>
          <w:b/>
          <w:lang w:val="es-EC"/>
        </w:rPr>
        <w:t xml:space="preserve"> </w:t>
      </w:r>
      <w:r w:rsidRPr="001A055F">
        <w:rPr>
          <w:lang w:val="es-EC"/>
        </w:rPr>
        <w:t>Comienza desde la primera línea del primer párrafo del texto en el que se da una introducción del tema a tratar (la comunicación entre los seres humanos)</w:t>
      </w:r>
    </w:p>
    <w:p w:rsidR="000A65B0" w:rsidRPr="001A055F" w:rsidRDefault="001D2118">
      <w:pPr>
        <w:ind w:left="720"/>
        <w:jc w:val="both"/>
        <w:rPr>
          <w:lang w:val="es-EC"/>
        </w:rPr>
      </w:pPr>
      <w:r w:rsidRPr="001A055F">
        <w:rPr>
          <w:u w:val="single"/>
          <w:lang w:val="es-EC"/>
        </w:rPr>
        <w:t>Desarro</w:t>
      </w:r>
      <w:r w:rsidRPr="001A055F">
        <w:rPr>
          <w:u w:val="single"/>
          <w:lang w:val="es-EC"/>
        </w:rPr>
        <w:t>llo:</w:t>
      </w:r>
      <w:r w:rsidRPr="001A055F">
        <w:rPr>
          <w:b/>
          <w:lang w:val="es-EC"/>
        </w:rPr>
        <w:t xml:space="preserve"> </w:t>
      </w:r>
      <w:r w:rsidRPr="001A055F">
        <w:rPr>
          <w:lang w:val="es-EC"/>
        </w:rPr>
        <w:t>Se ubica de manera seguida, a continuación de la introducción, en el segundo párrafo y tercer párrafo; explica de manera más detallada el tema sobre la comunicación, las distintas formas de comunicación y los componentes principales de la comunicación</w:t>
      </w:r>
      <w:r w:rsidRPr="001A055F">
        <w:rPr>
          <w:lang w:val="es-EC"/>
        </w:rPr>
        <w:t xml:space="preserve">.  </w:t>
      </w:r>
    </w:p>
    <w:p w:rsidR="000A65B0" w:rsidRPr="001A055F" w:rsidRDefault="001D2118">
      <w:pPr>
        <w:ind w:left="720"/>
        <w:jc w:val="both"/>
        <w:rPr>
          <w:lang w:val="es-EC"/>
        </w:rPr>
      </w:pPr>
      <w:r w:rsidRPr="001A055F">
        <w:rPr>
          <w:u w:val="single"/>
          <w:lang w:val="es-EC"/>
        </w:rPr>
        <w:t>Conclusión:</w:t>
      </w:r>
      <w:r w:rsidRPr="001A055F">
        <w:rPr>
          <w:lang w:val="es-EC"/>
        </w:rPr>
        <w:t xml:space="preserve"> Parte desde el comienzo del último párrafo hasta el final del texto pues se brinda un corto resumen del tema tratado en el escrito. </w:t>
      </w:r>
    </w:p>
    <w:p w:rsidR="000A65B0" w:rsidRDefault="001D2118">
      <w:pPr>
        <w:numPr>
          <w:ilvl w:val="0"/>
          <w:numId w:val="4"/>
        </w:numPr>
        <w:jc w:val="both"/>
        <w:rPr>
          <w:b/>
        </w:rPr>
      </w:pPr>
      <w:r w:rsidRPr="001A055F">
        <w:rPr>
          <w:b/>
          <w:lang w:val="es-EC"/>
        </w:rPr>
        <w:t xml:space="preserve">El conector </w:t>
      </w:r>
      <w:r w:rsidRPr="001A055F">
        <w:rPr>
          <w:b/>
          <w:i/>
          <w:lang w:val="es-EC"/>
        </w:rPr>
        <w:t xml:space="preserve">ahora bien </w:t>
      </w:r>
      <w:r w:rsidRPr="001A055F">
        <w:rPr>
          <w:b/>
          <w:lang w:val="es-EC"/>
        </w:rPr>
        <w:t xml:space="preserve">abre el tercer párrafo expresando la relación de este párrafo con el anterior. </w:t>
      </w:r>
      <w:proofErr w:type="spellStart"/>
      <w:r>
        <w:rPr>
          <w:b/>
        </w:rPr>
        <w:t>Comen</w:t>
      </w:r>
      <w:r>
        <w:rPr>
          <w:b/>
        </w:rPr>
        <w:t>ta</w:t>
      </w:r>
      <w:proofErr w:type="spellEnd"/>
      <w:r>
        <w:rPr>
          <w:b/>
        </w:rPr>
        <w:t xml:space="preserve"> </w:t>
      </w:r>
      <w:proofErr w:type="spellStart"/>
      <w:r>
        <w:rPr>
          <w:b/>
        </w:rPr>
        <w:t>su</w:t>
      </w:r>
      <w:proofErr w:type="spellEnd"/>
      <w:r>
        <w:rPr>
          <w:b/>
        </w:rPr>
        <w:t xml:space="preserve"> significado.</w:t>
      </w:r>
    </w:p>
    <w:p w:rsidR="000A65B0" w:rsidRPr="001A055F" w:rsidRDefault="001D2118">
      <w:pPr>
        <w:ind w:left="720"/>
        <w:jc w:val="both"/>
        <w:rPr>
          <w:lang w:val="es-EC"/>
        </w:rPr>
      </w:pPr>
      <w:r w:rsidRPr="001A055F">
        <w:rPr>
          <w:lang w:val="es-EC"/>
        </w:rPr>
        <w:t>Este conector tiene como finalidad aclarar un punto importante en el tema tratado y es precisamente el que explica la relevancia que tiene las otras formas de comunicación (gestos, expresiones, movimientos, sonrisas, etc…) en el intercam</w:t>
      </w:r>
      <w:r w:rsidRPr="001A055F">
        <w:rPr>
          <w:lang w:val="es-EC"/>
        </w:rPr>
        <w:t xml:space="preserve">bio de información con las otras personas. </w:t>
      </w:r>
    </w:p>
    <w:p w:rsidR="000A65B0" w:rsidRDefault="001D2118">
      <w:pPr>
        <w:numPr>
          <w:ilvl w:val="0"/>
          <w:numId w:val="4"/>
        </w:numPr>
        <w:jc w:val="both"/>
        <w:rPr>
          <w:b/>
        </w:rPr>
      </w:pPr>
      <w:r w:rsidRPr="001A055F">
        <w:rPr>
          <w:b/>
          <w:lang w:val="es-EC"/>
        </w:rPr>
        <w:t>En el texto aparecen varias metáforas que se interpretan fácilmente por el contexto. Por ejemplo: “convertir [...</w:t>
      </w:r>
      <w:r w:rsidRPr="001A055F">
        <w:rPr>
          <w:b/>
          <w:color w:val="1F1F1F"/>
          <w:lang w:val="es-EC"/>
        </w:rPr>
        <w:t>]</w:t>
      </w:r>
      <w:r w:rsidRPr="001A055F">
        <w:rPr>
          <w:b/>
          <w:lang w:val="es-EC"/>
        </w:rPr>
        <w:t xml:space="preserve"> la Tierra en un </w:t>
      </w:r>
      <w:r w:rsidRPr="001A055F">
        <w:rPr>
          <w:b/>
          <w:i/>
          <w:lang w:val="es-EC"/>
        </w:rPr>
        <w:t xml:space="preserve">cerebro </w:t>
      </w:r>
      <w:r w:rsidRPr="001A055F">
        <w:rPr>
          <w:b/>
          <w:lang w:val="es-EC"/>
        </w:rPr>
        <w:t xml:space="preserve">planetario, en un espacio de redes, donde cada uno de nosotros es una </w:t>
      </w:r>
      <w:r w:rsidRPr="001A055F">
        <w:rPr>
          <w:b/>
          <w:i/>
          <w:lang w:val="es-EC"/>
        </w:rPr>
        <w:t xml:space="preserve">neurona”. </w:t>
      </w:r>
      <w:proofErr w:type="spellStart"/>
      <w:r>
        <w:rPr>
          <w:b/>
        </w:rPr>
        <w:t>Cita</w:t>
      </w:r>
      <w:proofErr w:type="spellEnd"/>
      <w:r>
        <w:rPr>
          <w:b/>
        </w:rPr>
        <w:t xml:space="preserve"> </w:t>
      </w:r>
      <w:proofErr w:type="spellStart"/>
      <w:r>
        <w:rPr>
          <w:b/>
        </w:rPr>
        <w:t>otras</w:t>
      </w:r>
      <w:proofErr w:type="spellEnd"/>
      <w:r>
        <w:rPr>
          <w:b/>
        </w:rPr>
        <w:t xml:space="preserve"> </w:t>
      </w:r>
      <w:proofErr w:type="spellStart"/>
      <w:r>
        <w:rPr>
          <w:b/>
        </w:rPr>
        <w:t>metáforas</w:t>
      </w:r>
      <w:proofErr w:type="spellEnd"/>
      <w:r>
        <w:rPr>
          <w:b/>
        </w:rPr>
        <w:t xml:space="preserve"> </w:t>
      </w:r>
      <w:proofErr w:type="spellStart"/>
      <w:r>
        <w:rPr>
          <w:b/>
        </w:rPr>
        <w:t>similares</w:t>
      </w:r>
      <w:proofErr w:type="spellEnd"/>
      <w:r>
        <w:rPr>
          <w:b/>
        </w:rPr>
        <w:t xml:space="preserve">. </w:t>
      </w:r>
    </w:p>
    <w:p w:rsidR="000A65B0" w:rsidRPr="001A055F" w:rsidRDefault="001D2118">
      <w:pPr>
        <w:numPr>
          <w:ilvl w:val="0"/>
          <w:numId w:val="1"/>
        </w:numPr>
        <w:jc w:val="both"/>
        <w:rPr>
          <w:i/>
          <w:lang w:val="es-EC"/>
        </w:rPr>
      </w:pPr>
      <w:r w:rsidRPr="001A055F">
        <w:rPr>
          <w:i/>
          <w:lang w:val="es-EC"/>
        </w:rPr>
        <w:lastRenderedPageBreak/>
        <w:t xml:space="preserve">“En este código, el lenguaje verbal, radica el secreto de los secretos, el Big </w:t>
      </w:r>
      <w:proofErr w:type="spellStart"/>
      <w:r w:rsidRPr="001A055F">
        <w:rPr>
          <w:i/>
          <w:lang w:val="es-EC"/>
        </w:rPr>
        <w:t>Bang</w:t>
      </w:r>
      <w:proofErr w:type="spellEnd"/>
      <w:r w:rsidRPr="001A055F">
        <w:rPr>
          <w:i/>
          <w:lang w:val="es-EC"/>
        </w:rPr>
        <w:t xml:space="preserve"> de grandes universos que han transformado la manera de vivir de los humanos, universos como los mitos y las religiones…” </w:t>
      </w:r>
    </w:p>
    <w:p w:rsidR="000A65B0" w:rsidRPr="001A055F" w:rsidRDefault="001D2118">
      <w:pPr>
        <w:numPr>
          <w:ilvl w:val="0"/>
          <w:numId w:val="1"/>
        </w:numPr>
        <w:jc w:val="both"/>
        <w:rPr>
          <w:i/>
          <w:lang w:val="es-EC"/>
        </w:rPr>
      </w:pPr>
      <w:r w:rsidRPr="001A055F">
        <w:rPr>
          <w:i/>
          <w:lang w:val="es-EC"/>
        </w:rPr>
        <w:t>“Los componentes verbal y no verbal de la comunicación se reparten los papeles…”</w:t>
      </w:r>
    </w:p>
    <w:p w:rsidR="000A65B0" w:rsidRPr="001A055F" w:rsidRDefault="001D2118">
      <w:pPr>
        <w:numPr>
          <w:ilvl w:val="0"/>
          <w:numId w:val="1"/>
        </w:numPr>
        <w:jc w:val="both"/>
        <w:rPr>
          <w:i/>
          <w:lang w:val="es-EC"/>
        </w:rPr>
      </w:pPr>
      <w:r w:rsidRPr="001A055F">
        <w:rPr>
          <w:i/>
          <w:lang w:val="es-EC"/>
        </w:rPr>
        <w:t>“De hecho, no empezó a salir del armario hasta bien avanzado el siglo XX…”</w:t>
      </w:r>
    </w:p>
    <w:p w:rsidR="000A65B0" w:rsidRPr="001A055F" w:rsidRDefault="001A055F">
      <w:pPr>
        <w:numPr>
          <w:ilvl w:val="0"/>
          <w:numId w:val="4"/>
        </w:numPr>
        <w:jc w:val="both"/>
        <w:rPr>
          <w:b/>
          <w:lang w:val="es-EC"/>
        </w:rPr>
      </w:pPr>
      <w:r w:rsidRPr="001A055F">
        <w:rPr>
          <w:b/>
          <w:lang w:val="es-EC"/>
        </w:rPr>
        <w:t xml:space="preserve">¿Qué recursos expresivos reconoces en las expresiones </w:t>
      </w:r>
      <w:r w:rsidRPr="001A055F">
        <w:rPr>
          <w:b/>
          <w:i/>
          <w:lang w:val="es-EC"/>
        </w:rPr>
        <w:t xml:space="preserve">la naturaleza es sabia </w:t>
      </w:r>
      <w:r>
        <w:rPr>
          <w:b/>
          <w:lang w:val="es-EC"/>
        </w:rPr>
        <w:t>(lins</w:t>
      </w:r>
      <w:r w:rsidRPr="001A055F">
        <w:rPr>
          <w:b/>
          <w:lang w:val="es-EC"/>
        </w:rPr>
        <w:t xml:space="preserve"> 57-58) y </w:t>
      </w:r>
      <w:r w:rsidRPr="001A055F">
        <w:rPr>
          <w:b/>
          <w:i/>
          <w:lang w:val="es-EC"/>
        </w:rPr>
        <w:t xml:space="preserve">hasta hace cuatro días </w:t>
      </w:r>
      <w:r>
        <w:rPr>
          <w:b/>
          <w:lang w:val="es-EC"/>
        </w:rPr>
        <w:t xml:space="preserve">(lins </w:t>
      </w:r>
      <w:r w:rsidR="001D2118" w:rsidRPr="001A055F">
        <w:rPr>
          <w:b/>
          <w:lang w:val="es-EC"/>
        </w:rPr>
        <w:t xml:space="preserve">59-60)? Indica algunos otros recursos expresivos que encuentres en el texto. </w:t>
      </w:r>
    </w:p>
    <w:p w:rsidR="000A65B0" w:rsidRDefault="001D2118">
      <w:pPr>
        <w:numPr>
          <w:ilvl w:val="0"/>
          <w:numId w:val="3"/>
        </w:numPr>
        <w:jc w:val="both"/>
      </w:pPr>
      <w:r>
        <w:rPr>
          <w:i/>
        </w:rPr>
        <w:t xml:space="preserve">La naturaleza </w:t>
      </w:r>
      <w:proofErr w:type="spellStart"/>
      <w:r>
        <w:rPr>
          <w:i/>
        </w:rPr>
        <w:t>es</w:t>
      </w:r>
      <w:proofErr w:type="spellEnd"/>
      <w:r>
        <w:rPr>
          <w:i/>
        </w:rPr>
        <w:t xml:space="preserve"> </w:t>
      </w:r>
      <w:proofErr w:type="spellStart"/>
      <w:r>
        <w:rPr>
          <w:i/>
        </w:rPr>
        <w:t>sabia</w:t>
      </w:r>
      <w:proofErr w:type="spellEnd"/>
      <w:r>
        <w:t xml:space="preserve">. (57-58) </w:t>
      </w:r>
      <w:proofErr w:type="spellStart"/>
      <w:r>
        <w:t>Comparación</w:t>
      </w:r>
      <w:proofErr w:type="spellEnd"/>
    </w:p>
    <w:p w:rsidR="000A65B0" w:rsidRDefault="001D2118">
      <w:pPr>
        <w:numPr>
          <w:ilvl w:val="0"/>
          <w:numId w:val="3"/>
        </w:numPr>
        <w:jc w:val="both"/>
      </w:pPr>
      <w:r>
        <w:rPr>
          <w:i/>
        </w:rPr>
        <w:t xml:space="preserve">Hasta </w:t>
      </w:r>
      <w:proofErr w:type="spellStart"/>
      <w:r>
        <w:rPr>
          <w:i/>
        </w:rPr>
        <w:t>hace</w:t>
      </w:r>
      <w:proofErr w:type="spellEnd"/>
      <w:r>
        <w:rPr>
          <w:i/>
        </w:rPr>
        <w:t xml:space="preserve"> </w:t>
      </w:r>
      <w:proofErr w:type="spellStart"/>
      <w:r>
        <w:rPr>
          <w:i/>
        </w:rPr>
        <w:t>cuatro</w:t>
      </w:r>
      <w:proofErr w:type="spellEnd"/>
      <w:r>
        <w:rPr>
          <w:i/>
        </w:rPr>
        <w:t xml:space="preserve"> </w:t>
      </w:r>
      <w:proofErr w:type="spellStart"/>
      <w:r>
        <w:rPr>
          <w:i/>
        </w:rPr>
        <w:t>días</w:t>
      </w:r>
      <w:proofErr w:type="spellEnd"/>
      <w:r>
        <w:rPr>
          <w:i/>
        </w:rPr>
        <w:t xml:space="preserve"> </w:t>
      </w:r>
      <w:r>
        <w:t>(59-60)</w:t>
      </w:r>
      <w:r>
        <w:rPr>
          <w:i/>
        </w:rPr>
        <w:t xml:space="preserve"> </w:t>
      </w:r>
      <w:proofErr w:type="spellStart"/>
      <w:r>
        <w:rPr>
          <w:i/>
        </w:rPr>
        <w:t>Aliteración</w:t>
      </w:r>
      <w:proofErr w:type="spellEnd"/>
    </w:p>
    <w:p w:rsidR="000A65B0" w:rsidRPr="001A055F" w:rsidRDefault="001D2118">
      <w:pPr>
        <w:numPr>
          <w:ilvl w:val="0"/>
          <w:numId w:val="3"/>
        </w:numPr>
        <w:jc w:val="both"/>
        <w:rPr>
          <w:lang w:val="es-EC"/>
        </w:rPr>
      </w:pPr>
      <w:r w:rsidRPr="001A055F">
        <w:rPr>
          <w:lang w:val="es-EC"/>
        </w:rPr>
        <w:t xml:space="preserve">La tierra como un cerebro (línea 2) Comparación </w:t>
      </w:r>
    </w:p>
    <w:p w:rsidR="000A65B0" w:rsidRPr="001A055F" w:rsidRDefault="001D2118">
      <w:pPr>
        <w:numPr>
          <w:ilvl w:val="0"/>
          <w:numId w:val="3"/>
        </w:numPr>
        <w:jc w:val="both"/>
        <w:rPr>
          <w:lang w:val="es-EC"/>
        </w:rPr>
      </w:pPr>
      <w:r w:rsidRPr="001A055F">
        <w:rPr>
          <w:lang w:val="es-EC"/>
        </w:rPr>
        <w:t>Signos verbales han</w:t>
      </w:r>
      <w:r w:rsidRPr="001A055F">
        <w:rPr>
          <w:lang w:val="es-EC"/>
        </w:rPr>
        <w:t xml:space="preserve"> acabado por ser el cojín (</w:t>
      </w:r>
      <w:r w:rsidR="001A055F" w:rsidRPr="001A055F">
        <w:rPr>
          <w:lang w:val="es-EC"/>
        </w:rPr>
        <w:t>línea</w:t>
      </w:r>
      <w:r w:rsidRPr="001A055F">
        <w:rPr>
          <w:lang w:val="es-EC"/>
        </w:rPr>
        <w:t xml:space="preserve"> 37-38) Metáfora</w:t>
      </w:r>
    </w:p>
    <w:p w:rsidR="000A65B0" w:rsidRPr="001A055F" w:rsidRDefault="001D2118">
      <w:pPr>
        <w:numPr>
          <w:ilvl w:val="0"/>
          <w:numId w:val="4"/>
        </w:numPr>
        <w:jc w:val="both"/>
        <w:rPr>
          <w:b/>
          <w:lang w:val="es-EC"/>
        </w:rPr>
      </w:pPr>
      <w:r w:rsidRPr="001A055F">
        <w:rPr>
          <w:b/>
          <w:lang w:val="es-EC"/>
        </w:rPr>
        <w:t>En grupos de dos o tres personas, redacta un breve comentario (de unas quince líneas) sobre uno de estos temas:</w:t>
      </w:r>
    </w:p>
    <w:p w:rsidR="000A65B0" w:rsidRPr="001A055F" w:rsidRDefault="001D2118">
      <w:pPr>
        <w:numPr>
          <w:ilvl w:val="0"/>
          <w:numId w:val="2"/>
        </w:numPr>
        <w:jc w:val="both"/>
        <w:rPr>
          <w:b/>
          <w:lang w:val="es-EC"/>
        </w:rPr>
      </w:pPr>
      <w:r w:rsidRPr="001A055F">
        <w:rPr>
          <w:b/>
          <w:lang w:val="es-EC"/>
        </w:rPr>
        <w:t>La comunicación no verbal en la vida cotidiana.</w:t>
      </w:r>
    </w:p>
    <w:p w:rsidR="000A65B0" w:rsidRPr="001A055F" w:rsidRDefault="001D2118">
      <w:pPr>
        <w:numPr>
          <w:ilvl w:val="0"/>
          <w:numId w:val="2"/>
        </w:numPr>
        <w:jc w:val="both"/>
        <w:rPr>
          <w:b/>
          <w:lang w:val="es-EC"/>
        </w:rPr>
      </w:pPr>
      <w:r w:rsidRPr="001A055F">
        <w:rPr>
          <w:b/>
          <w:lang w:val="es-EC"/>
        </w:rPr>
        <w:t>La comunicación no verbal en el cine y la telev</w:t>
      </w:r>
      <w:r w:rsidRPr="001A055F">
        <w:rPr>
          <w:b/>
          <w:lang w:val="es-EC"/>
        </w:rPr>
        <w:t>isión.</w:t>
      </w:r>
    </w:p>
    <w:p w:rsidR="000A65B0" w:rsidRPr="001A055F" w:rsidRDefault="001D2118">
      <w:pPr>
        <w:numPr>
          <w:ilvl w:val="0"/>
          <w:numId w:val="2"/>
        </w:numPr>
        <w:jc w:val="both"/>
        <w:rPr>
          <w:b/>
          <w:lang w:val="es-EC"/>
        </w:rPr>
      </w:pPr>
      <w:r w:rsidRPr="001A055F">
        <w:rPr>
          <w:b/>
          <w:lang w:val="es-EC"/>
        </w:rPr>
        <w:t>La comunicación no verbal en la publicidad.</w:t>
      </w:r>
    </w:p>
    <w:p w:rsidR="000A65B0" w:rsidRPr="001A055F" w:rsidRDefault="001D2118">
      <w:pPr>
        <w:jc w:val="center"/>
        <w:rPr>
          <w:b/>
          <w:lang w:val="es-EC"/>
        </w:rPr>
      </w:pPr>
      <w:r w:rsidRPr="001A055F">
        <w:rPr>
          <w:b/>
          <w:lang w:val="es-EC"/>
        </w:rPr>
        <w:t>LA COMUNICACIÓN NO VERBAL EN EL CINE Y LA TELEVISIÓN</w:t>
      </w:r>
    </w:p>
    <w:p w:rsidR="000A65B0" w:rsidRPr="001A055F" w:rsidRDefault="001D2118" w:rsidP="001A055F">
      <w:pPr>
        <w:spacing w:before="240" w:after="240" w:line="360" w:lineRule="auto"/>
        <w:ind w:firstLine="720"/>
        <w:jc w:val="both"/>
        <w:rPr>
          <w:b/>
          <w:lang w:val="es-EC"/>
        </w:rPr>
      </w:pPr>
      <w:r w:rsidRPr="001A055F">
        <w:rPr>
          <w:lang w:val="es-EC"/>
        </w:rPr>
        <w:t xml:space="preserve">La comunicación es un acto que tiene una particular característica, y es que resalta por tener una gran complejidad, por lo que se sabe y conoce que el </w:t>
      </w:r>
      <w:r w:rsidRPr="001A055F">
        <w:rPr>
          <w:lang w:val="es-EC"/>
        </w:rPr>
        <w:t xml:space="preserve">lenguaje tiene dos tipos, el verbal y el no verbal, que están presentes juntos en todo acto comunicativo. Por otro lado, la </w:t>
      </w:r>
      <w:r w:rsidR="001A055F" w:rsidRPr="001A055F">
        <w:rPr>
          <w:lang w:val="es-EC"/>
        </w:rPr>
        <w:t>comunicación</w:t>
      </w:r>
      <w:r w:rsidRPr="001A055F">
        <w:rPr>
          <w:lang w:val="es-EC"/>
        </w:rPr>
        <w:t xml:space="preserve"> está en constante </w:t>
      </w:r>
      <w:r w:rsidR="001A055F" w:rsidRPr="001A055F">
        <w:rPr>
          <w:lang w:val="es-EC"/>
        </w:rPr>
        <w:t>evolución</w:t>
      </w:r>
      <w:r w:rsidRPr="001A055F">
        <w:rPr>
          <w:lang w:val="es-EC"/>
        </w:rPr>
        <w:t xml:space="preserve">, como todo, ha sido capaz de llegar hasta el cine o la </w:t>
      </w:r>
      <w:r w:rsidR="001A055F" w:rsidRPr="001A055F">
        <w:rPr>
          <w:lang w:val="es-EC"/>
        </w:rPr>
        <w:t>televisión</w:t>
      </w:r>
      <w:r w:rsidRPr="001A055F">
        <w:rPr>
          <w:lang w:val="es-EC"/>
        </w:rPr>
        <w:t>. La forma en la que se lo</w:t>
      </w:r>
      <w:r w:rsidRPr="001A055F">
        <w:rPr>
          <w:lang w:val="es-EC"/>
        </w:rPr>
        <w:t>gra expresar es mediante señales como el contacto visual, expresiones faciales, gestos, postura. Se dice que la comunicación no verbal transmite mucha más información que la comunicación verbal. En el cine, en algunas películas utilizan elementos important</w:t>
      </w:r>
      <w:r w:rsidRPr="001A055F">
        <w:rPr>
          <w:lang w:val="es-EC"/>
        </w:rPr>
        <w:t>es como posturas que son indicadores de cómo se siente una persona, las expresiones que son gestos que explican si alguien está feliz o triste, también están los gestos que están presentes cuando las personas están en alguna conversación y apariencia que s</w:t>
      </w:r>
      <w:r w:rsidRPr="001A055F">
        <w:rPr>
          <w:lang w:val="es-EC"/>
        </w:rPr>
        <w:t>e relacionan al estado de ánimo en el que está una persona. Este tipo de comunicación no se puede disimular o controlar, más bien es difícil de ocultar porque son las primeras impresiones que se tiene de las cosas o acciones que se realizan. Y se manifiest</w:t>
      </w:r>
      <w:r w:rsidRPr="001A055F">
        <w:rPr>
          <w:lang w:val="es-EC"/>
        </w:rPr>
        <w:t xml:space="preserve">an, incluso a través del silencio. El silencio también es una forma de expresarse mediante la comunicación no verbal. </w:t>
      </w:r>
    </w:p>
    <w:p w:rsidR="000A65B0" w:rsidRPr="001A055F" w:rsidRDefault="001D2118" w:rsidP="001A055F">
      <w:pPr>
        <w:numPr>
          <w:ilvl w:val="0"/>
          <w:numId w:val="4"/>
        </w:numPr>
        <w:jc w:val="both"/>
        <w:rPr>
          <w:b/>
          <w:lang w:val="es-EC"/>
        </w:rPr>
      </w:pPr>
      <w:r w:rsidRPr="001A055F">
        <w:rPr>
          <w:b/>
          <w:lang w:val="es-EC"/>
        </w:rPr>
        <w:t xml:space="preserve">Lee algunos de los escritos del ejercicio anterior y comenta lo que les parezca más importante. </w:t>
      </w:r>
    </w:p>
    <w:p w:rsidR="000A65B0" w:rsidRPr="001A055F" w:rsidRDefault="001D2118" w:rsidP="001A055F">
      <w:pPr>
        <w:spacing w:before="240" w:after="240" w:line="360" w:lineRule="auto"/>
        <w:ind w:firstLine="720"/>
        <w:jc w:val="both"/>
        <w:rPr>
          <w:lang w:val="es-EC"/>
        </w:rPr>
      </w:pPr>
      <w:r w:rsidRPr="001A055F">
        <w:rPr>
          <w:lang w:val="es-EC"/>
        </w:rPr>
        <w:t>Las ideas más importantes del texto an</w:t>
      </w:r>
      <w:r w:rsidRPr="001A055F">
        <w:rPr>
          <w:lang w:val="es-EC"/>
        </w:rPr>
        <w:t xml:space="preserve">terior son que la comunicación no verbal tiene una gran complejidad y existen como tal de dos tipos: el verbal y no verbal. Todo está en </w:t>
      </w:r>
      <w:r w:rsidRPr="001A055F">
        <w:rPr>
          <w:lang w:val="es-EC"/>
        </w:rPr>
        <w:lastRenderedPageBreak/>
        <w:t>constante evolución y hay varias formas mediante las cuales expresarse como gestos, posturas, entre otros. La comunicac</w:t>
      </w:r>
      <w:r w:rsidRPr="001A055F">
        <w:rPr>
          <w:lang w:val="es-EC"/>
        </w:rPr>
        <w:t xml:space="preserve">ión no verbal transmite más información que la comunicación verbal. Por </w:t>
      </w:r>
      <w:r w:rsidR="001A055F" w:rsidRPr="001A055F">
        <w:rPr>
          <w:lang w:val="es-EC"/>
        </w:rPr>
        <w:t>último,</w:t>
      </w:r>
      <w:r w:rsidRPr="001A055F">
        <w:rPr>
          <w:lang w:val="es-EC"/>
        </w:rPr>
        <w:t xml:space="preserve"> este tipo de comunicación es muy difícil de ocultar. </w:t>
      </w:r>
    </w:p>
    <w:sectPr w:rsidR="000A65B0" w:rsidRPr="001A055F">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118" w:rsidRDefault="001D2118">
      <w:pPr>
        <w:spacing w:line="240" w:lineRule="auto"/>
      </w:pPr>
      <w:r>
        <w:separator/>
      </w:r>
    </w:p>
  </w:endnote>
  <w:endnote w:type="continuationSeparator" w:id="0">
    <w:p w:rsidR="001D2118" w:rsidRDefault="001D2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5B0" w:rsidRDefault="000A65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118" w:rsidRDefault="001D2118">
      <w:pPr>
        <w:spacing w:line="240" w:lineRule="auto"/>
      </w:pPr>
      <w:r>
        <w:separator/>
      </w:r>
    </w:p>
  </w:footnote>
  <w:footnote w:type="continuationSeparator" w:id="0">
    <w:p w:rsidR="001D2118" w:rsidRDefault="001D21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5B0" w:rsidRDefault="001D2118">
    <w:r>
      <w:rPr>
        <w:noProof/>
      </w:rPr>
      <w:drawing>
        <wp:inline distT="114300" distB="114300" distL="114300" distR="114300">
          <wp:extent cx="5731200" cy="87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876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9C"/>
    <w:multiLevelType w:val="multilevel"/>
    <w:tmpl w:val="F9DE8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3E29BD"/>
    <w:multiLevelType w:val="multilevel"/>
    <w:tmpl w:val="D1D2E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E51461"/>
    <w:multiLevelType w:val="multilevel"/>
    <w:tmpl w:val="EA869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517F04"/>
    <w:multiLevelType w:val="multilevel"/>
    <w:tmpl w:val="46AC9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B0"/>
    <w:rsid w:val="000A65B0"/>
    <w:rsid w:val="001A055F"/>
    <w:rsid w:val="001D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4C09"/>
  <w15:docId w15:val="{556C1982-45D3-4981-B7BF-062FE920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2</cp:revision>
  <dcterms:created xsi:type="dcterms:W3CDTF">2022-04-10T21:50:00Z</dcterms:created>
  <dcterms:modified xsi:type="dcterms:W3CDTF">2022-04-10T21:50:00Z</dcterms:modified>
</cp:coreProperties>
</file>