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6B6" w:rsidRPr="00291B9E" w:rsidRDefault="006B56B6" w:rsidP="006B56B6">
      <w:pPr>
        <w:pStyle w:val="a3"/>
        <w:numPr>
          <w:ilvl w:val="0"/>
          <w:numId w:val="1"/>
        </w:numPr>
        <w:rPr>
          <w:b/>
        </w:rPr>
      </w:pPr>
      <w:r w:rsidRPr="00291B9E">
        <w:rPr>
          <w:b/>
        </w:rPr>
        <w:t xml:space="preserve">Застосування рівнів тестування при тестуванні соціальної мережі </w:t>
      </w:r>
      <w:proofErr w:type="spellStart"/>
      <w:r w:rsidRPr="00291B9E">
        <w:rPr>
          <w:rFonts w:ascii="Tahoma" w:hAnsi="Tahoma" w:cs="Tahoma"/>
          <w:b/>
          <w:color w:val="333333"/>
          <w:sz w:val="20"/>
          <w:szCs w:val="20"/>
          <w:shd w:val="clear" w:color="auto" w:fill="FFFFFF"/>
        </w:rPr>
        <w:t>Facebook</w:t>
      </w:r>
      <w:proofErr w:type="spellEnd"/>
      <w:r w:rsidRPr="00291B9E">
        <w:rPr>
          <w:rFonts w:ascii="Tahoma" w:hAnsi="Tahoma" w:cs="Tahoma"/>
          <w:b/>
          <w:color w:val="333333"/>
          <w:sz w:val="20"/>
          <w:szCs w:val="20"/>
          <w:shd w:val="clear" w:color="auto" w:fill="FFFFFF"/>
        </w:rPr>
        <w:t>:</w:t>
      </w:r>
    </w:p>
    <w:p w:rsidR="006B56B6" w:rsidRPr="005968B5" w:rsidRDefault="006B56B6" w:rsidP="006B56B6">
      <w:r w:rsidRPr="00B90CA2">
        <w:rPr>
          <w:b/>
        </w:rPr>
        <w:t>Модульне</w:t>
      </w:r>
      <w:r>
        <w:t xml:space="preserve"> – тестування окремих модулів системи</w:t>
      </w:r>
      <w:r w:rsidR="000D22B4">
        <w:t>. Необхідно провести тестування окремо кожного з наступних модулів</w:t>
      </w:r>
      <w:r>
        <w:t xml:space="preserve">: </w:t>
      </w:r>
      <w:r w:rsidR="005968B5">
        <w:t xml:space="preserve">Друзі, Групи, </w:t>
      </w:r>
      <w:r w:rsidR="005968B5">
        <w:rPr>
          <w:lang w:val="en-US"/>
        </w:rPr>
        <w:t>Watch</w:t>
      </w:r>
      <w:r w:rsidR="005968B5">
        <w:t xml:space="preserve">, Спогади, Збережене, Сторінки, Заходи, Останні новини, Вибране, </w:t>
      </w:r>
      <w:r w:rsidR="005968B5">
        <w:rPr>
          <w:lang w:val="en-US"/>
        </w:rPr>
        <w:t>Ads</w:t>
      </w:r>
      <w:r w:rsidR="005968B5" w:rsidRPr="005968B5">
        <w:t xml:space="preserve"> </w:t>
      </w:r>
      <w:r w:rsidR="005968B5">
        <w:rPr>
          <w:lang w:val="en-US"/>
        </w:rPr>
        <w:t>Manager</w:t>
      </w:r>
      <w:r w:rsidR="005968B5" w:rsidRPr="005968B5">
        <w:t>,</w:t>
      </w:r>
      <w:r w:rsidR="005968B5">
        <w:t xml:space="preserve"> Ігрові відео, Ігри, Нещодавні дії з рекламою, Допомога спільноти Україні, Прямі ефіри, Збори пожертвувань, Центр реклами, Емоціональне здоров’я, </w:t>
      </w:r>
      <w:proofErr w:type="spellStart"/>
      <w:r w:rsidR="005968B5">
        <w:rPr>
          <w:lang w:val="en-US"/>
        </w:rPr>
        <w:t>Covid</w:t>
      </w:r>
      <w:proofErr w:type="spellEnd"/>
      <w:r w:rsidR="005968B5" w:rsidRPr="005968B5">
        <w:t>-19</w:t>
      </w:r>
      <w:r w:rsidR="005968B5">
        <w:t>:</w:t>
      </w:r>
      <w:r w:rsidR="005968B5" w:rsidRPr="005968B5">
        <w:t xml:space="preserve"> </w:t>
      </w:r>
      <w:r w:rsidR="005968B5">
        <w:t xml:space="preserve">Центр інформації, </w:t>
      </w:r>
      <w:proofErr w:type="spellStart"/>
      <w:r w:rsidR="005968B5">
        <w:rPr>
          <w:rFonts w:ascii="Tahoma" w:hAnsi="Tahoma" w:cs="Tahoma"/>
          <w:color w:val="333333"/>
          <w:sz w:val="20"/>
          <w:szCs w:val="20"/>
          <w:shd w:val="clear" w:color="auto" w:fill="FFFFFF"/>
        </w:rPr>
        <w:t>Facebook</w:t>
      </w:r>
      <w:proofErr w:type="spellEnd"/>
      <w:r w:rsidR="005968B5" w:rsidRPr="005968B5">
        <w:rPr>
          <w:rFonts w:ascii="Tahoma" w:hAnsi="Tahoma" w:cs="Tahoma"/>
          <w:color w:val="333333"/>
          <w:sz w:val="20"/>
          <w:szCs w:val="20"/>
          <w:shd w:val="clear" w:color="auto" w:fill="FFFFFF"/>
        </w:rPr>
        <w:t xml:space="preserve"> </w:t>
      </w:r>
      <w:r w:rsidR="005968B5">
        <w:rPr>
          <w:rFonts w:ascii="Tahoma" w:hAnsi="Tahoma" w:cs="Tahoma"/>
          <w:color w:val="333333"/>
          <w:sz w:val="20"/>
          <w:szCs w:val="20"/>
          <w:shd w:val="clear" w:color="auto" w:fill="FFFFFF"/>
          <w:lang w:val="en-US"/>
        </w:rPr>
        <w:t>Pay</w:t>
      </w:r>
      <w:r w:rsidR="005968B5" w:rsidRPr="005968B5">
        <w:rPr>
          <w:rFonts w:ascii="Tahoma" w:hAnsi="Tahoma" w:cs="Tahoma"/>
          <w:color w:val="333333"/>
          <w:sz w:val="20"/>
          <w:szCs w:val="20"/>
          <w:shd w:val="clear" w:color="auto" w:fill="FFFFFF"/>
        </w:rPr>
        <w:t>,</w:t>
      </w:r>
      <w:r w:rsidR="005968B5">
        <w:rPr>
          <w:rFonts w:ascii="Tahoma" w:hAnsi="Tahoma" w:cs="Tahoma"/>
          <w:color w:val="333333"/>
          <w:sz w:val="20"/>
          <w:szCs w:val="20"/>
          <w:shd w:val="clear" w:color="auto" w:fill="FFFFFF"/>
        </w:rPr>
        <w:t xml:space="preserve"> </w:t>
      </w:r>
      <w:r w:rsidR="005968B5">
        <w:rPr>
          <w:rFonts w:ascii="Tahoma" w:hAnsi="Tahoma" w:cs="Tahoma"/>
          <w:color w:val="333333"/>
          <w:sz w:val="20"/>
          <w:szCs w:val="20"/>
          <w:shd w:val="clear" w:color="auto" w:fill="FFFFFF"/>
          <w:lang w:val="en-US"/>
        </w:rPr>
        <w:t>Messenger</w:t>
      </w:r>
      <w:r w:rsidR="005968B5">
        <w:rPr>
          <w:rFonts w:ascii="Tahoma" w:hAnsi="Tahoma" w:cs="Tahoma"/>
          <w:color w:val="333333"/>
          <w:sz w:val="20"/>
          <w:szCs w:val="20"/>
          <w:shd w:val="clear" w:color="auto" w:fill="FFFFFF"/>
        </w:rPr>
        <w:t>.</w:t>
      </w:r>
    </w:p>
    <w:p w:rsidR="006B56B6" w:rsidRDefault="006B56B6" w:rsidP="006B56B6">
      <w:r w:rsidRPr="00B90CA2">
        <w:rPr>
          <w:b/>
        </w:rPr>
        <w:t>Інтеграційне</w:t>
      </w:r>
      <w:r w:rsidR="000D22B4">
        <w:t xml:space="preserve"> – тестування </w:t>
      </w:r>
      <w:proofErr w:type="spellStart"/>
      <w:r w:rsidR="000D22B4">
        <w:t>зв’язків</w:t>
      </w:r>
      <w:proofErr w:type="spellEnd"/>
      <w:r w:rsidR="000D22B4">
        <w:t xml:space="preserve"> між компонентами системи. Ми проведемо тестування взаємодії модулів системи:</w:t>
      </w:r>
    </w:p>
    <w:p w:rsidR="000D22B4" w:rsidRDefault="000D22B4" w:rsidP="006B56B6">
      <w:r>
        <w:t>Друзів – Групи (перевіряємо, чи відображаються у моїх групах мої друзі, які також є членами цієї групи; чи відображаються рекомендації надіслати запрошення в цю групу моїм друзям, якщо так, то  чи всім моїм друзям я можу надіслати запрошення, чи всі друзі відображаються; якщо я відкриваю групу, в якій я не є членом, але вона відкрита – чи відображається, якщо хтось з моїх друзів є членом цієї групи; чи відображаються в рекомендованих мені групах хто з моїх друзів є членом цієї групи, якщо такі є)</w:t>
      </w:r>
      <w:r w:rsidR="00B90CA2">
        <w:t>.</w:t>
      </w:r>
    </w:p>
    <w:p w:rsidR="000D22B4" w:rsidRDefault="000D22B4" w:rsidP="006B56B6">
      <w:r>
        <w:t xml:space="preserve">Друзі </w:t>
      </w:r>
      <w:r w:rsidR="00B90CA2">
        <w:t>–</w:t>
      </w:r>
      <w:r>
        <w:t xml:space="preserve"> Спогади</w:t>
      </w:r>
    </w:p>
    <w:p w:rsidR="00B90CA2" w:rsidRDefault="00B90CA2" w:rsidP="006B56B6">
      <w:r>
        <w:t xml:space="preserve">Друзі - </w:t>
      </w:r>
      <w:r>
        <w:rPr>
          <w:rFonts w:ascii="Tahoma" w:hAnsi="Tahoma" w:cs="Tahoma"/>
          <w:color w:val="333333"/>
          <w:sz w:val="20"/>
          <w:szCs w:val="20"/>
          <w:shd w:val="clear" w:color="auto" w:fill="FFFFFF"/>
          <w:lang w:val="en-US"/>
        </w:rPr>
        <w:t>Messenger</w:t>
      </w:r>
    </w:p>
    <w:p w:rsidR="000D22B4" w:rsidRDefault="00B90CA2" w:rsidP="006B56B6">
      <w:r>
        <w:t>Друзі – Заходи</w:t>
      </w:r>
    </w:p>
    <w:p w:rsidR="00B90CA2" w:rsidRDefault="00B90CA2" w:rsidP="006B56B6">
      <w:r>
        <w:t>Друзі – Сторінки (Запрошення від друзів поставити «</w:t>
      </w:r>
      <w:proofErr w:type="spellStart"/>
      <w:r>
        <w:t>Лайк</w:t>
      </w:r>
      <w:proofErr w:type="spellEnd"/>
      <w:r>
        <w:t>» сторінці)</w:t>
      </w:r>
    </w:p>
    <w:p w:rsidR="00B90CA2" w:rsidRDefault="00B90CA2" w:rsidP="006B56B6">
      <w:r>
        <w:t>Друзі – Прямі ефіри</w:t>
      </w:r>
    </w:p>
    <w:p w:rsidR="0026709D" w:rsidRPr="00257A36" w:rsidRDefault="006B56B6" w:rsidP="0026709D">
      <w:r w:rsidRPr="00B90CA2">
        <w:rPr>
          <w:b/>
        </w:rPr>
        <w:t xml:space="preserve">Системне </w:t>
      </w:r>
      <w:r w:rsidR="00B90CA2">
        <w:rPr>
          <w:b/>
        </w:rPr>
        <w:t xml:space="preserve">– </w:t>
      </w:r>
      <w:r w:rsidR="00B90CA2">
        <w:t>тестування поведінки та можливостей всієї системи. На цьому рівні тестування я б створила те</w:t>
      </w:r>
      <w:r w:rsidR="00257A36">
        <w:t>ст-кейси для перевірки вимог,</w:t>
      </w:r>
      <w:r w:rsidR="00B90CA2">
        <w:t xml:space="preserve"> </w:t>
      </w:r>
      <w:r w:rsidR="00B90CA2">
        <w:rPr>
          <w:lang w:val="en-US"/>
        </w:rPr>
        <w:t>Use</w:t>
      </w:r>
      <w:r w:rsidR="00B90CA2" w:rsidRPr="0026709D">
        <w:t xml:space="preserve"> </w:t>
      </w:r>
      <w:r w:rsidR="00B90CA2">
        <w:rPr>
          <w:lang w:val="en-US"/>
        </w:rPr>
        <w:t>Cases</w:t>
      </w:r>
      <w:r w:rsidR="00B90CA2">
        <w:t xml:space="preserve"> для перевірки роботи всієї системи</w:t>
      </w:r>
      <w:r w:rsidR="0026709D">
        <w:t>, зокрема</w:t>
      </w:r>
      <w:r w:rsidR="00257A36" w:rsidRPr="00257A36">
        <w:t>,</w:t>
      </w:r>
      <w:r w:rsidR="0026709D">
        <w:t xml:space="preserve"> для перевірки таких функцій</w:t>
      </w:r>
      <w:r w:rsidR="00B90CA2">
        <w:t>:</w:t>
      </w:r>
      <w:r w:rsidR="0026709D">
        <w:t xml:space="preserve"> р</w:t>
      </w:r>
      <w:r w:rsidR="00B90CA2">
        <w:t>еєстрації,</w:t>
      </w:r>
      <w:r w:rsidR="0026709D">
        <w:t xml:space="preserve"> авторизації в системі, </w:t>
      </w:r>
      <w:r w:rsidR="00257A36">
        <w:t xml:space="preserve">налаштування системи, завантаження фотографій, </w:t>
      </w:r>
      <w:r w:rsidR="0026709D">
        <w:t>д</w:t>
      </w:r>
      <w:r w:rsidR="00B90CA2">
        <w:t>одавання друзів</w:t>
      </w:r>
      <w:r w:rsidR="0026709D">
        <w:t xml:space="preserve">, пошук, створення груп, створення заходів, Прямі ефіри, </w:t>
      </w:r>
      <w:r w:rsidR="00257A36">
        <w:t xml:space="preserve">збереження об’єктів в профілі, можливість писати коментарі, ставити реакції, робота </w:t>
      </w:r>
      <w:r w:rsidR="00257A36">
        <w:rPr>
          <w:rFonts w:ascii="Tahoma" w:hAnsi="Tahoma" w:cs="Tahoma"/>
          <w:color w:val="333333"/>
          <w:sz w:val="20"/>
          <w:szCs w:val="20"/>
          <w:shd w:val="clear" w:color="auto" w:fill="FFFFFF"/>
          <w:lang w:val="en-US"/>
        </w:rPr>
        <w:t>Messenger</w:t>
      </w:r>
      <w:r w:rsidR="00257A36">
        <w:rPr>
          <w:rFonts w:ascii="Tahoma" w:hAnsi="Tahoma" w:cs="Tahoma"/>
          <w:color w:val="333333"/>
          <w:sz w:val="20"/>
          <w:szCs w:val="20"/>
          <w:shd w:val="clear" w:color="auto" w:fill="FFFFFF"/>
        </w:rPr>
        <w:t>.</w:t>
      </w:r>
    </w:p>
    <w:p w:rsidR="006B56B6" w:rsidRDefault="006B56B6" w:rsidP="006B56B6">
      <w:r w:rsidRPr="00257A36">
        <w:rPr>
          <w:b/>
        </w:rPr>
        <w:t>Приймальне</w:t>
      </w:r>
      <w:r w:rsidR="00257A36">
        <w:t xml:space="preserve"> – тестування на відповідність системи вимогам та побажанням замовника. </w:t>
      </w:r>
      <w:r w:rsidR="00291B9E">
        <w:t>На цьому етапі необхідно перевірити відповідність бізнес процеси, налаштування системи та конфігурації, умови та конфіденційність, безпеку, можливість витоку персональних даних, платіжних даних, безпеку здійснення платіжних операцій, поведінка системи під великим навантаженням (при одночасній великій кількості відвідувачів, можливість онлайн трансляцій для великої аудиторії).</w:t>
      </w:r>
    </w:p>
    <w:p w:rsidR="00291B9E" w:rsidRPr="007C1BE5" w:rsidRDefault="00291B9E" w:rsidP="00291B9E">
      <w:pPr>
        <w:pStyle w:val="a3"/>
        <w:numPr>
          <w:ilvl w:val="0"/>
          <w:numId w:val="1"/>
        </w:numPr>
      </w:pPr>
      <w:r w:rsidRPr="007C3AF6">
        <w:rPr>
          <w:b/>
        </w:rPr>
        <w:t xml:space="preserve">В програмі онлайн калькулятор </w:t>
      </w:r>
      <w:r w:rsidRPr="007C3AF6">
        <w:rPr>
          <w:rFonts w:ascii="Tahoma" w:hAnsi="Tahoma" w:cs="Tahoma"/>
          <w:b/>
          <w:color w:val="333333"/>
          <w:sz w:val="20"/>
          <w:szCs w:val="20"/>
          <w:shd w:val="clear" w:color="auto" w:fill="FFFFFF"/>
        </w:rPr>
        <w:t>Windows я б в першу чергу протест</w:t>
      </w:r>
      <w:r w:rsidR="004663AF">
        <w:rPr>
          <w:rFonts w:ascii="Tahoma" w:hAnsi="Tahoma" w:cs="Tahoma"/>
          <w:b/>
          <w:color w:val="333333"/>
          <w:sz w:val="20"/>
          <w:szCs w:val="20"/>
          <w:shd w:val="clear" w:color="auto" w:fill="FFFFFF"/>
        </w:rPr>
        <w:t xml:space="preserve">увала такі </w:t>
      </w:r>
      <w:r w:rsidR="007C1BE5" w:rsidRPr="007C3AF6">
        <w:rPr>
          <w:rFonts w:ascii="Tahoma" w:hAnsi="Tahoma" w:cs="Tahoma"/>
          <w:b/>
          <w:color w:val="333333"/>
          <w:sz w:val="20"/>
          <w:szCs w:val="20"/>
          <w:shd w:val="clear" w:color="auto" w:fill="FFFFFF"/>
        </w:rPr>
        <w:t xml:space="preserve">основні </w:t>
      </w:r>
      <w:r w:rsidRPr="007C3AF6">
        <w:rPr>
          <w:rFonts w:ascii="Tahoma" w:hAnsi="Tahoma" w:cs="Tahoma"/>
          <w:b/>
          <w:color w:val="333333"/>
          <w:sz w:val="20"/>
          <w:szCs w:val="20"/>
          <w:shd w:val="clear" w:color="auto" w:fill="FFFFFF"/>
        </w:rPr>
        <w:t>функції</w:t>
      </w:r>
      <w:r>
        <w:rPr>
          <w:rFonts w:ascii="Tahoma" w:hAnsi="Tahoma" w:cs="Tahoma"/>
          <w:color w:val="333333"/>
          <w:sz w:val="20"/>
          <w:szCs w:val="20"/>
          <w:shd w:val="clear" w:color="auto" w:fill="FFFFFF"/>
        </w:rPr>
        <w:t xml:space="preserve">: </w:t>
      </w:r>
    </w:p>
    <w:p w:rsidR="007C1BE5" w:rsidRPr="007C1BE5" w:rsidRDefault="007C1BE5" w:rsidP="007C1BE5">
      <w:r>
        <w:t xml:space="preserve">можливість введення даних з клавіатури; можливість введення даних онлайн </w:t>
      </w:r>
      <w:proofErr w:type="spellStart"/>
      <w:r>
        <w:t>кліком</w:t>
      </w:r>
      <w:proofErr w:type="spellEnd"/>
      <w:r>
        <w:t xml:space="preserve"> по кнопкам калькулятора, здійснивши кілька операцій і також оцінивши швидкодію, можливість видалення введеного </w:t>
      </w:r>
      <w:proofErr w:type="spellStart"/>
      <w:r>
        <w:t>символа</w:t>
      </w:r>
      <w:proofErr w:type="spellEnd"/>
      <w:r>
        <w:t xml:space="preserve">; в </w:t>
      </w:r>
      <w:proofErr w:type="spellStart"/>
      <w:r>
        <w:t>випадаючому</w:t>
      </w:r>
      <w:proofErr w:type="spellEnd"/>
      <w:r>
        <w:t xml:space="preserve"> меню перевірила б всі функції; перевірила б роботу журналу операцій; можливість згорнути вікно з програмою, розгорнути його із збереженим процесом роботи, розгорнути на повний екран та функцію «Зверху всіх вікон».</w:t>
      </w:r>
    </w:p>
    <w:p w:rsidR="007C1BE5" w:rsidRDefault="007C1BE5" w:rsidP="007C1BE5">
      <w:pPr>
        <w:pStyle w:val="a3"/>
        <w:ind w:left="0" w:firstLine="709"/>
      </w:pPr>
      <w:r w:rsidRPr="004663AF">
        <w:rPr>
          <w:b/>
        </w:rPr>
        <w:t>Також</w:t>
      </w:r>
      <w:r>
        <w:t xml:space="preserve"> оцінила би зручність (звичність, тому що користувачі звикли до певного вигляду калькуляторів та певного розташування основних функціональних кнопок) розташування цифр і кнопок, їх розмір.</w:t>
      </w:r>
    </w:p>
    <w:p w:rsidR="00283941" w:rsidRDefault="00283941">
      <w:pPr>
        <w:rPr>
          <w:b/>
        </w:rPr>
      </w:pPr>
      <w:r>
        <w:rPr>
          <w:b/>
        </w:rPr>
        <w:br w:type="page"/>
      </w:r>
    </w:p>
    <w:p w:rsidR="00291B9E" w:rsidRPr="007C3AF6" w:rsidRDefault="00DE5CA2" w:rsidP="007C1BE5">
      <w:pPr>
        <w:pStyle w:val="a3"/>
        <w:numPr>
          <w:ilvl w:val="0"/>
          <w:numId w:val="1"/>
        </w:numPr>
        <w:rPr>
          <w:b/>
        </w:rPr>
      </w:pPr>
      <w:r w:rsidRPr="007C3AF6">
        <w:rPr>
          <w:b/>
        </w:rPr>
        <w:lastRenderedPageBreak/>
        <w:t xml:space="preserve">Системне тестування роботи </w:t>
      </w:r>
      <w:r w:rsidR="00D8603B">
        <w:rPr>
          <w:b/>
        </w:rPr>
        <w:t>додатку</w:t>
      </w:r>
      <w:r w:rsidRPr="007C3AF6">
        <w:rPr>
          <w:b/>
        </w:rPr>
        <w:t xml:space="preserve"> «Приват24».</w:t>
      </w:r>
    </w:p>
    <w:p w:rsidR="007C3AF6" w:rsidRDefault="007C3AF6" w:rsidP="00DE5CA2">
      <w:pPr>
        <w:pStyle w:val="a3"/>
      </w:pPr>
    </w:p>
    <w:tbl>
      <w:tblPr>
        <w:tblStyle w:val="a4"/>
        <w:tblW w:w="9056" w:type="dxa"/>
        <w:tblInd w:w="720" w:type="dxa"/>
        <w:tblLook w:val="04A0" w:firstRow="1" w:lastRow="0" w:firstColumn="1" w:lastColumn="0" w:noHBand="0" w:noVBand="1"/>
      </w:tblPr>
      <w:tblGrid>
        <w:gridCol w:w="1685"/>
        <w:gridCol w:w="7371"/>
      </w:tblGrid>
      <w:tr w:rsidR="00283941" w:rsidTr="00283941">
        <w:tc>
          <w:tcPr>
            <w:tcW w:w="9056" w:type="dxa"/>
            <w:gridSpan w:val="2"/>
          </w:tcPr>
          <w:p w:rsidR="00283941" w:rsidRDefault="00283941" w:rsidP="00DE5CA2">
            <w:pPr>
              <w:pStyle w:val="a3"/>
              <w:ind w:left="0"/>
            </w:pPr>
            <w:r>
              <w:t>Розблокувати обліковий запис користувача</w:t>
            </w:r>
          </w:p>
        </w:tc>
      </w:tr>
      <w:tr w:rsidR="007C3AF6" w:rsidTr="00283941">
        <w:tc>
          <w:tcPr>
            <w:tcW w:w="1685" w:type="dxa"/>
          </w:tcPr>
          <w:p w:rsidR="007C3AF6" w:rsidRDefault="00283941" w:rsidP="00DE5CA2">
            <w:pPr>
              <w:pStyle w:val="a3"/>
              <w:ind w:left="0"/>
            </w:pPr>
            <w:r>
              <w:t>Виконавець</w:t>
            </w:r>
          </w:p>
        </w:tc>
        <w:tc>
          <w:tcPr>
            <w:tcW w:w="7371" w:type="dxa"/>
          </w:tcPr>
          <w:p w:rsidR="007C3AF6" w:rsidRDefault="00283941" w:rsidP="00DE5CA2">
            <w:pPr>
              <w:pStyle w:val="a3"/>
              <w:ind w:left="0"/>
            </w:pPr>
            <w:r>
              <w:t>Адміністратор, система</w:t>
            </w:r>
          </w:p>
        </w:tc>
      </w:tr>
      <w:tr w:rsidR="007C3AF6" w:rsidTr="00283941">
        <w:tc>
          <w:tcPr>
            <w:tcW w:w="1685" w:type="dxa"/>
          </w:tcPr>
          <w:p w:rsidR="007C3AF6" w:rsidRDefault="00283941" w:rsidP="00DE5CA2">
            <w:pPr>
              <w:pStyle w:val="a3"/>
              <w:ind w:left="0"/>
            </w:pPr>
            <w:r>
              <w:t>Ціль</w:t>
            </w:r>
          </w:p>
        </w:tc>
        <w:tc>
          <w:tcPr>
            <w:tcW w:w="7371" w:type="dxa"/>
          </w:tcPr>
          <w:p w:rsidR="007C3AF6" w:rsidRDefault="00283941" w:rsidP="00DE5CA2">
            <w:pPr>
              <w:pStyle w:val="a3"/>
              <w:ind w:left="0"/>
            </w:pPr>
            <w:r>
              <w:t>Змінити статус облікового запису користувача на «активний»</w:t>
            </w:r>
          </w:p>
        </w:tc>
      </w:tr>
      <w:tr w:rsidR="007C3AF6" w:rsidTr="00283941">
        <w:tc>
          <w:tcPr>
            <w:tcW w:w="1685" w:type="dxa"/>
          </w:tcPr>
          <w:p w:rsidR="007C3AF6" w:rsidRDefault="00283941" w:rsidP="00DE5CA2">
            <w:pPr>
              <w:pStyle w:val="a3"/>
              <w:ind w:left="0"/>
            </w:pPr>
            <w:r>
              <w:t>Передумова</w:t>
            </w:r>
          </w:p>
        </w:tc>
        <w:tc>
          <w:tcPr>
            <w:tcW w:w="7371" w:type="dxa"/>
          </w:tcPr>
          <w:p w:rsidR="007C3AF6" w:rsidRDefault="00283941" w:rsidP="00DE5CA2">
            <w:pPr>
              <w:pStyle w:val="a3"/>
              <w:ind w:left="0"/>
            </w:pPr>
            <w:r>
              <w:t>Обліковий запис користувача не активний</w:t>
            </w:r>
          </w:p>
        </w:tc>
      </w:tr>
      <w:tr w:rsidR="00283941" w:rsidTr="00241FF6">
        <w:tc>
          <w:tcPr>
            <w:tcW w:w="9056" w:type="dxa"/>
            <w:gridSpan w:val="2"/>
          </w:tcPr>
          <w:p w:rsidR="00283941" w:rsidRDefault="00283941" w:rsidP="00DE5CA2">
            <w:pPr>
              <w:pStyle w:val="a3"/>
              <w:ind w:left="0"/>
            </w:pPr>
            <w:r>
              <w:t>Успішний сценарій:</w:t>
            </w:r>
          </w:p>
          <w:p w:rsidR="00283941" w:rsidRDefault="00283941" w:rsidP="00DE5CA2">
            <w:pPr>
              <w:pStyle w:val="a3"/>
              <w:ind w:left="0"/>
            </w:pPr>
            <w:r>
              <w:t>Користувач вводить дані на натискає кнопку «Підтвердити».</w:t>
            </w:r>
          </w:p>
          <w:p w:rsidR="00283941" w:rsidRDefault="00283941" w:rsidP="00DE5CA2">
            <w:pPr>
              <w:pStyle w:val="a3"/>
              <w:ind w:left="0"/>
            </w:pPr>
            <w:r>
              <w:t>Система перевіряє введені дані після чого перемикає обліковий запис користувача в «активний», що дозволяє користувачу увійти в свій обліковий запис.</w:t>
            </w:r>
          </w:p>
        </w:tc>
      </w:tr>
      <w:tr w:rsidR="00283941" w:rsidTr="00283941">
        <w:tc>
          <w:tcPr>
            <w:tcW w:w="1685" w:type="dxa"/>
          </w:tcPr>
          <w:p w:rsidR="00283941" w:rsidRDefault="00283941" w:rsidP="00DE5CA2">
            <w:pPr>
              <w:pStyle w:val="a3"/>
              <w:ind w:left="0"/>
            </w:pPr>
            <w:r>
              <w:t>Результат</w:t>
            </w:r>
          </w:p>
        </w:tc>
        <w:tc>
          <w:tcPr>
            <w:tcW w:w="7371" w:type="dxa"/>
          </w:tcPr>
          <w:p w:rsidR="00283941" w:rsidRDefault="00283941" w:rsidP="00DE5CA2">
            <w:pPr>
              <w:pStyle w:val="a3"/>
              <w:ind w:left="0"/>
            </w:pPr>
            <w:r>
              <w:t>Статус облікового запису користувача змінився на «активни</w:t>
            </w:r>
            <w:r w:rsidR="00D8603B">
              <w:t>й</w:t>
            </w:r>
            <w:r>
              <w:t>», користувач увійшов в систему під своїм обліковим записом</w:t>
            </w:r>
          </w:p>
        </w:tc>
      </w:tr>
    </w:tbl>
    <w:p w:rsidR="007C3AF6" w:rsidRDefault="007C3AF6" w:rsidP="00DE5CA2">
      <w:pPr>
        <w:pStyle w:val="a3"/>
      </w:pPr>
    </w:p>
    <w:p w:rsidR="00283941" w:rsidRDefault="00283941" w:rsidP="00283941">
      <w:pPr>
        <w:pStyle w:val="a3"/>
      </w:pPr>
    </w:p>
    <w:tbl>
      <w:tblPr>
        <w:tblStyle w:val="a4"/>
        <w:tblW w:w="9056" w:type="dxa"/>
        <w:tblInd w:w="720" w:type="dxa"/>
        <w:tblLook w:val="04A0" w:firstRow="1" w:lastRow="0" w:firstColumn="1" w:lastColumn="0" w:noHBand="0" w:noVBand="1"/>
      </w:tblPr>
      <w:tblGrid>
        <w:gridCol w:w="1685"/>
        <w:gridCol w:w="7371"/>
      </w:tblGrid>
      <w:tr w:rsidR="00283941" w:rsidTr="0007389A">
        <w:tc>
          <w:tcPr>
            <w:tcW w:w="9056" w:type="dxa"/>
            <w:gridSpan w:val="2"/>
          </w:tcPr>
          <w:p w:rsidR="00283941" w:rsidRDefault="00D8603B" w:rsidP="00D8603B">
            <w:pPr>
              <w:pStyle w:val="a3"/>
              <w:ind w:left="0"/>
            </w:pPr>
            <w:r>
              <w:t>Перевести гроші на іншу карту</w:t>
            </w:r>
          </w:p>
        </w:tc>
      </w:tr>
      <w:tr w:rsidR="00283941" w:rsidTr="0007389A">
        <w:tc>
          <w:tcPr>
            <w:tcW w:w="1685" w:type="dxa"/>
          </w:tcPr>
          <w:p w:rsidR="00283941" w:rsidRDefault="00283941" w:rsidP="0007389A">
            <w:pPr>
              <w:pStyle w:val="a3"/>
              <w:ind w:left="0"/>
            </w:pPr>
            <w:r>
              <w:t>Виконавець</w:t>
            </w:r>
          </w:p>
        </w:tc>
        <w:tc>
          <w:tcPr>
            <w:tcW w:w="7371" w:type="dxa"/>
          </w:tcPr>
          <w:p w:rsidR="00283941" w:rsidRDefault="00283941" w:rsidP="0007389A">
            <w:pPr>
              <w:pStyle w:val="a3"/>
              <w:ind w:left="0"/>
            </w:pPr>
            <w:r>
              <w:t>Адміністратор, система</w:t>
            </w:r>
          </w:p>
        </w:tc>
      </w:tr>
      <w:tr w:rsidR="00283941" w:rsidTr="0007389A">
        <w:tc>
          <w:tcPr>
            <w:tcW w:w="1685" w:type="dxa"/>
          </w:tcPr>
          <w:p w:rsidR="00283941" w:rsidRDefault="00283941" w:rsidP="0007389A">
            <w:pPr>
              <w:pStyle w:val="a3"/>
              <w:ind w:left="0"/>
            </w:pPr>
            <w:r>
              <w:t>Ціль</w:t>
            </w:r>
          </w:p>
        </w:tc>
        <w:tc>
          <w:tcPr>
            <w:tcW w:w="7371" w:type="dxa"/>
          </w:tcPr>
          <w:p w:rsidR="00283941" w:rsidRDefault="00D8603B" w:rsidP="00D8603B">
            <w:pPr>
              <w:pStyle w:val="a3"/>
              <w:ind w:left="0"/>
            </w:pPr>
            <w:r>
              <w:t>Перевести гроші користувача з однієї карти на іншу за введеними ним даними</w:t>
            </w:r>
          </w:p>
        </w:tc>
      </w:tr>
      <w:tr w:rsidR="00283941" w:rsidTr="0007389A">
        <w:tc>
          <w:tcPr>
            <w:tcW w:w="1685" w:type="dxa"/>
          </w:tcPr>
          <w:p w:rsidR="00283941" w:rsidRDefault="00283941" w:rsidP="0007389A">
            <w:pPr>
              <w:pStyle w:val="a3"/>
              <w:ind w:left="0"/>
            </w:pPr>
            <w:r>
              <w:t>Передумова</w:t>
            </w:r>
          </w:p>
        </w:tc>
        <w:tc>
          <w:tcPr>
            <w:tcW w:w="7371" w:type="dxa"/>
          </w:tcPr>
          <w:p w:rsidR="00283941" w:rsidRDefault="00D8603B" w:rsidP="0007389A">
            <w:pPr>
              <w:pStyle w:val="a3"/>
              <w:ind w:left="0"/>
            </w:pPr>
            <w:r>
              <w:t>Обліковий запис користувача «активний»</w:t>
            </w:r>
          </w:p>
        </w:tc>
      </w:tr>
      <w:tr w:rsidR="00283941" w:rsidTr="0007389A">
        <w:tc>
          <w:tcPr>
            <w:tcW w:w="9056" w:type="dxa"/>
            <w:gridSpan w:val="2"/>
          </w:tcPr>
          <w:p w:rsidR="00283941" w:rsidRDefault="00283941" w:rsidP="0007389A">
            <w:pPr>
              <w:pStyle w:val="a3"/>
              <w:ind w:left="0"/>
            </w:pPr>
            <w:r>
              <w:t>Успішний сценарій:</w:t>
            </w:r>
          </w:p>
          <w:p w:rsidR="00D8603B" w:rsidRDefault="00D8603B" w:rsidP="0007389A">
            <w:pPr>
              <w:pStyle w:val="a3"/>
              <w:ind w:left="0"/>
            </w:pPr>
            <w:r>
              <w:t>Користувач входить в меню «</w:t>
            </w:r>
            <w:proofErr w:type="spellStart"/>
            <w:r>
              <w:t>Перевод</w:t>
            </w:r>
            <w:proofErr w:type="spellEnd"/>
            <w:r>
              <w:t xml:space="preserve"> на картку»</w:t>
            </w:r>
            <w:r w:rsidR="00A618FF">
              <w:t xml:space="preserve"> головної сторінки системи</w:t>
            </w:r>
            <w:r>
              <w:t xml:space="preserve">, обирає картку, з якої повинен здійснюватися </w:t>
            </w:r>
            <w:proofErr w:type="spellStart"/>
            <w:r>
              <w:t>перевод</w:t>
            </w:r>
            <w:proofErr w:type="spellEnd"/>
            <w:r>
              <w:t>, заповнює реквізити картки одержувача, вводить суму переводу та натискає кнопку «Продовжити».</w:t>
            </w:r>
          </w:p>
          <w:p w:rsidR="00283941" w:rsidRDefault="00D8603B" w:rsidP="00D8603B">
            <w:pPr>
              <w:pStyle w:val="a3"/>
              <w:ind w:left="0"/>
            </w:pPr>
            <w:r>
              <w:t xml:space="preserve">Система перевіряє введені дані та </w:t>
            </w:r>
            <w:r w:rsidR="004F1FBE">
              <w:t xml:space="preserve">надає користувачу доступ до наступної </w:t>
            </w:r>
            <w:proofErr w:type="spellStart"/>
            <w:r w:rsidR="004F1FBE">
              <w:t>сторінкі</w:t>
            </w:r>
            <w:proofErr w:type="spellEnd"/>
            <w:r w:rsidR="004F1FBE">
              <w:t xml:space="preserve">, на якій відображені всі дані здійснюваної операції. Користувач після перевірки даних натискає на кнопку «Підтвердити». Система </w:t>
            </w:r>
            <w:r>
              <w:t xml:space="preserve">здійснює </w:t>
            </w:r>
            <w:proofErr w:type="spellStart"/>
            <w:r>
              <w:t>перевод</w:t>
            </w:r>
            <w:proofErr w:type="spellEnd"/>
            <w:r>
              <w:t xml:space="preserve"> введеної суми на рахунок, введений користувачем як одержувача переводу. </w:t>
            </w:r>
            <w:r w:rsidR="00A618FF">
              <w:t xml:space="preserve">Картка одержувача поповнилась на суму переводу. </w:t>
            </w:r>
            <w:r>
              <w:t xml:space="preserve">З картки користувача, з якої здійснився </w:t>
            </w:r>
            <w:proofErr w:type="spellStart"/>
            <w:r>
              <w:t>перевод</w:t>
            </w:r>
            <w:proofErr w:type="spellEnd"/>
            <w:r>
              <w:t>, списана сума, яка відповідає сумі переводу з врахування комісій</w:t>
            </w:r>
            <w:r w:rsidR="00A618FF">
              <w:t xml:space="preserve"> при їх наявності</w:t>
            </w:r>
            <w:r>
              <w:t>.</w:t>
            </w:r>
          </w:p>
        </w:tc>
      </w:tr>
      <w:tr w:rsidR="00283941" w:rsidTr="0007389A">
        <w:tc>
          <w:tcPr>
            <w:tcW w:w="1685" w:type="dxa"/>
          </w:tcPr>
          <w:p w:rsidR="00283941" w:rsidRDefault="00283941" w:rsidP="0007389A">
            <w:pPr>
              <w:pStyle w:val="a3"/>
              <w:ind w:left="0"/>
            </w:pPr>
            <w:r>
              <w:t>Результат</w:t>
            </w:r>
          </w:p>
        </w:tc>
        <w:tc>
          <w:tcPr>
            <w:tcW w:w="7371" w:type="dxa"/>
          </w:tcPr>
          <w:p w:rsidR="00283941" w:rsidRDefault="00D8603B" w:rsidP="00A618FF">
            <w:pPr>
              <w:pStyle w:val="a3"/>
              <w:ind w:left="0"/>
            </w:pPr>
            <w:r>
              <w:t xml:space="preserve">Здійснився </w:t>
            </w:r>
            <w:proofErr w:type="spellStart"/>
            <w:r>
              <w:t>перевод</w:t>
            </w:r>
            <w:proofErr w:type="spellEnd"/>
            <w:r>
              <w:t xml:space="preserve"> з картки користувача на картку одержувача переводу. </w:t>
            </w:r>
            <w:r w:rsidR="00A618FF">
              <w:t xml:space="preserve"> Картка одержувача поповнилась на суму переводу. З картки користувача, з якої здійснився </w:t>
            </w:r>
            <w:proofErr w:type="spellStart"/>
            <w:r w:rsidR="00A618FF">
              <w:t>перевод</w:t>
            </w:r>
            <w:proofErr w:type="spellEnd"/>
            <w:r w:rsidR="00A618FF">
              <w:t>, списана сума, яка відповідає сумі переводу з врахування комісій.</w:t>
            </w:r>
          </w:p>
        </w:tc>
      </w:tr>
    </w:tbl>
    <w:p w:rsidR="00283941" w:rsidRDefault="00283941" w:rsidP="00283941">
      <w:pPr>
        <w:pStyle w:val="a3"/>
      </w:pPr>
    </w:p>
    <w:p w:rsidR="00A618FF" w:rsidRDefault="00A618FF" w:rsidP="00A618FF">
      <w:pPr>
        <w:pStyle w:val="a3"/>
      </w:pPr>
    </w:p>
    <w:tbl>
      <w:tblPr>
        <w:tblStyle w:val="a4"/>
        <w:tblW w:w="9056" w:type="dxa"/>
        <w:tblInd w:w="720" w:type="dxa"/>
        <w:tblLook w:val="04A0" w:firstRow="1" w:lastRow="0" w:firstColumn="1" w:lastColumn="0" w:noHBand="0" w:noVBand="1"/>
      </w:tblPr>
      <w:tblGrid>
        <w:gridCol w:w="1685"/>
        <w:gridCol w:w="7371"/>
      </w:tblGrid>
      <w:tr w:rsidR="00A618FF" w:rsidTr="0007389A">
        <w:tc>
          <w:tcPr>
            <w:tcW w:w="9056" w:type="dxa"/>
            <w:gridSpan w:val="2"/>
          </w:tcPr>
          <w:p w:rsidR="00A618FF" w:rsidRDefault="00A618FF" w:rsidP="0007389A">
            <w:pPr>
              <w:pStyle w:val="a3"/>
              <w:ind w:left="0"/>
            </w:pPr>
            <w:r>
              <w:t>Поповнення рахунку мобільного телефону</w:t>
            </w:r>
          </w:p>
        </w:tc>
      </w:tr>
      <w:tr w:rsidR="00A618FF" w:rsidTr="0007389A">
        <w:tc>
          <w:tcPr>
            <w:tcW w:w="1685" w:type="dxa"/>
          </w:tcPr>
          <w:p w:rsidR="00A618FF" w:rsidRDefault="00A618FF" w:rsidP="0007389A">
            <w:pPr>
              <w:pStyle w:val="a3"/>
              <w:ind w:left="0"/>
            </w:pPr>
            <w:r>
              <w:t>Виконавець</w:t>
            </w:r>
          </w:p>
        </w:tc>
        <w:tc>
          <w:tcPr>
            <w:tcW w:w="7371" w:type="dxa"/>
          </w:tcPr>
          <w:p w:rsidR="00A618FF" w:rsidRDefault="00A618FF" w:rsidP="0007389A">
            <w:pPr>
              <w:pStyle w:val="a3"/>
              <w:ind w:left="0"/>
            </w:pPr>
            <w:r>
              <w:t>Адміністратор, система</w:t>
            </w:r>
          </w:p>
        </w:tc>
      </w:tr>
      <w:tr w:rsidR="00A618FF" w:rsidTr="0007389A">
        <w:tc>
          <w:tcPr>
            <w:tcW w:w="1685" w:type="dxa"/>
          </w:tcPr>
          <w:p w:rsidR="00A618FF" w:rsidRDefault="00A618FF" w:rsidP="0007389A">
            <w:pPr>
              <w:pStyle w:val="a3"/>
              <w:ind w:left="0"/>
            </w:pPr>
            <w:r>
              <w:t>Ціль</w:t>
            </w:r>
          </w:p>
        </w:tc>
        <w:tc>
          <w:tcPr>
            <w:tcW w:w="7371" w:type="dxa"/>
          </w:tcPr>
          <w:p w:rsidR="00A618FF" w:rsidRDefault="00A618FF" w:rsidP="0007389A">
            <w:pPr>
              <w:pStyle w:val="a3"/>
              <w:ind w:left="0"/>
            </w:pPr>
            <w:r>
              <w:t>Поповнити рахунок мобільного телефону, вказаний користувачем на вказану користувачем суму</w:t>
            </w:r>
          </w:p>
        </w:tc>
      </w:tr>
      <w:tr w:rsidR="00A618FF" w:rsidTr="0007389A">
        <w:tc>
          <w:tcPr>
            <w:tcW w:w="1685" w:type="dxa"/>
          </w:tcPr>
          <w:p w:rsidR="00A618FF" w:rsidRDefault="00A618FF" w:rsidP="0007389A">
            <w:pPr>
              <w:pStyle w:val="a3"/>
              <w:ind w:left="0"/>
            </w:pPr>
            <w:r>
              <w:t>Передумова</w:t>
            </w:r>
          </w:p>
        </w:tc>
        <w:tc>
          <w:tcPr>
            <w:tcW w:w="7371" w:type="dxa"/>
          </w:tcPr>
          <w:p w:rsidR="00A618FF" w:rsidRDefault="00A618FF" w:rsidP="0007389A">
            <w:pPr>
              <w:pStyle w:val="a3"/>
              <w:ind w:left="0"/>
            </w:pPr>
            <w:r>
              <w:t>Обліковий запис користувача «активний»</w:t>
            </w:r>
          </w:p>
        </w:tc>
      </w:tr>
      <w:tr w:rsidR="00A618FF" w:rsidTr="0007389A">
        <w:tc>
          <w:tcPr>
            <w:tcW w:w="9056" w:type="dxa"/>
            <w:gridSpan w:val="2"/>
          </w:tcPr>
          <w:p w:rsidR="00A618FF" w:rsidRDefault="00A618FF" w:rsidP="0007389A">
            <w:pPr>
              <w:pStyle w:val="a3"/>
              <w:ind w:left="0"/>
            </w:pPr>
            <w:r>
              <w:t>Успішний сценарій:</w:t>
            </w:r>
          </w:p>
          <w:p w:rsidR="00A618FF" w:rsidRDefault="00A618FF" w:rsidP="0007389A">
            <w:pPr>
              <w:pStyle w:val="a3"/>
              <w:ind w:left="0"/>
            </w:pPr>
            <w:r>
              <w:t>Користувач входить в меню «Поповнення мобільного» головної сторінки системи, обирає картку, з якої здійснюватиметься поповнення, вводить номер телефону, рахунок якого потрібно поповнити, вводить суму поповнення на натискає кнопку «Продовжити».</w:t>
            </w:r>
          </w:p>
          <w:p w:rsidR="00A618FF" w:rsidRDefault="00A618FF" w:rsidP="0007389A">
            <w:pPr>
              <w:pStyle w:val="a3"/>
              <w:ind w:left="0"/>
            </w:pPr>
            <w:r>
              <w:t xml:space="preserve">Система перевіряє введені дані </w:t>
            </w:r>
            <w:r w:rsidR="004F1FBE">
              <w:t xml:space="preserve">та надає користувачу доступ до наступної </w:t>
            </w:r>
            <w:proofErr w:type="spellStart"/>
            <w:r w:rsidR="004F1FBE">
              <w:t>сторінкі</w:t>
            </w:r>
            <w:proofErr w:type="spellEnd"/>
            <w:r w:rsidR="004F1FBE">
              <w:t xml:space="preserve">, на якій відображені всі дані здійснюваної операції. Користувач після перевірки даних натискає на кнопку «Підтвердити». Система </w:t>
            </w:r>
            <w:r>
              <w:t xml:space="preserve">здійснює </w:t>
            </w:r>
            <w:proofErr w:type="spellStart"/>
            <w:r>
              <w:t>перевод</w:t>
            </w:r>
            <w:proofErr w:type="spellEnd"/>
            <w:r>
              <w:t xml:space="preserve"> на рахунок вказаного номера телефону. Рахунок вказаного номера телефона поповнився на суму, вказану користувачем в сумі поповнення. </w:t>
            </w:r>
          </w:p>
          <w:p w:rsidR="00A618FF" w:rsidRDefault="00A618FF" w:rsidP="004F1FBE">
            <w:pPr>
              <w:pStyle w:val="a3"/>
              <w:ind w:left="0"/>
            </w:pPr>
            <w:r>
              <w:t>З картки користувача, з якої здійснювалось поповнення, списана сума, яка відповідає сумі поповнення з врахування комісій при їх наявності.</w:t>
            </w:r>
          </w:p>
        </w:tc>
      </w:tr>
      <w:tr w:rsidR="00A618FF" w:rsidTr="0007389A">
        <w:tc>
          <w:tcPr>
            <w:tcW w:w="1685" w:type="dxa"/>
          </w:tcPr>
          <w:p w:rsidR="00A618FF" w:rsidRDefault="00A618FF" w:rsidP="0007389A">
            <w:pPr>
              <w:pStyle w:val="a3"/>
              <w:ind w:left="0"/>
            </w:pPr>
            <w:r>
              <w:t>Результат</w:t>
            </w:r>
          </w:p>
        </w:tc>
        <w:tc>
          <w:tcPr>
            <w:tcW w:w="7371" w:type="dxa"/>
          </w:tcPr>
          <w:p w:rsidR="00A618FF" w:rsidRDefault="00A618FF" w:rsidP="00A618FF">
            <w:pPr>
              <w:pStyle w:val="a3"/>
              <w:ind w:left="0"/>
            </w:pPr>
            <w:r>
              <w:t>Рахунок вказаного номера телефона поповнився на суму, вказану користувачем в сумі поповнення. З картки користувача, з якої здійснювалось поповнення, списана сума, яка відповідає сумі поповнення з врахування комісій при їх наявності.</w:t>
            </w:r>
          </w:p>
        </w:tc>
      </w:tr>
    </w:tbl>
    <w:p w:rsidR="00A618FF" w:rsidRDefault="00A618FF" w:rsidP="00A618FF">
      <w:pPr>
        <w:pStyle w:val="a3"/>
      </w:pPr>
    </w:p>
    <w:tbl>
      <w:tblPr>
        <w:tblStyle w:val="a4"/>
        <w:tblW w:w="9056" w:type="dxa"/>
        <w:tblInd w:w="720" w:type="dxa"/>
        <w:tblLook w:val="04A0" w:firstRow="1" w:lastRow="0" w:firstColumn="1" w:lastColumn="0" w:noHBand="0" w:noVBand="1"/>
      </w:tblPr>
      <w:tblGrid>
        <w:gridCol w:w="1685"/>
        <w:gridCol w:w="7371"/>
      </w:tblGrid>
      <w:tr w:rsidR="00A618FF" w:rsidTr="0007389A">
        <w:tc>
          <w:tcPr>
            <w:tcW w:w="9056" w:type="dxa"/>
            <w:gridSpan w:val="2"/>
          </w:tcPr>
          <w:p w:rsidR="00A618FF" w:rsidRDefault="00A618FF" w:rsidP="0007389A">
            <w:pPr>
              <w:pStyle w:val="a3"/>
              <w:ind w:left="0"/>
            </w:pPr>
            <w:r>
              <w:t>Здійснення платежів за вказаними користувачем реквізитами</w:t>
            </w:r>
          </w:p>
        </w:tc>
      </w:tr>
      <w:tr w:rsidR="00A618FF" w:rsidTr="0007389A">
        <w:tc>
          <w:tcPr>
            <w:tcW w:w="1685" w:type="dxa"/>
          </w:tcPr>
          <w:p w:rsidR="00A618FF" w:rsidRDefault="00A618FF" w:rsidP="0007389A">
            <w:pPr>
              <w:pStyle w:val="a3"/>
              <w:ind w:left="0"/>
            </w:pPr>
            <w:r>
              <w:t>Виконавець</w:t>
            </w:r>
          </w:p>
        </w:tc>
        <w:tc>
          <w:tcPr>
            <w:tcW w:w="7371" w:type="dxa"/>
          </w:tcPr>
          <w:p w:rsidR="00A618FF" w:rsidRDefault="00A618FF" w:rsidP="0007389A">
            <w:pPr>
              <w:pStyle w:val="a3"/>
              <w:ind w:left="0"/>
            </w:pPr>
            <w:r>
              <w:t>Адміністратор, система</w:t>
            </w:r>
          </w:p>
        </w:tc>
      </w:tr>
      <w:tr w:rsidR="00A618FF" w:rsidTr="0007389A">
        <w:tc>
          <w:tcPr>
            <w:tcW w:w="1685" w:type="dxa"/>
          </w:tcPr>
          <w:p w:rsidR="00A618FF" w:rsidRDefault="00A618FF" w:rsidP="0007389A">
            <w:pPr>
              <w:pStyle w:val="a3"/>
              <w:ind w:left="0"/>
            </w:pPr>
            <w:r>
              <w:t>Ціль</w:t>
            </w:r>
          </w:p>
        </w:tc>
        <w:tc>
          <w:tcPr>
            <w:tcW w:w="7371" w:type="dxa"/>
          </w:tcPr>
          <w:p w:rsidR="00A618FF" w:rsidRDefault="00A618FF" w:rsidP="0007389A">
            <w:pPr>
              <w:pStyle w:val="a3"/>
              <w:ind w:left="0"/>
            </w:pPr>
            <w:r>
              <w:t>Здійснити платежі за вказаними користувачем реквізитами</w:t>
            </w:r>
          </w:p>
        </w:tc>
      </w:tr>
      <w:tr w:rsidR="00A618FF" w:rsidTr="0007389A">
        <w:tc>
          <w:tcPr>
            <w:tcW w:w="1685" w:type="dxa"/>
          </w:tcPr>
          <w:p w:rsidR="00A618FF" w:rsidRDefault="00A618FF" w:rsidP="0007389A">
            <w:pPr>
              <w:pStyle w:val="a3"/>
              <w:ind w:left="0"/>
            </w:pPr>
            <w:r>
              <w:t>Передумова</w:t>
            </w:r>
          </w:p>
        </w:tc>
        <w:tc>
          <w:tcPr>
            <w:tcW w:w="7371" w:type="dxa"/>
          </w:tcPr>
          <w:p w:rsidR="00A618FF" w:rsidRDefault="00A618FF" w:rsidP="0007389A">
            <w:pPr>
              <w:pStyle w:val="a3"/>
              <w:ind w:left="0"/>
            </w:pPr>
            <w:r>
              <w:t>Обліковий запис користувача «активний»</w:t>
            </w:r>
          </w:p>
        </w:tc>
      </w:tr>
      <w:tr w:rsidR="00A618FF" w:rsidTr="0007389A">
        <w:tc>
          <w:tcPr>
            <w:tcW w:w="9056" w:type="dxa"/>
            <w:gridSpan w:val="2"/>
          </w:tcPr>
          <w:p w:rsidR="00A618FF" w:rsidRDefault="00A618FF" w:rsidP="0007389A">
            <w:pPr>
              <w:pStyle w:val="a3"/>
              <w:ind w:left="0"/>
            </w:pPr>
            <w:r>
              <w:t>Успішний сценарій:</w:t>
            </w:r>
          </w:p>
          <w:p w:rsidR="004F1FBE" w:rsidRDefault="00A618FF" w:rsidP="004F1FBE">
            <w:pPr>
              <w:pStyle w:val="a3"/>
              <w:ind w:left="0"/>
            </w:pPr>
            <w:r>
              <w:t>Користувач входить в меню «</w:t>
            </w:r>
            <w:r w:rsidR="004F1FBE">
              <w:t>Платежі»</w:t>
            </w:r>
            <w:r>
              <w:t xml:space="preserve"> головної сторінки системи, </w:t>
            </w:r>
            <w:r w:rsidR="004F1FBE">
              <w:t>натискає кнопку «За реквізитами». У вікні, яке відкрилось, користувач вводить реквізити картки одержувача переказу та натискає кнопку «Продовжити».</w:t>
            </w:r>
          </w:p>
          <w:p w:rsidR="004F1FBE" w:rsidRDefault="004F1FBE" w:rsidP="004F1FBE">
            <w:pPr>
              <w:pStyle w:val="a3"/>
              <w:ind w:left="0"/>
            </w:pPr>
            <w:r>
              <w:t>Система перевіряє введені реквізити та надає користувачу доступ до наступної сторінки для введення даних.</w:t>
            </w:r>
          </w:p>
          <w:p w:rsidR="004F1FBE" w:rsidRDefault="004F1FBE" w:rsidP="004F1FBE">
            <w:pPr>
              <w:pStyle w:val="a3"/>
              <w:ind w:left="0"/>
            </w:pPr>
            <w:r>
              <w:t xml:space="preserve">Користувач заповнює поля сумою переводу, обирає картку, з якої буде </w:t>
            </w:r>
            <w:proofErr w:type="spellStart"/>
            <w:r>
              <w:t>здійснюватись</w:t>
            </w:r>
            <w:proofErr w:type="spellEnd"/>
            <w:r>
              <w:t xml:space="preserve"> </w:t>
            </w:r>
            <w:proofErr w:type="spellStart"/>
            <w:r>
              <w:t>перевод</w:t>
            </w:r>
            <w:proofErr w:type="spellEnd"/>
            <w:r>
              <w:t xml:space="preserve"> та натискає кнопку «Продовжити».</w:t>
            </w:r>
          </w:p>
          <w:p w:rsidR="004F1FBE" w:rsidRDefault="004F1FBE" w:rsidP="004F1FBE">
            <w:pPr>
              <w:pStyle w:val="a3"/>
              <w:ind w:left="0"/>
            </w:pPr>
            <w:r>
              <w:t xml:space="preserve">Система перевіряє введені дані та надає користувачу доступ до наступної </w:t>
            </w:r>
            <w:proofErr w:type="spellStart"/>
            <w:r>
              <w:t>сторінкі</w:t>
            </w:r>
            <w:proofErr w:type="spellEnd"/>
            <w:r>
              <w:t xml:space="preserve">, на якій відображені всі дані здійснюваної операції. Користувач після перевірки даних натискає на кнопку «Підтвердити». Система здійснює </w:t>
            </w:r>
            <w:proofErr w:type="spellStart"/>
            <w:r>
              <w:t>перевод</w:t>
            </w:r>
            <w:proofErr w:type="spellEnd"/>
            <w:r>
              <w:t xml:space="preserve"> введеної суми на рахунок, реквізити якого введені користувачем як одержувача переводу. Рахунок одержувача поповнився на суму переводу. З картки користувача, з якої здійснився </w:t>
            </w:r>
            <w:proofErr w:type="spellStart"/>
            <w:r>
              <w:t>перевод</w:t>
            </w:r>
            <w:proofErr w:type="spellEnd"/>
            <w:r>
              <w:t>, списана сума, яка відповідає сумі переводу з врахування комісій при їх наявності.</w:t>
            </w:r>
          </w:p>
        </w:tc>
      </w:tr>
      <w:tr w:rsidR="00A618FF" w:rsidTr="0007389A">
        <w:tc>
          <w:tcPr>
            <w:tcW w:w="1685" w:type="dxa"/>
          </w:tcPr>
          <w:p w:rsidR="00A618FF" w:rsidRDefault="00A618FF" w:rsidP="0007389A">
            <w:pPr>
              <w:pStyle w:val="a3"/>
              <w:ind w:left="0"/>
            </w:pPr>
            <w:r>
              <w:t>Результат</w:t>
            </w:r>
          </w:p>
        </w:tc>
        <w:tc>
          <w:tcPr>
            <w:tcW w:w="7371" w:type="dxa"/>
          </w:tcPr>
          <w:p w:rsidR="00A618FF" w:rsidRDefault="004F1FBE" w:rsidP="0007389A">
            <w:pPr>
              <w:pStyle w:val="a3"/>
              <w:ind w:left="0"/>
            </w:pPr>
            <w:r>
              <w:t xml:space="preserve">Рахунок одержувача поповнився на суму переводу. З картки користувача, з якої здійснився </w:t>
            </w:r>
            <w:proofErr w:type="spellStart"/>
            <w:r>
              <w:t>перевод</w:t>
            </w:r>
            <w:proofErr w:type="spellEnd"/>
            <w:r>
              <w:t>, списана сума, яка відповідає сумі переводу з врахування комісій при їх наявності.</w:t>
            </w:r>
          </w:p>
        </w:tc>
      </w:tr>
    </w:tbl>
    <w:p w:rsidR="00A618FF" w:rsidRDefault="00A618FF" w:rsidP="00A618FF">
      <w:pPr>
        <w:pStyle w:val="a3"/>
      </w:pPr>
    </w:p>
    <w:p w:rsidR="004F1FBE" w:rsidRDefault="004F1FBE" w:rsidP="004F1FBE">
      <w:pPr>
        <w:pStyle w:val="a3"/>
      </w:pPr>
    </w:p>
    <w:tbl>
      <w:tblPr>
        <w:tblStyle w:val="a4"/>
        <w:tblW w:w="9056" w:type="dxa"/>
        <w:tblInd w:w="720" w:type="dxa"/>
        <w:tblLook w:val="04A0" w:firstRow="1" w:lastRow="0" w:firstColumn="1" w:lastColumn="0" w:noHBand="0" w:noVBand="1"/>
      </w:tblPr>
      <w:tblGrid>
        <w:gridCol w:w="1685"/>
        <w:gridCol w:w="7371"/>
      </w:tblGrid>
      <w:tr w:rsidR="004F1FBE" w:rsidTr="0007389A">
        <w:tc>
          <w:tcPr>
            <w:tcW w:w="9056" w:type="dxa"/>
            <w:gridSpan w:val="2"/>
          </w:tcPr>
          <w:p w:rsidR="004F1FBE" w:rsidRDefault="006066F2" w:rsidP="0007389A">
            <w:pPr>
              <w:pStyle w:val="a3"/>
              <w:ind w:left="0"/>
            </w:pPr>
            <w:r>
              <w:t>Одержання користувачем кредиту готівкою</w:t>
            </w:r>
          </w:p>
        </w:tc>
      </w:tr>
      <w:tr w:rsidR="004F1FBE" w:rsidTr="0007389A">
        <w:tc>
          <w:tcPr>
            <w:tcW w:w="1685" w:type="dxa"/>
          </w:tcPr>
          <w:p w:rsidR="004F1FBE" w:rsidRDefault="004F1FBE" w:rsidP="0007389A">
            <w:pPr>
              <w:pStyle w:val="a3"/>
              <w:ind w:left="0"/>
            </w:pPr>
            <w:r>
              <w:t>Виконавець</w:t>
            </w:r>
          </w:p>
        </w:tc>
        <w:tc>
          <w:tcPr>
            <w:tcW w:w="7371" w:type="dxa"/>
          </w:tcPr>
          <w:p w:rsidR="004F1FBE" w:rsidRDefault="004F1FBE" w:rsidP="0007389A">
            <w:pPr>
              <w:pStyle w:val="a3"/>
              <w:ind w:left="0"/>
            </w:pPr>
            <w:r>
              <w:t>Адміністратор, система</w:t>
            </w:r>
          </w:p>
        </w:tc>
      </w:tr>
      <w:tr w:rsidR="004F1FBE" w:rsidTr="0007389A">
        <w:tc>
          <w:tcPr>
            <w:tcW w:w="1685" w:type="dxa"/>
          </w:tcPr>
          <w:p w:rsidR="004F1FBE" w:rsidRDefault="004F1FBE" w:rsidP="0007389A">
            <w:pPr>
              <w:pStyle w:val="a3"/>
              <w:ind w:left="0"/>
            </w:pPr>
            <w:r>
              <w:t>Ціль</w:t>
            </w:r>
          </w:p>
        </w:tc>
        <w:tc>
          <w:tcPr>
            <w:tcW w:w="7371" w:type="dxa"/>
          </w:tcPr>
          <w:p w:rsidR="004F1FBE" w:rsidRDefault="006066F2" w:rsidP="006066F2">
            <w:pPr>
              <w:pStyle w:val="a3"/>
              <w:ind w:left="0"/>
            </w:pPr>
            <w:r>
              <w:t>Користувач отримує кредит готівкою від банку</w:t>
            </w:r>
          </w:p>
        </w:tc>
      </w:tr>
      <w:tr w:rsidR="004F1FBE" w:rsidTr="0007389A">
        <w:tc>
          <w:tcPr>
            <w:tcW w:w="1685" w:type="dxa"/>
          </w:tcPr>
          <w:p w:rsidR="004F1FBE" w:rsidRDefault="004F1FBE" w:rsidP="0007389A">
            <w:pPr>
              <w:pStyle w:val="a3"/>
              <w:ind w:left="0"/>
            </w:pPr>
            <w:r>
              <w:t>Передумова</w:t>
            </w:r>
          </w:p>
        </w:tc>
        <w:tc>
          <w:tcPr>
            <w:tcW w:w="7371" w:type="dxa"/>
          </w:tcPr>
          <w:p w:rsidR="004F1FBE" w:rsidRDefault="004F1FBE" w:rsidP="0007389A">
            <w:pPr>
              <w:pStyle w:val="a3"/>
              <w:ind w:left="0"/>
            </w:pPr>
            <w:r>
              <w:t>Обліковий запис користувача «активний»</w:t>
            </w:r>
          </w:p>
        </w:tc>
      </w:tr>
      <w:tr w:rsidR="004F1FBE" w:rsidTr="0007389A">
        <w:tc>
          <w:tcPr>
            <w:tcW w:w="9056" w:type="dxa"/>
            <w:gridSpan w:val="2"/>
          </w:tcPr>
          <w:p w:rsidR="004F1FBE" w:rsidRDefault="004F1FBE" w:rsidP="0007389A">
            <w:pPr>
              <w:pStyle w:val="a3"/>
              <w:ind w:left="0"/>
            </w:pPr>
            <w:r>
              <w:t>Успішний сценарій:</w:t>
            </w:r>
          </w:p>
          <w:p w:rsidR="004F1FBE" w:rsidRDefault="006066F2" w:rsidP="00E81D39">
            <w:pPr>
              <w:pStyle w:val="a3"/>
              <w:ind w:left="0"/>
            </w:pPr>
            <w:r>
              <w:t xml:space="preserve">Користувач входить в меню «Сервіси» головної сторінки системи, у вікні, яке відкрилось обирає меню «Кредити», потім обирає меню «Кредит готівкою». У вікні, яке відкрилось, заповнює поле суми бажаного кредиту, обирає термін, на який бажає взяти кредит та натискає кнопку «Оформити кредит». Система перевіряє введені дані та надає користувачу доступ до наступної </w:t>
            </w:r>
            <w:proofErr w:type="spellStart"/>
            <w:r>
              <w:t>сторінкі</w:t>
            </w:r>
            <w:proofErr w:type="spellEnd"/>
            <w:r>
              <w:t xml:space="preserve">, на якій відображені всі дані здійснюваної операції. Користувач після перевірки даних натискає на кнопку «Підтвердити». Система відображає повідомлення про успішне надання кредиту користувачу та можливість отримання кредиту готівкою у </w:t>
            </w:r>
            <w:r w:rsidR="00E81D39">
              <w:t>вказаному системою відділенні банку.</w:t>
            </w:r>
          </w:p>
        </w:tc>
      </w:tr>
      <w:tr w:rsidR="004F1FBE" w:rsidTr="0007389A">
        <w:tc>
          <w:tcPr>
            <w:tcW w:w="1685" w:type="dxa"/>
          </w:tcPr>
          <w:p w:rsidR="004F1FBE" w:rsidRDefault="004F1FBE" w:rsidP="0007389A">
            <w:pPr>
              <w:pStyle w:val="a3"/>
              <w:ind w:left="0"/>
            </w:pPr>
            <w:r>
              <w:t>Результат</w:t>
            </w:r>
          </w:p>
        </w:tc>
        <w:tc>
          <w:tcPr>
            <w:tcW w:w="7371" w:type="dxa"/>
          </w:tcPr>
          <w:p w:rsidR="004F1FBE" w:rsidRDefault="00E81D39" w:rsidP="0007389A">
            <w:pPr>
              <w:pStyle w:val="a3"/>
              <w:ind w:left="0"/>
            </w:pPr>
            <w:r>
              <w:t>Користувач отримує повідомлення про надання йому кредиту готівкою із зазначенням місця отримання готівки</w:t>
            </w:r>
          </w:p>
        </w:tc>
      </w:tr>
    </w:tbl>
    <w:p w:rsidR="004F1FBE" w:rsidRDefault="004F1FBE" w:rsidP="004F1FBE">
      <w:pPr>
        <w:pStyle w:val="a3"/>
      </w:pPr>
    </w:p>
    <w:p w:rsidR="00DE5CA2" w:rsidRDefault="00DE5CA2" w:rsidP="00DE5CA2">
      <w:pPr>
        <w:pStyle w:val="a3"/>
      </w:pPr>
    </w:p>
    <w:p w:rsidR="00DE5CA2" w:rsidRDefault="00DE5CA2" w:rsidP="00DE5CA2">
      <w:pPr>
        <w:pStyle w:val="a3"/>
      </w:pPr>
    </w:p>
    <w:p w:rsidR="00DE5CA2" w:rsidRDefault="00DE5CA2" w:rsidP="00DE5CA2">
      <w:pPr>
        <w:pStyle w:val="a3"/>
      </w:pPr>
    </w:p>
    <w:p w:rsidR="00DE5CA2" w:rsidRDefault="00DE5CA2" w:rsidP="00DE5CA2">
      <w:pPr>
        <w:pStyle w:val="a3"/>
      </w:pPr>
    </w:p>
    <w:p w:rsidR="00DE5CA2" w:rsidRPr="0088125E" w:rsidRDefault="00DE5CA2" w:rsidP="007C1BE5">
      <w:pPr>
        <w:pStyle w:val="a3"/>
        <w:numPr>
          <w:ilvl w:val="0"/>
          <w:numId w:val="1"/>
        </w:numPr>
        <w:rPr>
          <w:b/>
        </w:rPr>
      </w:pPr>
      <w:r w:rsidRPr="0088125E">
        <w:rPr>
          <w:b/>
        </w:rPr>
        <w:t xml:space="preserve">Усі підходи інтеграційного тестування при тестування соціальної мережі </w:t>
      </w:r>
      <w:proofErr w:type="spellStart"/>
      <w:r w:rsidRPr="0088125E">
        <w:rPr>
          <w:rFonts w:ascii="Tahoma" w:hAnsi="Tahoma" w:cs="Tahoma"/>
          <w:b/>
          <w:color w:val="333333"/>
          <w:sz w:val="20"/>
          <w:szCs w:val="20"/>
          <w:shd w:val="clear" w:color="auto" w:fill="FFFFFF"/>
        </w:rPr>
        <w:t>Facebook</w:t>
      </w:r>
      <w:proofErr w:type="spellEnd"/>
      <w:r w:rsidRPr="0088125E">
        <w:rPr>
          <w:rFonts w:ascii="Tahoma" w:hAnsi="Tahoma" w:cs="Tahoma"/>
          <w:b/>
          <w:color w:val="333333"/>
          <w:sz w:val="20"/>
          <w:szCs w:val="20"/>
          <w:shd w:val="clear" w:color="auto" w:fill="FFFFFF"/>
        </w:rPr>
        <w:t>.</w:t>
      </w:r>
    </w:p>
    <w:p w:rsidR="00430035" w:rsidRDefault="001D1CE6" w:rsidP="006B56B6">
      <w:r>
        <w:rPr>
          <w:b/>
        </w:rPr>
        <w:t>Пі</w:t>
      </w:r>
      <w:bookmarkStart w:id="0" w:name="_GoBack"/>
      <w:bookmarkEnd w:id="0"/>
      <w:r w:rsidR="00DE5CA2" w:rsidRPr="0088125E">
        <w:rPr>
          <w:b/>
        </w:rPr>
        <w:t>дхід «</w:t>
      </w:r>
      <w:r w:rsidR="00DE5CA2" w:rsidRPr="0088125E">
        <w:rPr>
          <w:b/>
          <w:lang w:val="en-US"/>
        </w:rPr>
        <w:t>Bottom</w:t>
      </w:r>
      <w:r w:rsidR="00DE5CA2" w:rsidRPr="0088125E">
        <w:rPr>
          <w:b/>
        </w:rPr>
        <w:t>-</w:t>
      </w:r>
      <w:r w:rsidR="00DE5CA2" w:rsidRPr="0088125E">
        <w:rPr>
          <w:b/>
          <w:lang w:val="en-US"/>
        </w:rPr>
        <w:t>Up</w:t>
      </w:r>
      <w:r w:rsidR="00DE5CA2" w:rsidRPr="0088125E">
        <w:rPr>
          <w:b/>
        </w:rPr>
        <w:t>»</w:t>
      </w:r>
      <w:r w:rsidR="00DE5CA2" w:rsidRPr="00DE5CA2">
        <w:t xml:space="preserve">  </w:t>
      </w:r>
      <w:r w:rsidR="00DE5CA2">
        <w:t xml:space="preserve">- спочатку тестуємо всі </w:t>
      </w:r>
      <w:proofErr w:type="spellStart"/>
      <w:r w:rsidR="00DE5CA2">
        <w:t>низькорівневі</w:t>
      </w:r>
      <w:proofErr w:type="spellEnd"/>
      <w:r w:rsidR="00DE5CA2">
        <w:t xml:space="preserve"> модулі: коментарі, реакції («Лайки»), перегляд чатів </w:t>
      </w:r>
      <w:r w:rsidR="001C4FE2">
        <w:t xml:space="preserve">в </w:t>
      </w:r>
      <w:proofErr w:type="spellStart"/>
      <w:r w:rsidR="001C4FE2">
        <w:t>ме</w:t>
      </w:r>
      <w:r w:rsidR="0088125E">
        <w:t>с</w:t>
      </w:r>
      <w:r w:rsidR="001C4FE2">
        <w:t>енджері</w:t>
      </w:r>
      <w:proofErr w:type="spellEnd"/>
      <w:r w:rsidR="001C4FE2">
        <w:t xml:space="preserve"> та робота в ньому</w:t>
      </w:r>
      <w:r w:rsidR="0088125E">
        <w:t xml:space="preserve">, реєстрація/авторизація, завантаження фотографій, рекомендації друзів, запити на дружбу, перегляд списку усіх друзів, перевіряємо, що при додаванні друга він вже не буде відображатись в рекомендованих, якщо видалили – може знову з’явитись в рекомендованих і </w:t>
      </w:r>
      <w:proofErr w:type="spellStart"/>
      <w:r w:rsidR="0088125E">
        <w:t>т.д</w:t>
      </w:r>
      <w:proofErr w:type="spellEnd"/>
      <w:r w:rsidR="0088125E">
        <w:t>.</w:t>
      </w:r>
      <w:r w:rsidR="001C4FE2">
        <w:t xml:space="preserve"> П</w:t>
      </w:r>
      <w:r w:rsidR="00DE5CA2">
        <w:t xml:space="preserve">отім тестуємо </w:t>
      </w:r>
      <w:r w:rsidR="001C4FE2">
        <w:t xml:space="preserve">чи відображаються у моїх групах мої друзі, які також є членами цієї групи; чи відображаються рекомендації надіслати запрошення в цю групу моїм друзям, якщо так, то  чи всім моїм друзям я можу надіслати запрошення, чи всі друзі відображаються; якщо я відкриваю групу, в якій я не є членом, але вона відкрита – чи відображається, якщо хтось з моїх друзів є членом </w:t>
      </w:r>
      <w:r w:rsidR="001C4FE2">
        <w:lastRenderedPageBreak/>
        <w:t>цієї групи; чи відображаються в рекомендованих мені групах хто з моїх друзів є членом цієї групи, якщо такі є</w:t>
      </w:r>
      <w:r w:rsidR="0088125E">
        <w:t xml:space="preserve">. Потім тестуємо можливість створення груп, участь у групах і їх наступне відображення на головній сторінці, налаштування відображення стрічки – спочатку нові, спочатку популярні, налаштування обраного та його відображення у стрічці. </w:t>
      </w:r>
      <w:r w:rsidR="00430035">
        <w:t>С</w:t>
      </w:r>
      <w:r w:rsidR="0088125E">
        <w:t xml:space="preserve">творення заходів, </w:t>
      </w:r>
      <w:r w:rsidR="00430035">
        <w:t>спогади, роботу п</w:t>
      </w:r>
      <w:r w:rsidR="0088125E">
        <w:t>рям</w:t>
      </w:r>
      <w:r w:rsidR="00430035">
        <w:t>их</w:t>
      </w:r>
      <w:r w:rsidR="0088125E">
        <w:t xml:space="preserve"> ефір</w:t>
      </w:r>
      <w:r w:rsidR="00430035">
        <w:t>ів, вигляд і налаштування головної сторінки через пріоритетність відображення сторінок, новин друзів, обраного, новин груп, можливість і функціонування пошуку, оповіщення, роботу і налаштування чату.</w:t>
      </w:r>
    </w:p>
    <w:p w:rsidR="00430035" w:rsidRDefault="00DE5CA2" w:rsidP="006B56B6">
      <w:r w:rsidRPr="00430035">
        <w:rPr>
          <w:b/>
        </w:rPr>
        <w:t>«</w:t>
      </w:r>
      <w:proofErr w:type="spellStart"/>
      <w:r w:rsidRPr="00430035">
        <w:rPr>
          <w:b/>
        </w:rPr>
        <w:t>Top-down</w:t>
      </w:r>
      <w:proofErr w:type="spellEnd"/>
      <w:r w:rsidRPr="00430035">
        <w:rPr>
          <w:b/>
        </w:rPr>
        <w:t xml:space="preserve"> </w:t>
      </w:r>
      <w:proofErr w:type="spellStart"/>
      <w:r w:rsidRPr="00430035">
        <w:rPr>
          <w:b/>
        </w:rPr>
        <w:t>integration</w:t>
      </w:r>
      <w:proofErr w:type="spellEnd"/>
      <w:r w:rsidRPr="00430035">
        <w:rPr>
          <w:b/>
        </w:rPr>
        <w:t>»</w:t>
      </w:r>
      <w:r w:rsidR="00430035">
        <w:t xml:space="preserve"> - спочатку тестуємо </w:t>
      </w:r>
      <w:proofErr w:type="spellStart"/>
      <w:r w:rsidR="00430035">
        <w:t>високопрофільні</w:t>
      </w:r>
      <w:proofErr w:type="spellEnd"/>
      <w:r w:rsidR="00430035">
        <w:t xml:space="preserve"> модулі – головну сторінку, її налаштування і відображення,  оповіщення, чат, повідомлення від </w:t>
      </w:r>
      <w:proofErr w:type="spellStart"/>
      <w:r w:rsidR="00430035">
        <w:t>месенджера</w:t>
      </w:r>
      <w:proofErr w:type="spellEnd"/>
      <w:r w:rsidR="00430035">
        <w:t xml:space="preserve">, можливість створення груп, участь у групах і їх наступне відображення на головній сторінці, налаштування відображення стрічки – спочатку нові, спочатку популярні, налаштування обраного та його відображення у стрічці. Створення заходів, спогади, роботу прямих ефірів, вигляд і налаштування головної сторінки через пріоритетність відображення сторінок, новин друзів, обраного, новин груп, можливість і функціонування пошуку. В друзях тестуємо можливість відображення всіх друзів, запити на додавання до друзів, рекомендації на додавання в друзі, роботу чату в </w:t>
      </w:r>
      <w:proofErr w:type="spellStart"/>
      <w:r w:rsidR="00430035">
        <w:t>месенджері</w:t>
      </w:r>
      <w:proofErr w:type="spellEnd"/>
      <w:r w:rsidR="00430035">
        <w:t xml:space="preserve">, можливість ставити реакції, додавати фотографії до профілю і </w:t>
      </w:r>
      <w:proofErr w:type="spellStart"/>
      <w:r w:rsidR="00430035">
        <w:t>т.п</w:t>
      </w:r>
      <w:proofErr w:type="spellEnd"/>
      <w:r w:rsidR="00430035">
        <w:t>.</w:t>
      </w:r>
    </w:p>
    <w:p w:rsidR="00DE5CA2" w:rsidRPr="007A250F" w:rsidRDefault="00DE5CA2" w:rsidP="006B56B6">
      <w:r w:rsidRPr="00430035">
        <w:rPr>
          <w:b/>
        </w:rPr>
        <w:t>«</w:t>
      </w:r>
      <w:proofErr w:type="spellStart"/>
      <w:r w:rsidRPr="00430035">
        <w:rPr>
          <w:b/>
        </w:rPr>
        <w:t>Big</w:t>
      </w:r>
      <w:proofErr w:type="spellEnd"/>
      <w:r w:rsidRPr="00430035">
        <w:rPr>
          <w:b/>
        </w:rPr>
        <w:t xml:space="preserve"> </w:t>
      </w:r>
      <w:proofErr w:type="spellStart"/>
      <w:r w:rsidRPr="00430035">
        <w:rPr>
          <w:b/>
        </w:rPr>
        <w:t>Bang</w:t>
      </w:r>
      <w:proofErr w:type="spellEnd"/>
      <w:r w:rsidRPr="00430035">
        <w:rPr>
          <w:b/>
        </w:rPr>
        <w:t xml:space="preserve">» </w:t>
      </w:r>
      <w:proofErr w:type="spellStart"/>
      <w:r w:rsidRPr="00430035">
        <w:rPr>
          <w:b/>
        </w:rPr>
        <w:t>Integration</w:t>
      </w:r>
      <w:proofErr w:type="spellEnd"/>
      <w:r w:rsidRPr="00430035">
        <w:rPr>
          <w:b/>
        </w:rPr>
        <w:t>»</w:t>
      </w:r>
      <w:r w:rsidR="00430035">
        <w:t xml:space="preserve"> - тестуємо програму як закінчену систему. Перевірка таких функцій: реєстрації, авторизації в системі, налаштування системи, завантаження фотографій, додавання друзів, пошук, створення груп, створення заходів, Прямі ефіри, збереження об’єктів в профілі, можливість писати коментарі, ставити реакції, робота </w:t>
      </w:r>
      <w:r w:rsidR="00430035">
        <w:rPr>
          <w:rFonts w:ascii="Tahoma" w:hAnsi="Tahoma" w:cs="Tahoma"/>
          <w:color w:val="333333"/>
          <w:sz w:val="20"/>
          <w:szCs w:val="20"/>
          <w:shd w:val="clear" w:color="auto" w:fill="FFFFFF"/>
          <w:lang w:val="en-US"/>
        </w:rPr>
        <w:t>Messenger</w:t>
      </w:r>
      <w:r w:rsidR="007A250F">
        <w:rPr>
          <w:rFonts w:ascii="Tahoma" w:hAnsi="Tahoma" w:cs="Tahoma"/>
          <w:color w:val="333333"/>
          <w:sz w:val="20"/>
          <w:szCs w:val="20"/>
          <w:shd w:val="clear" w:color="auto" w:fill="FFFFFF"/>
        </w:rPr>
        <w:t>, перехід між всіма системами і пунктами меню, додавання до обраного і перевірка його наявності там, додавання друзів і перевірка наявності в своєму списку друзів з можливістю пошуку по списку друзів, створення груп, надсилання меседжів друзям та іншим зареєстрованим користувачам.</w:t>
      </w:r>
    </w:p>
    <w:sectPr w:rsidR="00DE5CA2" w:rsidRPr="007A250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6FE2"/>
    <w:multiLevelType w:val="hybridMultilevel"/>
    <w:tmpl w:val="63C4CE52"/>
    <w:lvl w:ilvl="0" w:tplc="7182F082">
      <w:start w:val="1"/>
      <w:numFmt w:val="bullet"/>
      <w:lvlText w:val="-"/>
      <w:lvlJc w:val="left"/>
      <w:pPr>
        <w:ind w:left="720" w:hanging="360"/>
      </w:pPr>
      <w:rPr>
        <w:rFonts w:ascii="Calibri" w:eastAsiaTheme="minorHAns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48D66AE4"/>
    <w:multiLevelType w:val="hybridMultilevel"/>
    <w:tmpl w:val="4072CA74"/>
    <w:lvl w:ilvl="0" w:tplc="60B475A8">
      <w:start w:val="2"/>
      <w:numFmt w:val="bullet"/>
      <w:lvlText w:val="-"/>
      <w:lvlJc w:val="left"/>
      <w:pPr>
        <w:ind w:left="1080" w:hanging="360"/>
      </w:pPr>
      <w:rPr>
        <w:rFonts w:ascii="Calibri" w:eastAsiaTheme="minorHAnsi" w:hAnsi="Calibri" w:cs="Calibri"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 w15:restartNumberingAfterBreak="0">
    <w:nsid w:val="7E3F79A2"/>
    <w:multiLevelType w:val="hybridMultilevel"/>
    <w:tmpl w:val="B428EAB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D67"/>
    <w:rsid w:val="00003429"/>
    <w:rsid w:val="000B32A0"/>
    <w:rsid w:val="000D22B4"/>
    <w:rsid w:val="001C4FE2"/>
    <w:rsid w:val="001D1CE6"/>
    <w:rsid w:val="00203D67"/>
    <w:rsid w:val="00257A36"/>
    <w:rsid w:val="0026709D"/>
    <w:rsid w:val="00283941"/>
    <w:rsid w:val="00291B9E"/>
    <w:rsid w:val="00430035"/>
    <w:rsid w:val="004663AF"/>
    <w:rsid w:val="004E7C81"/>
    <w:rsid w:val="004F1FBE"/>
    <w:rsid w:val="005968B5"/>
    <w:rsid w:val="006066F2"/>
    <w:rsid w:val="006B56B6"/>
    <w:rsid w:val="007A250F"/>
    <w:rsid w:val="007C1BE5"/>
    <w:rsid w:val="007C3AF6"/>
    <w:rsid w:val="0088125E"/>
    <w:rsid w:val="008C64E0"/>
    <w:rsid w:val="00964BFC"/>
    <w:rsid w:val="00A618FF"/>
    <w:rsid w:val="00A91D13"/>
    <w:rsid w:val="00B5284B"/>
    <w:rsid w:val="00B90CA2"/>
    <w:rsid w:val="00BF1DBE"/>
    <w:rsid w:val="00CE0DA8"/>
    <w:rsid w:val="00D8603B"/>
    <w:rsid w:val="00DE5CA2"/>
    <w:rsid w:val="00E81D3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627BE"/>
  <w15:chartTrackingRefBased/>
  <w15:docId w15:val="{5F75B52B-1D9B-494C-9CB6-8152A293B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56B6"/>
    <w:pPr>
      <w:ind w:left="720"/>
      <w:contextualSpacing/>
    </w:pPr>
  </w:style>
  <w:style w:type="table" w:styleId="a4">
    <w:name w:val="Table Grid"/>
    <w:basedOn w:val="a1"/>
    <w:uiPriority w:val="39"/>
    <w:rsid w:val="007C3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4</Pages>
  <Words>7040</Words>
  <Characters>4013</Characters>
  <Application>Microsoft Office Word</Application>
  <DocSecurity>0</DocSecurity>
  <Lines>33</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2022-06-11T07:43:00Z</dcterms:created>
  <dcterms:modified xsi:type="dcterms:W3CDTF">2022-07-11T18:32:00Z</dcterms:modified>
</cp:coreProperties>
</file>