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68" w:rsidRDefault="00345368" w:rsidP="005C2534">
      <w:pPr>
        <w:jc w:val="center"/>
        <w:rPr>
          <w:b/>
          <w:caps/>
          <w:sz w:val="28"/>
        </w:rPr>
      </w:pPr>
    </w:p>
    <w:p w:rsidR="00345368" w:rsidRDefault="00345368" w:rsidP="005C2534">
      <w:pPr>
        <w:jc w:val="center"/>
        <w:rPr>
          <w:b/>
          <w:caps/>
          <w:sz w:val="28"/>
        </w:rPr>
      </w:pPr>
    </w:p>
    <w:p w:rsidR="00345368" w:rsidRDefault="00345368" w:rsidP="00345368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3</w:t>
      </w:r>
    </w:p>
    <w:p w:rsidR="00345368" w:rsidRDefault="00345368" w:rsidP="00345368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письму Рособрнадзора </w:t>
      </w:r>
    </w:p>
    <w:p w:rsidR="00345368" w:rsidRPr="00345368" w:rsidRDefault="00345368" w:rsidP="00345368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 «</w:t>
      </w:r>
      <w:r w:rsidR="00F27EB4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» </w:t>
      </w:r>
      <w:r w:rsidR="00F27EB4">
        <w:rPr>
          <w:color w:val="000000"/>
          <w:sz w:val="28"/>
          <w:szCs w:val="28"/>
        </w:rPr>
        <w:t>февраля</w:t>
      </w:r>
      <w:r>
        <w:rPr>
          <w:color w:val="000000"/>
          <w:sz w:val="28"/>
          <w:szCs w:val="28"/>
        </w:rPr>
        <w:t xml:space="preserve"> 2014 г.</w:t>
      </w:r>
      <w:r w:rsidR="00F27EB4">
        <w:rPr>
          <w:color w:val="000000"/>
          <w:sz w:val="28"/>
          <w:szCs w:val="28"/>
        </w:rPr>
        <w:t xml:space="preserve"> № 02-60</w:t>
      </w:r>
    </w:p>
    <w:p w:rsidR="00345368" w:rsidRPr="00345368" w:rsidRDefault="00345368" w:rsidP="00345368">
      <w:pPr>
        <w:jc w:val="right"/>
        <w:rPr>
          <w:caps/>
          <w:sz w:val="28"/>
        </w:rPr>
      </w:pPr>
    </w:p>
    <w:p w:rsidR="00345368" w:rsidRDefault="00345368" w:rsidP="005C2534">
      <w:pPr>
        <w:jc w:val="center"/>
        <w:rPr>
          <w:b/>
          <w:caps/>
          <w:sz w:val="28"/>
        </w:rPr>
      </w:pPr>
    </w:p>
    <w:p w:rsidR="00A52F8D" w:rsidRDefault="00A52F8D" w:rsidP="005C2534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Правила заполнения бланков </w:t>
      </w:r>
    </w:p>
    <w:p w:rsidR="00A52F8D" w:rsidRPr="005C2534" w:rsidRDefault="00A52F8D" w:rsidP="005C2534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единого государственного экзамена в 2014 году</w:t>
      </w:r>
    </w:p>
    <w:p w:rsidR="00A52F8D" w:rsidRPr="005C2534" w:rsidRDefault="00A52F8D" w:rsidP="005C2534">
      <w:pPr>
        <w:jc w:val="center"/>
        <w:rPr>
          <w:b/>
          <w:caps/>
          <w:sz w:val="28"/>
        </w:rPr>
      </w:pPr>
    </w:p>
    <w:p w:rsidR="00A52F8D" w:rsidRPr="002A00CD" w:rsidRDefault="00A52F8D" w:rsidP="002A00CD">
      <w:pPr>
        <w:pStyle w:val="a5"/>
        <w:numPr>
          <w:ilvl w:val="0"/>
          <w:numId w:val="5"/>
        </w:numPr>
        <w:jc w:val="center"/>
        <w:rPr>
          <w:b/>
          <w:sz w:val="28"/>
        </w:rPr>
      </w:pPr>
      <w:r>
        <w:rPr>
          <w:b/>
          <w:sz w:val="28"/>
        </w:rPr>
        <w:t>Введение</w:t>
      </w:r>
    </w:p>
    <w:p w:rsidR="00A52F8D" w:rsidRDefault="00A52F8D" w:rsidP="005C2534">
      <w:pPr>
        <w:jc w:val="center"/>
        <w:rPr>
          <w:b/>
          <w:sz w:val="28"/>
        </w:rPr>
      </w:pPr>
    </w:p>
    <w:p w:rsidR="00A52F8D" w:rsidRDefault="00A52F8D" w:rsidP="00803617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Настоящие правила предназначены для участников ЕГЭ, а также для организаторов пункта проведения ЕГЭ (</w:t>
      </w:r>
      <w:r w:rsidRPr="0077700C">
        <w:rPr>
          <w:bCs/>
          <w:color w:val="000000"/>
          <w:sz w:val="28"/>
          <w:szCs w:val="28"/>
        </w:rPr>
        <w:t>далее - ППЭ</w:t>
      </w:r>
      <w:r w:rsidRPr="0077700C">
        <w:rPr>
          <w:color w:val="000000"/>
          <w:sz w:val="28"/>
          <w:szCs w:val="28"/>
        </w:rPr>
        <w:t xml:space="preserve">), осуществляющих инструктаж участников ЕГЭ в день проведения ЕГЭ. </w:t>
      </w:r>
    </w:p>
    <w:p w:rsidR="00A52F8D" w:rsidRDefault="00A52F8D" w:rsidP="008036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обеспечения единых условий для всех участников ЕГЭ при проведении и обработке результатов ЕГЭ используются унифицированные экзаменационные материалы, которые состоят из контрольных измерительных материалов (</w:t>
      </w:r>
      <w:r w:rsidRPr="008C004B">
        <w:rPr>
          <w:sz w:val="28"/>
          <w:szCs w:val="28"/>
        </w:rPr>
        <w:t>КИМ</w:t>
      </w:r>
      <w:r>
        <w:rPr>
          <w:sz w:val="28"/>
          <w:szCs w:val="28"/>
        </w:rPr>
        <w:t xml:space="preserve">) и бланков ЕГЭ: </w:t>
      </w:r>
      <w:r w:rsidRPr="008C004B">
        <w:rPr>
          <w:sz w:val="28"/>
          <w:szCs w:val="28"/>
        </w:rPr>
        <w:t>бланк</w:t>
      </w:r>
      <w:r>
        <w:rPr>
          <w:sz w:val="28"/>
          <w:szCs w:val="28"/>
        </w:rPr>
        <w:t>ов</w:t>
      </w:r>
      <w:r w:rsidRPr="008C004B">
        <w:rPr>
          <w:sz w:val="28"/>
          <w:szCs w:val="28"/>
        </w:rPr>
        <w:t xml:space="preserve"> регистрации</w:t>
      </w:r>
      <w:r>
        <w:rPr>
          <w:sz w:val="28"/>
          <w:szCs w:val="28"/>
        </w:rPr>
        <w:t>;</w:t>
      </w:r>
      <w:r w:rsidRPr="008C004B">
        <w:rPr>
          <w:sz w:val="28"/>
          <w:szCs w:val="28"/>
        </w:rPr>
        <w:t xml:space="preserve"> бланк</w:t>
      </w:r>
      <w:r>
        <w:rPr>
          <w:sz w:val="28"/>
          <w:szCs w:val="28"/>
        </w:rPr>
        <w:t xml:space="preserve">ов ответов № 1, предназначенных </w:t>
      </w:r>
      <w:r w:rsidRPr="008C004B">
        <w:rPr>
          <w:sz w:val="28"/>
          <w:szCs w:val="28"/>
        </w:rPr>
        <w:t>для ответов на задания с выбором ответа, с кратким ответом</w:t>
      </w:r>
      <w:r>
        <w:rPr>
          <w:sz w:val="28"/>
          <w:szCs w:val="28"/>
        </w:rPr>
        <w:t>; бланков ответов № 2</w:t>
      </w:r>
      <w:r w:rsidRPr="008C004B">
        <w:rPr>
          <w:sz w:val="28"/>
          <w:szCs w:val="28"/>
        </w:rPr>
        <w:t xml:space="preserve"> </w:t>
      </w:r>
      <w:r>
        <w:rPr>
          <w:sz w:val="28"/>
          <w:szCs w:val="28"/>
        </w:rPr>
        <w:t>(для</w:t>
      </w:r>
      <w:r w:rsidRPr="008C004B">
        <w:rPr>
          <w:sz w:val="28"/>
          <w:szCs w:val="28"/>
        </w:rPr>
        <w:t xml:space="preserve"> развернуты</w:t>
      </w:r>
      <w:r>
        <w:rPr>
          <w:sz w:val="28"/>
          <w:szCs w:val="28"/>
        </w:rPr>
        <w:t>х</w:t>
      </w:r>
      <w:r w:rsidRPr="008C004B">
        <w:rPr>
          <w:sz w:val="28"/>
          <w:szCs w:val="28"/>
        </w:rPr>
        <w:t xml:space="preserve"> ответо</w:t>
      </w:r>
      <w:r>
        <w:rPr>
          <w:sz w:val="28"/>
          <w:szCs w:val="28"/>
        </w:rPr>
        <w:t>в).</w:t>
      </w:r>
    </w:p>
    <w:p w:rsidR="00A52F8D" w:rsidRDefault="00A52F8D" w:rsidP="00463A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Бланки ЕГЭ являются машиночитаемые формами, подлежащими автоматизированной обработке аппаратно-программным комплексом. В процессе автоматизированной обработки бланков внесенная в поля бланков информация посредством программных средств преобразуется в текст. </w:t>
      </w:r>
    </w:p>
    <w:p w:rsidR="00A52F8D" w:rsidRDefault="00A52F8D" w:rsidP="005C2534">
      <w:pPr>
        <w:jc w:val="center"/>
        <w:rPr>
          <w:b/>
          <w:caps/>
          <w:sz w:val="28"/>
        </w:rPr>
      </w:pPr>
    </w:p>
    <w:p w:rsidR="00A52F8D" w:rsidRPr="002A00CD" w:rsidRDefault="00A52F8D" w:rsidP="002A00CD">
      <w:pPr>
        <w:pStyle w:val="a5"/>
        <w:numPr>
          <w:ilvl w:val="0"/>
          <w:numId w:val="5"/>
        </w:numPr>
        <w:jc w:val="center"/>
        <w:rPr>
          <w:b/>
          <w:sz w:val="28"/>
        </w:rPr>
      </w:pPr>
      <w:r>
        <w:rPr>
          <w:b/>
          <w:sz w:val="28"/>
        </w:rPr>
        <w:t>О</w:t>
      </w:r>
      <w:r w:rsidRPr="0077700C">
        <w:rPr>
          <w:b/>
          <w:sz w:val="28"/>
        </w:rPr>
        <w:t>писание бланк</w:t>
      </w:r>
      <w:r>
        <w:rPr>
          <w:b/>
          <w:sz w:val="28"/>
        </w:rPr>
        <w:t>а</w:t>
      </w:r>
      <w:r w:rsidRPr="0077700C">
        <w:rPr>
          <w:b/>
          <w:sz w:val="28"/>
        </w:rPr>
        <w:t xml:space="preserve"> регистрации и </w:t>
      </w:r>
      <w:r>
        <w:rPr>
          <w:b/>
          <w:sz w:val="28"/>
        </w:rPr>
        <w:t xml:space="preserve">бланков </w:t>
      </w:r>
      <w:r w:rsidRPr="0077700C">
        <w:rPr>
          <w:b/>
          <w:sz w:val="28"/>
        </w:rPr>
        <w:t>ответов участник</w:t>
      </w:r>
      <w:r>
        <w:rPr>
          <w:b/>
          <w:sz w:val="28"/>
        </w:rPr>
        <w:t>ов</w:t>
      </w:r>
      <w:r w:rsidRPr="0077700C">
        <w:rPr>
          <w:b/>
          <w:sz w:val="28"/>
        </w:rPr>
        <w:t xml:space="preserve"> единого государственного экзамена </w:t>
      </w:r>
    </w:p>
    <w:p w:rsidR="00A52F8D" w:rsidRDefault="00A52F8D" w:rsidP="005C2534">
      <w:pPr>
        <w:rPr>
          <w:b/>
          <w:i/>
          <w:sz w:val="28"/>
          <w:szCs w:val="28"/>
        </w:rPr>
      </w:pPr>
    </w:p>
    <w:p w:rsidR="00A52F8D" w:rsidRPr="0077700C" w:rsidRDefault="00A52F8D" w:rsidP="005C2534">
      <w:pPr>
        <w:rPr>
          <w:b/>
          <w:i/>
          <w:sz w:val="28"/>
          <w:szCs w:val="28"/>
        </w:rPr>
      </w:pPr>
    </w:p>
    <w:p w:rsidR="00A52F8D" w:rsidRDefault="00A52F8D" w:rsidP="00DC514F">
      <w:pPr>
        <w:ind w:firstLine="708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1. </w:t>
      </w:r>
      <w:r w:rsidRPr="0077700C">
        <w:rPr>
          <w:b/>
          <w:bCs/>
          <w:iCs/>
          <w:sz w:val="28"/>
          <w:szCs w:val="28"/>
        </w:rPr>
        <w:t>Бланк регистрации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Бланк регистрации</w:t>
      </w:r>
      <w:r w:rsidRPr="0077700C">
        <w:rPr>
          <w:b/>
          <w:bCs/>
          <w:sz w:val="28"/>
          <w:szCs w:val="28"/>
        </w:rPr>
        <w:t xml:space="preserve"> </w:t>
      </w:r>
      <w:r w:rsidRPr="0077700C">
        <w:rPr>
          <w:sz w:val="28"/>
          <w:szCs w:val="28"/>
        </w:rPr>
        <w:t xml:space="preserve">размером </w:t>
      </w:r>
      <w:smartTag w:uri="urn:schemas-microsoft-com:office:smarttags" w:element="metricconverter">
        <w:smartTagPr>
          <w:attr w:name="ProductID" w:val="210 мм"/>
        </w:smartTagPr>
        <w:r w:rsidRPr="0077700C">
          <w:rPr>
            <w:sz w:val="28"/>
            <w:szCs w:val="28"/>
          </w:rPr>
          <w:t>210 мм</w:t>
        </w:r>
      </w:smartTag>
      <w:r w:rsidRPr="0077700C">
        <w:rPr>
          <w:sz w:val="28"/>
          <w:szCs w:val="28"/>
        </w:rPr>
        <w:t xml:space="preserve"> × </w:t>
      </w:r>
      <w:smartTag w:uri="urn:schemas-microsoft-com:office:smarttags" w:element="metricconverter">
        <w:smartTagPr>
          <w:attr w:name="ProductID" w:val="305 мм"/>
        </w:smartTagPr>
        <w:r w:rsidRPr="0077700C">
          <w:rPr>
            <w:sz w:val="28"/>
            <w:szCs w:val="28"/>
          </w:rPr>
          <w:t>305 мм</w:t>
        </w:r>
      </w:smartTag>
      <w:r w:rsidRPr="0077700C">
        <w:rPr>
          <w:sz w:val="28"/>
          <w:szCs w:val="28"/>
        </w:rPr>
        <w:t xml:space="preserve"> печатается на белой бумаге плотностью </w:t>
      </w:r>
      <w:r>
        <w:rPr>
          <w:sz w:val="28"/>
          <w:szCs w:val="28"/>
        </w:rPr>
        <w:t>~</w:t>
      </w:r>
      <w:r w:rsidRPr="0077700C">
        <w:rPr>
          <w:sz w:val="28"/>
          <w:szCs w:val="28"/>
        </w:rPr>
        <w:t xml:space="preserve"> 80 г/м</w:t>
      </w:r>
      <w:r w:rsidRPr="0077700C">
        <w:rPr>
          <w:sz w:val="28"/>
          <w:szCs w:val="28"/>
          <w:vertAlign w:val="superscript"/>
        </w:rPr>
        <w:t>2</w:t>
      </w:r>
      <w:r w:rsidRPr="0077700C">
        <w:rPr>
          <w:sz w:val="28"/>
          <w:szCs w:val="28"/>
        </w:rPr>
        <w:t>. Фон бланка – оранжевый цвет (Pantone 165 CVU).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Бланк является машиночитаемой формой и состоит из трех частей</w:t>
      </w:r>
      <w:r>
        <w:rPr>
          <w:sz w:val="28"/>
          <w:szCs w:val="28"/>
        </w:rPr>
        <w:t xml:space="preserve"> – верхней, средней и нижней</w:t>
      </w:r>
      <w:r w:rsidRPr="0077700C">
        <w:rPr>
          <w:sz w:val="28"/>
          <w:szCs w:val="28"/>
        </w:rPr>
        <w:t xml:space="preserve">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В верхней части</w:t>
      </w:r>
      <w:r>
        <w:rPr>
          <w:sz w:val="28"/>
          <w:szCs w:val="28"/>
        </w:rPr>
        <w:t xml:space="preserve"> бланка регистрации расположено специальное поле (после слов «Единый государственный экзамен»), в котором указывается год проведения экзамена (данное поле заполняется типографским способом). </w:t>
      </w:r>
      <w:proofErr w:type="gramStart"/>
      <w:r>
        <w:rPr>
          <w:sz w:val="28"/>
          <w:szCs w:val="28"/>
        </w:rPr>
        <w:t xml:space="preserve">Также в </w:t>
      </w:r>
      <w:r w:rsidRPr="0077700C">
        <w:rPr>
          <w:sz w:val="28"/>
          <w:szCs w:val="28"/>
        </w:rPr>
        <w:t>верхней части</w:t>
      </w:r>
      <w:r>
        <w:rPr>
          <w:sz w:val="28"/>
          <w:szCs w:val="28"/>
        </w:rPr>
        <w:t xml:space="preserve"> бланка регистрации расположены</w:t>
      </w:r>
      <w:r w:rsidRPr="0077700C">
        <w:rPr>
          <w:sz w:val="28"/>
          <w:szCs w:val="28"/>
        </w:rPr>
        <w:t xml:space="preserve"> вертикал</w:t>
      </w:r>
      <w:r>
        <w:rPr>
          <w:sz w:val="28"/>
          <w:szCs w:val="28"/>
        </w:rPr>
        <w:t>ьный штрихкод, горизонтальный штрихкод и его цифровое значение,</w:t>
      </w:r>
      <w:r w:rsidRPr="0077700C">
        <w:rPr>
          <w:sz w:val="28"/>
          <w:szCs w:val="28"/>
        </w:rPr>
        <w:t xml:space="preserve"> образец написания символов при заполнении бланка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поля для указания сл</w:t>
      </w:r>
      <w:r>
        <w:rPr>
          <w:sz w:val="28"/>
          <w:szCs w:val="28"/>
        </w:rPr>
        <w:t>едующей информации: код региона,</w:t>
      </w:r>
      <w:r w:rsidRPr="0077700C">
        <w:rPr>
          <w:sz w:val="28"/>
          <w:szCs w:val="28"/>
        </w:rPr>
        <w:t xml:space="preserve"> код образовательно</w:t>
      </w:r>
      <w:r>
        <w:rPr>
          <w:sz w:val="28"/>
          <w:szCs w:val="28"/>
        </w:rPr>
        <w:t>й</w:t>
      </w:r>
      <w:r w:rsidRPr="0077700C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Pr="0077700C">
        <w:rPr>
          <w:sz w:val="28"/>
          <w:szCs w:val="28"/>
        </w:rPr>
        <w:t>, в которо</w:t>
      </w:r>
      <w:r>
        <w:rPr>
          <w:sz w:val="28"/>
          <w:szCs w:val="28"/>
        </w:rPr>
        <w:t>й</w:t>
      </w:r>
      <w:r w:rsidRPr="0077700C">
        <w:rPr>
          <w:sz w:val="28"/>
          <w:szCs w:val="28"/>
        </w:rPr>
        <w:t xml:space="preserve"> обучался участник ЕГЭ – выпускник текущего года (код образовательно</w:t>
      </w:r>
      <w:r>
        <w:rPr>
          <w:sz w:val="28"/>
          <w:szCs w:val="28"/>
        </w:rPr>
        <w:t>й</w:t>
      </w:r>
      <w:r w:rsidRPr="0077700C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Pr="0077700C">
        <w:rPr>
          <w:sz w:val="28"/>
          <w:szCs w:val="28"/>
        </w:rPr>
        <w:t>, в которо</w:t>
      </w:r>
      <w:r>
        <w:rPr>
          <w:sz w:val="28"/>
          <w:szCs w:val="28"/>
        </w:rPr>
        <w:t>й</w:t>
      </w:r>
      <w:r w:rsidRPr="0077700C">
        <w:rPr>
          <w:sz w:val="28"/>
          <w:szCs w:val="28"/>
        </w:rPr>
        <w:t xml:space="preserve"> участник ЕГЭ - выпускник прошлых лет получил </w:t>
      </w:r>
      <w:r w:rsidR="00F27EB4">
        <w:rPr>
          <w:sz w:val="28"/>
          <w:szCs w:val="28"/>
        </w:rPr>
        <w:t>уведомление (пропуск)</w:t>
      </w:r>
      <w:r w:rsidRPr="0077700C">
        <w:rPr>
          <w:sz w:val="28"/>
          <w:szCs w:val="28"/>
        </w:rPr>
        <w:t xml:space="preserve"> на ЕГЭ)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номер и буква класса (участником ЕГЭ</w:t>
      </w:r>
      <w:proofErr w:type="gramEnd"/>
      <w:r w:rsidRPr="0077700C">
        <w:rPr>
          <w:sz w:val="28"/>
          <w:szCs w:val="28"/>
        </w:rPr>
        <w:t xml:space="preserve"> – выпускником прошлых лет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lastRenderedPageBreak/>
        <w:t>заполняется), код пункта проведения ЕГЭ,</w:t>
      </w:r>
      <w:r w:rsidRPr="0077700C">
        <w:rPr>
          <w:sz w:val="28"/>
          <w:szCs w:val="28"/>
        </w:rPr>
        <w:t xml:space="preserve"> номер аудитории в пункте проведения ЕГЭ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дата проведения ЕГЭ</w:t>
      </w:r>
      <w:r>
        <w:rPr>
          <w:sz w:val="28"/>
          <w:szCs w:val="28"/>
        </w:rPr>
        <w:t xml:space="preserve">, код предмета, </w:t>
      </w:r>
      <w:r w:rsidRPr="0077700C">
        <w:rPr>
          <w:sz w:val="28"/>
          <w:szCs w:val="28"/>
        </w:rPr>
        <w:t>название предмета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по</w:t>
      </w:r>
      <w:r>
        <w:rPr>
          <w:sz w:val="28"/>
          <w:szCs w:val="28"/>
        </w:rPr>
        <w:t>ля для служебного использования (поля «Служебная отметка», «Резерв-1»).</w:t>
      </w:r>
      <w:r w:rsidRPr="0077700C">
        <w:rPr>
          <w:sz w:val="28"/>
          <w:szCs w:val="28"/>
        </w:rPr>
        <w:t xml:space="preserve">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В средней части бланка регистрации указываются</w:t>
      </w:r>
      <w:r>
        <w:rPr>
          <w:sz w:val="28"/>
          <w:szCs w:val="28"/>
        </w:rPr>
        <w:t xml:space="preserve"> следующие</w:t>
      </w:r>
      <w:r w:rsidRPr="0077700C">
        <w:rPr>
          <w:sz w:val="28"/>
          <w:szCs w:val="28"/>
        </w:rPr>
        <w:t xml:space="preserve"> сведения об участнике ЕГЭ: фамилия, имя, отчество (при наличии)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серия и номер доку</w:t>
      </w:r>
      <w:r>
        <w:rPr>
          <w:sz w:val="28"/>
          <w:szCs w:val="28"/>
        </w:rPr>
        <w:t>мента, удостоверяющего личность,</w:t>
      </w:r>
      <w:r w:rsidRPr="0077700C">
        <w:rPr>
          <w:sz w:val="28"/>
          <w:szCs w:val="28"/>
        </w:rPr>
        <w:t xml:space="preserve"> пол</w:t>
      </w:r>
      <w:r>
        <w:rPr>
          <w:sz w:val="28"/>
          <w:szCs w:val="28"/>
        </w:rPr>
        <w:t>, а также расположены</w:t>
      </w:r>
      <w:r w:rsidRPr="0077700C">
        <w:rPr>
          <w:sz w:val="28"/>
          <w:szCs w:val="28"/>
        </w:rPr>
        <w:t xml:space="preserve"> поля для служебного использования</w:t>
      </w:r>
      <w:r>
        <w:rPr>
          <w:sz w:val="28"/>
          <w:szCs w:val="28"/>
        </w:rPr>
        <w:t xml:space="preserve"> (поля «Резерв-2», «Резерв-3», «Резерв-4»),</w:t>
      </w:r>
      <w:r w:rsidRPr="0077700C">
        <w:rPr>
          <w:sz w:val="28"/>
          <w:szCs w:val="28"/>
        </w:rPr>
        <w:t xml:space="preserve"> краткая инструкция по определению целостности индивидуального комплекта</w:t>
      </w:r>
      <w:r>
        <w:rPr>
          <w:sz w:val="28"/>
          <w:szCs w:val="28"/>
        </w:rPr>
        <w:t xml:space="preserve"> участника ЕГЭ,</w:t>
      </w:r>
      <w:r w:rsidRPr="0077700C">
        <w:rPr>
          <w:sz w:val="28"/>
          <w:szCs w:val="28"/>
        </w:rPr>
        <w:t xml:space="preserve"> поле для подписи участника ЕГЭ.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В нижней части бланка регистрации расположены поля, заполняемые ответственным организатором в аудитории в случа</w:t>
      </w:r>
      <w:r>
        <w:rPr>
          <w:sz w:val="28"/>
          <w:szCs w:val="28"/>
        </w:rPr>
        <w:t>ях</w:t>
      </w:r>
      <w:r w:rsidRPr="0077700C">
        <w:rPr>
          <w:sz w:val="28"/>
          <w:szCs w:val="28"/>
        </w:rPr>
        <w:t xml:space="preserve">, если участник удален с экзамена в связи с нарушением </w:t>
      </w:r>
      <w:r>
        <w:rPr>
          <w:sz w:val="28"/>
          <w:szCs w:val="28"/>
        </w:rPr>
        <w:t>порядка проведения</w:t>
      </w:r>
      <w:r w:rsidRPr="0077700C">
        <w:rPr>
          <w:sz w:val="28"/>
          <w:szCs w:val="28"/>
        </w:rPr>
        <w:t xml:space="preserve"> ЕГЭ и</w:t>
      </w:r>
      <w:r>
        <w:rPr>
          <w:sz w:val="28"/>
          <w:szCs w:val="28"/>
        </w:rPr>
        <w:t>ли</w:t>
      </w:r>
      <w:r w:rsidRPr="0077700C">
        <w:rPr>
          <w:sz w:val="28"/>
          <w:szCs w:val="28"/>
        </w:rPr>
        <w:t xml:space="preserve"> не закончил экзамен по уважительной причине, а также поле для подписи ответственного организатора. </w:t>
      </w:r>
    </w:p>
    <w:p w:rsidR="00A52F8D" w:rsidRPr="0077700C" w:rsidRDefault="00A52F8D" w:rsidP="00DC514F">
      <w:pPr>
        <w:ind w:firstLine="708"/>
        <w:jc w:val="both"/>
        <w:rPr>
          <w:b/>
          <w:bCs/>
          <w:i/>
          <w:iCs/>
          <w:sz w:val="28"/>
          <w:szCs w:val="28"/>
        </w:rPr>
      </w:pPr>
      <w:r w:rsidRPr="0077700C">
        <w:rPr>
          <w:sz w:val="28"/>
          <w:szCs w:val="28"/>
        </w:rPr>
        <w:t xml:space="preserve"> </w:t>
      </w:r>
    </w:p>
    <w:p w:rsidR="00A52F8D" w:rsidRDefault="00A52F8D" w:rsidP="00DC514F">
      <w:pPr>
        <w:ind w:firstLine="708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 </w:t>
      </w:r>
      <w:r w:rsidRPr="00816624">
        <w:rPr>
          <w:b/>
          <w:bCs/>
          <w:iCs/>
          <w:sz w:val="28"/>
          <w:szCs w:val="28"/>
        </w:rPr>
        <w:t>Бланк ответов № 1</w:t>
      </w:r>
      <w:bookmarkStart w:id="0" w:name="_GoBack"/>
      <w:bookmarkEnd w:id="0"/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Бланк ответов № 1 размером </w:t>
      </w:r>
      <w:smartTag w:uri="urn:schemas-microsoft-com:office:smarttags" w:element="metricconverter">
        <w:smartTagPr>
          <w:attr w:name="ProductID" w:val="210 мм"/>
        </w:smartTagPr>
        <w:r w:rsidRPr="0077700C">
          <w:rPr>
            <w:sz w:val="28"/>
            <w:szCs w:val="28"/>
          </w:rPr>
          <w:t>210 мм</w:t>
        </w:r>
      </w:smartTag>
      <w:r w:rsidRPr="0077700C">
        <w:rPr>
          <w:sz w:val="28"/>
          <w:szCs w:val="28"/>
        </w:rPr>
        <w:t xml:space="preserve"> × </w:t>
      </w:r>
      <w:smartTag w:uri="urn:schemas-microsoft-com:office:smarttags" w:element="metricconverter">
        <w:smartTagPr>
          <w:attr w:name="ProductID" w:val="305 мм"/>
        </w:smartTagPr>
        <w:r w:rsidRPr="0077700C">
          <w:rPr>
            <w:sz w:val="28"/>
            <w:szCs w:val="28"/>
          </w:rPr>
          <w:t>305 мм</w:t>
        </w:r>
      </w:smartTag>
      <w:r w:rsidRPr="0077700C">
        <w:rPr>
          <w:sz w:val="28"/>
          <w:szCs w:val="28"/>
        </w:rPr>
        <w:t xml:space="preserve"> печатается на белой бумаге плотностью </w:t>
      </w:r>
      <w:r>
        <w:rPr>
          <w:sz w:val="28"/>
          <w:szCs w:val="28"/>
        </w:rPr>
        <w:t>~</w:t>
      </w:r>
      <w:r w:rsidRPr="0077700C">
        <w:rPr>
          <w:sz w:val="28"/>
          <w:szCs w:val="28"/>
        </w:rPr>
        <w:t xml:space="preserve"> 80 г/м</w:t>
      </w:r>
      <w:r w:rsidR="00345368">
        <w:rPr>
          <w:noProof/>
          <w:sz w:val="28"/>
          <w:szCs w:val="28"/>
        </w:rPr>
        <w:drawing>
          <wp:inline distT="0" distB="0" distL="0" distR="0">
            <wp:extent cx="102870" cy="190500"/>
            <wp:effectExtent l="0" t="0" r="0" b="0"/>
            <wp:docPr id="4" name="Рисунок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00C">
        <w:rPr>
          <w:sz w:val="28"/>
          <w:szCs w:val="28"/>
        </w:rPr>
        <w:t xml:space="preserve">. Фон бланка – малиновый цвет (Pantone 184 CVU).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Бланк является машиночитаемой формой и состоит из трех частей</w:t>
      </w:r>
      <w:r w:rsidRPr="00DD6C77">
        <w:rPr>
          <w:sz w:val="28"/>
          <w:szCs w:val="28"/>
        </w:rPr>
        <w:t xml:space="preserve"> </w:t>
      </w:r>
      <w:r>
        <w:rPr>
          <w:sz w:val="28"/>
          <w:szCs w:val="28"/>
        </w:rPr>
        <w:t>– верхней, средней и нижней</w:t>
      </w:r>
      <w:r w:rsidRPr="0077700C">
        <w:rPr>
          <w:sz w:val="28"/>
          <w:szCs w:val="28"/>
        </w:rPr>
        <w:t xml:space="preserve">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В верхней части бланка ответов № 1 </w:t>
      </w:r>
      <w:r>
        <w:rPr>
          <w:sz w:val="28"/>
          <w:szCs w:val="28"/>
        </w:rPr>
        <w:t xml:space="preserve">расположено специальное поле (после слов «Единый государственный экзамен»), в котором указывается год проведения экзамена (данное поле заполняется типографским способом), </w:t>
      </w:r>
      <w:r w:rsidRPr="0077700C">
        <w:rPr>
          <w:sz w:val="28"/>
          <w:szCs w:val="28"/>
        </w:rPr>
        <w:t>имеются вертикальный и горизонтальный штрихкоды, образец написания символов при заполнении бланка, поля для  указания следующей информации: код региона</w:t>
      </w:r>
      <w:r>
        <w:rPr>
          <w:sz w:val="28"/>
          <w:szCs w:val="28"/>
        </w:rPr>
        <w:t>, код предмета,</w:t>
      </w:r>
      <w:r w:rsidRPr="0077700C">
        <w:rPr>
          <w:sz w:val="28"/>
          <w:szCs w:val="28"/>
        </w:rPr>
        <w:t xml:space="preserve"> название предмета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поле для подписи участника ЕГЭ и поле для служебного использования</w:t>
      </w:r>
      <w:r>
        <w:rPr>
          <w:sz w:val="28"/>
          <w:szCs w:val="28"/>
        </w:rPr>
        <w:t xml:space="preserve"> («Резерв-5»)</w:t>
      </w:r>
      <w:r w:rsidRPr="0077700C">
        <w:rPr>
          <w:sz w:val="28"/>
          <w:szCs w:val="28"/>
        </w:rPr>
        <w:t xml:space="preserve">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В средней части бланка ответов №</w:t>
      </w:r>
      <w:r w:rsidRPr="00DD6C77">
        <w:rPr>
          <w:sz w:val="28"/>
          <w:szCs w:val="28"/>
        </w:rPr>
        <w:t xml:space="preserve"> </w:t>
      </w:r>
      <w:r w:rsidRPr="0077700C">
        <w:rPr>
          <w:sz w:val="28"/>
          <w:szCs w:val="28"/>
        </w:rPr>
        <w:t>1 расположены поля для записи ответов на задания типа А с выбором ответа из предложенных вариантов. Максимальное количество таких заданий – 60. Максимальное число вариантов ответов на каждое задание – 4.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Ниже этого приведены поля для замены ошибочных ответов на задания типа А. Максимальное число замен ошибочных ответов – 12.</w:t>
      </w:r>
      <w:r>
        <w:rPr>
          <w:sz w:val="28"/>
          <w:szCs w:val="28"/>
        </w:rPr>
        <w:t xml:space="preserve"> Также расположены</w:t>
      </w:r>
      <w:r w:rsidRPr="00F2665C">
        <w:rPr>
          <w:sz w:val="28"/>
          <w:szCs w:val="28"/>
        </w:rPr>
        <w:t xml:space="preserve"> </w:t>
      </w:r>
      <w:r w:rsidRPr="0077700C">
        <w:rPr>
          <w:sz w:val="28"/>
          <w:szCs w:val="28"/>
        </w:rPr>
        <w:t>поля для служебного использования</w:t>
      </w:r>
      <w:r>
        <w:rPr>
          <w:sz w:val="28"/>
          <w:szCs w:val="28"/>
        </w:rPr>
        <w:t xml:space="preserve"> («Резерв-6», «Резерв-7»).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Далее размещены поля для записи результатов выполнения заданий типа В с ответом в краткой форме (слово или число). Максимальное количество кратких ответов – 20. Максимальное количество символов в одном ответе – 17.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В нижней части бланка ответов № 1 предусмотрены поля для замены ошибочных ответов на задания типа В. Максимальное количество замен ошибочных ответов – 6.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</w:p>
    <w:p w:rsidR="00A52F8D" w:rsidRDefault="00A52F8D" w:rsidP="00DC514F">
      <w:pPr>
        <w:ind w:firstLine="708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Pr="008E0085">
        <w:rPr>
          <w:b/>
          <w:bCs/>
          <w:iCs/>
          <w:sz w:val="28"/>
          <w:szCs w:val="28"/>
        </w:rPr>
        <w:t>3.</w:t>
      </w:r>
      <w:r>
        <w:rPr>
          <w:b/>
          <w:bCs/>
          <w:iCs/>
          <w:sz w:val="28"/>
          <w:szCs w:val="28"/>
        </w:rPr>
        <w:t xml:space="preserve"> </w:t>
      </w:r>
      <w:r w:rsidRPr="00DD6C77">
        <w:rPr>
          <w:b/>
          <w:bCs/>
          <w:iCs/>
          <w:sz w:val="28"/>
          <w:szCs w:val="28"/>
        </w:rPr>
        <w:t>Бланк ответов № 2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Бланк ответов № 2 размером </w:t>
      </w:r>
      <w:smartTag w:uri="urn:schemas-microsoft-com:office:smarttags" w:element="metricconverter">
        <w:smartTagPr>
          <w:attr w:name="ProductID" w:val="210 мм"/>
        </w:smartTagPr>
        <w:r w:rsidRPr="0077700C">
          <w:rPr>
            <w:sz w:val="28"/>
            <w:szCs w:val="28"/>
          </w:rPr>
          <w:t>210 мм</w:t>
        </w:r>
      </w:smartTag>
      <w:r w:rsidRPr="0077700C">
        <w:rPr>
          <w:sz w:val="28"/>
          <w:szCs w:val="28"/>
        </w:rPr>
        <w:t xml:space="preserve"> × </w:t>
      </w:r>
      <w:smartTag w:uri="urn:schemas-microsoft-com:office:smarttags" w:element="metricconverter">
        <w:smartTagPr>
          <w:attr w:name="ProductID" w:val="305 мм"/>
        </w:smartTagPr>
        <w:r w:rsidRPr="0077700C">
          <w:rPr>
            <w:sz w:val="28"/>
            <w:szCs w:val="28"/>
          </w:rPr>
          <w:t>305 мм</w:t>
        </w:r>
      </w:smartTag>
      <w:r w:rsidRPr="0077700C">
        <w:rPr>
          <w:sz w:val="28"/>
          <w:szCs w:val="28"/>
        </w:rPr>
        <w:t xml:space="preserve"> печатается на белой бумаге плотностью </w:t>
      </w:r>
      <w:r>
        <w:rPr>
          <w:sz w:val="28"/>
          <w:szCs w:val="28"/>
        </w:rPr>
        <w:t>~</w:t>
      </w:r>
      <w:r w:rsidRPr="0077700C">
        <w:rPr>
          <w:sz w:val="28"/>
          <w:szCs w:val="28"/>
        </w:rPr>
        <w:t xml:space="preserve"> 80 г/м</w:t>
      </w:r>
      <w:r w:rsidR="00345368">
        <w:rPr>
          <w:noProof/>
          <w:sz w:val="28"/>
          <w:szCs w:val="28"/>
        </w:rPr>
        <w:drawing>
          <wp:inline distT="0" distB="0" distL="0" distR="0">
            <wp:extent cx="102870" cy="190500"/>
            <wp:effectExtent l="0" t="0" r="0" b="0"/>
            <wp:docPr id="2" name="Рисунок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00C">
        <w:rPr>
          <w:sz w:val="28"/>
          <w:szCs w:val="28"/>
        </w:rPr>
        <w:t>. Фон бланка – персиковый цвет (Pantone 164 CVU).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lastRenderedPageBreak/>
        <w:t>Бланк является машиночитаемой формой и состоит из двух частей</w:t>
      </w:r>
      <w:r>
        <w:rPr>
          <w:sz w:val="28"/>
          <w:szCs w:val="28"/>
        </w:rPr>
        <w:t xml:space="preserve"> – верхней и нижней</w:t>
      </w:r>
      <w:r w:rsidRPr="0077700C">
        <w:rPr>
          <w:sz w:val="28"/>
          <w:szCs w:val="28"/>
        </w:rPr>
        <w:t xml:space="preserve">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В верхней части бланка ответов № 2 </w:t>
      </w:r>
      <w:r>
        <w:rPr>
          <w:sz w:val="28"/>
          <w:szCs w:val="28"/>
        </w:rPr>
        <w:t>расположено специальное поле (после слов «Единый государственный экзамен»), в котором указывается год проведения экзамена (данное поле заполняется типографским способом),</w:t>
      </w:r>
      <w:r w:rsidRPr="0077700C">
        <w:rPr>
          <w:sz w:val="28"/>
          <w:szCs w:val="28"/>
        </w:rPr>
        <w:t xml:space="preserve"> имеются вертикальный и горизонтальный штрихкоды, поля для указания сл</w:t>
      </w:r>
      <w:r>
        <w:rPr>
          <w:sz w:val="28"/>
          <w:szCs w:val="28"/>
        </w:rPr>
        <w:t>едующей информации: код региона,</w:t>
      </w:r>
      <w:r w:rsidRPr="0077700C">
        <w:rPr>
          <w:sz w:val="28"/>
          <w:szCs w:val="28"/>
        </w:rPr>
        <w:t xml:space="preserve"> код предмета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название предмета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поле для записи </w:t>
      </w:r>
      <w:r w:rsidRPr="00C514B3">
        <w:rPr>
          <w:sz w:val="28"/>
          <w:szCs w:val="28"/>
        </w:rPr>
        <w:t xml:space="preserve">цифрового значения штрихкода </w:t>
      </w:r>
      <w:r w:rsidRPr="0077700C">
        <w:rPr>
          <w:sz w:val="28"/>
          <w:szCs w:val="28"/>
        </w:rPr>
        <w:t>доп</w:t>
      </w:r>
      <w:r>
        <w:rPr>
          <w:sz w:val="28"/>
          <w:szCs w:val="28"/>
        </w:rPr>
        <w:t xml:space="preserve">олнительного бланка ответов </w:t>
      </w:r>
      <w:r>
        <w:rPr>
          <w:sz w:val="28"/>
          <w:szCs w:val="28"/>
        </w:rPr>
        <w:br/>
        <w:t>№ 2,</w:t>
      </w:r>
      <w:r w:rsidRPr="0077700C">
        <w:rPr>
          <w:sz w:val="28"/>
          <w:szCs w:val="28"/>
        </w:rPr>
        <w:t xml:space="preserve"> поле нумерации л</w:t>
      </w:r>
      <w:r>
        <w:rPr>
          <w:sz w:val="28"/>
          <w:szCs w:val="28"/>
        </w:rPr>
        <w:t>истов бланков ответов № 2,</w:t>
      </w:r>
      <w:r w:rsidRPr="0077700C">
        <w:rPr>
          <w:sz w:val="28"/>
          <w:szCs w:val="28"/>
        </w:rPr>
        <w:t xml:space="preserve"> поле для служебного использования</w:t>
      </w:r>
      <w:r>
        <w:rPr>
          <w:sz w:val="28"/>
          <w:szCs w:val="28"/>
        </w:rPr>
        <w:t xml:space="preserve"> («Резерв-8»)</w:t>
      </w:r>
      <w:r w:rsidRPr="0077700C">
        <w:rPr>
          <w:sz w:val="28"/>
          <w:szCs w:val="28"/>
        </w:rPr>
        <w:t>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Поле для ответов на задания располагается на </w:t>
      </w:r>
      <w:r>
        <w:rPr>
          <w:sz w:val="28"/>
          <w:szCs w:val="28"/>
        </w:rPr>
        <w:t>нижней</w:t>
      </w:r>
      <w:r w:rsidRPr="0077700C">
        <w:rPr>
          <w:sz w:val="28"/>
          <w:szCs w:val="28"/>
        </w:rPr>
        <w:t xml:space="preserve"> части бланка, </w:t>
      </w:r>
      <w:r>
        <w:rPr>
          <w:sz w:val="28"/>
          <w:szCs w:val="28"/>
        </w:rPr>
        <w:t xml:space="preserve">а также на обратной </w:t>
      </w:r>
      <w:r w:rsidRPr="0077700C">
        <w:rPr>
          <w:sz w:val="28"/>
          <w:szCs w:val="28"/>
        </w:rPr>
        <w:t>сторон</w:t>
      </w:r>
      <w:r>
        <w:rPr>
          <w:sz w:val="28"/>
          <w:szCs w:val="28"/>
        </w:rPr>
        <w:t>е бланка</w:t>
      </w:r>
      <w:r w:rsidRPr="0077700C">
        <w:rPr>
          <w:sz w:val="28"/>
          <w:szCs w:val="28"/>
        </w:rPr>
        <w:t xml:space="preserve"> и разлиновано пунктирными линиями «в клеточку». </w:t>
      </w:r>
    </w:p>
    <w:p w:rsidR="00A52F8D" w:rsidRPr="0077700C" w:rsidRDefault="00A52F8D" w:rsidP="00DC514F">
      <w:pPr>
        <w:ind w:firstLine="708"/>
        <w:rPr>
          <w:b/>
          <w:bCs/>
          <w:i/>
          <w:iCs/>
          <w:sz w:val="28"/>
          <w:szCs w:val="28"/>
        </w:rPr>
      </w:pPr>
    </w:p>
    <w:p w:rsidR="00A52F8D" w:rsidRDefault="00A52F8D" w:rsidP="00DC514F">
      <w:pPr>
        <w:ind w:firstLine="708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4. </w:t>
      </w:r>
      <w:r w:rsidRPr="00DD6C77">
        <w:rPr>
          <w:b/>
          <w:bCs/>
          <w:iCs/>
          <w:sz w:val="28"/>
          <w:szCs w:val="28"/>
        </w:rPr>
        <w:t>Дополнительный бланк ответов № 2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bCs/>
          <w:iCs/>
          <w:sz w:val="28"/>
          <w:szCs w:val="28"/>
        </w:rPr>
        <w:t>Дополнительный</w:t>
      </w:r>
      <w:r w:rsidRPr="0077700C">
        <w:rPr>
          <w:b/>
          <w:bCs/>
          <w:i/>
          <w:iCs/>
          <w:sz w:val="28"/>
          <w:szCs w:val="28"/>
        </w:rPr>
        <w:t xml:space="preserve"> </w:t>
      </w:r>
      <w:r w:rsidRPr="0077700C">
        <w:rPr>
          <w:sz w:val="28"/>
          <w:szCs w:val="28"/>
        </w:rPr>
        <w:t xml:space="preserve">бланк ответов № 2 размером </w:t>
      </w:r>
      <w:smartTag w:uri="urn:schemas-microsoft-com:office:smarttags" w:element="metricconverter">
        <w:smartTagPr>
          <w:attr w:name="ProductID" w:val="210 мм"/>
        </w:smartTagPr>
        <w:r w:rsidRPr="0077700C">
          <w:rPr>
            <w:sz w:val="28"/>
            <w:szCs w:val="28"/>
          </w:rPr>
          <w:t>210 мм</w:t>
        </w:r>
      </w:smartTag>
      <w:r w:rsidRPr="0077700C">
        <w:rPr>
          <w:sz w:val="28"/>
          <w:szCs w:val="28"/>
        </w:rPr>
        <w:t xml:space="preserve"> × </w:t>
      </w:r>
      <w:smartTag w:uri="urn:schemas-microsoft-com:office:smarttags" w:element="metricconverter">
        <w:smartTagPr>
          <w:attr w:name="ProductID" w:val="305 мм"/>
        </w:smartTagPr>
        <w:r w:rsidRPr="0077700C">
          <w:rPr>
            <w:sz w:val="28"/>
            <w:szCs w:val="28"/>
          </w:rPr>
          <w:t>305 мм</w:t>
        </w:r>
      </w:smartTag>
      <w:r w:rsidRPr="0077700C">
        <w:rPr>
          <w:sz w:val="28"/>
          <w:szCs w:val="28"/>
        </w:rPr>
        <w:t xml:space="preserve"> печатается на белой бумаге плотностью </w:t>
      </w:r>
      <w:r>
        <w:rPr>
          <w:sz w:val="28"/>
          <w:szCs w:val="28"/>
        </w:rPr>
        <w:t>~</w:t>
      </w:r>
      <w:r w:rsidRPr="0077700C">
        <w:rPr>
          <w:sz w:val="28"/>
          <w:szCs w:val="28"/>
        </w:rPr>
        <w:t xml:space="preserve"> 80 г/м</w:t>
      </w:r>
      <w:r w:rsidR="00345368">
        <w:rPr>
          <w:noProof/>
          <w:sz w:val="28"/>
          <w:szCs w:val="28"/>
        </w:rPr>
        <w:drawing>
          <wp:inline distT="0" distB="0" distL="0" distR="0">
            <wp:extent cx="102870" cy="190500"/>
            <wp:effectExtent l="0" t="0" r="0" b="0"/>
            <wp:docPr id="3" name="Рисунок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00C">
        <w:rPr>
          <w:sz w:val="28"/>
          <w:szCs w:val="28"/>
        </w:rPr>
        <w:t>. Фон бланка – малиновый цвет (Pantone 165 CVU).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Бланк является машиночитаемой формой и состоит из двух частей</w:t>
      </w:r>
      <w:r>
        <w:rPr>
          <w:sz w:val="28"/>
          <w:szCs w:val="28"/>
        </w:rPr>
        <w:t xml:space="preserve"> – верхней и нижней</w:t>
      </w:r>
      <w:r w:rsidRPr="0077700C">
        <w:rPr>
          <w:sz w:val="28"/>
          <w:szCs w:val="28"/>
        </w:rPr>
        <w:t xml:space="preserve">. 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В верхней части дополнительного бланка ответов № 2 </w:t>
      </w:r>
      <w:r>
        <w:rPr>
          <w:sz w:val="28"/>
          <w:szCs w:val="28"/>
        </w:rPr>
        <w:t>расположено специальное поле (после слов «Единый государственный экзамен»), в котором указывается год проведения экзамена (данное поле заполняется типографским способом), расположены вертикальный штрихкод, горизонтальный штрихкод и его цифровое значение,</w:t>
      </w:r>
      <w:r w:rsidRPr="00777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для </w:t>
      </w:r>
      <w:r w:rsidRPr="00C514B3">
        <w:rPr>
          <w:sz w:val="28"/>
          <w:szCs w:val="28"/>
        </w:rPr>
        <w:t>указ</w:t>
      </w:r>
      <w:r>
        <w:rPr>
          <w:sz w:val="28"/>
          <w:szCs w:val="28"/>
        </w:rPr>
        <w:t>ания следующей информации: код региона, код предмета, название предмета,</w:t>
      </w:r>
      <w:r w:rsidRPr="0077700C">
        <w:rPr>
          <w:sz w:val="28"/>
          <w:szCs w:val="28"/>
        </w:rPr>
        <w:t xml:space="preserve"> п</w:t>
      </w:r>
      <w:r>
        <w:rPr>
          <w:sz w:val="28"/>
          <w:szCs w:val="28"/>
        </w:rPr>
        <w:t>оле для записи цифрового значения штрихкода</w:t>
      </w:r>
      <w:r w:rsidRPr="00777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следующего </w:t>
      </w:r>
      <w:r w:rsidRPr="0077700C">
        <w:rPr>
          <w:sz w:val="28"/>
          <w:szCs w:val="28"/>
        </w:rPr>
        <w:t>дополнительного бланка ответов № 2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поле нумерации листов бланков ответов № 2</w:t>
      </w:r>
      <w:r>
        <w:rPr>
          <w:sz w:val="28"/>
          <w:szCs w:val="28"/>
        </w:rPr>
        <w:t>,</w:t>
      </w:r>
      <w:r w:rsidRPr="0077700C">
        <w:rPr>
          <w:sz w:val="28"/>
          <w:szCs w:val="28"/>
        </w:rPr>
        <w:t xml:space="preserve"> поле для служебного использования</w:t>
      </w:r>
      <w:r>
        <w:rPr>
          <w:sz w:val="28"/>
          <w:szCs w:val="28"/>
        </w:rPr>
        <w:t xml:space="preserve"> («Резерв-9»)</w:t>
      </w:r>
      <w:r w:rsidRPr="0077700C">
        <w:rPr>
          <w:sz w:val="28"/>
          <w:szCs w:val="28"/>
        </w:rPr>
        <w:t>.</w:t>
      </w:r>
    </w:p>
    <w:p w:rsidR="00A52F8D" w:rsidRPr="0077700C" w:rsidRDefault="00A52F8D" w:rsidP="00DC514F">
      <w:pPr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 xml:space="preserve">Поле для ответов на задания располагается на </w:t>
      </w:r>
      <w:r>
        <w:rPr>
          <w:sz w:val="28"/>
          <w:szCs w:val="28"/>
        </w:rPr>
        <w:t>нижней</w:t>
      </w:r>
      <w:r w:rsidRPr="0077700C">
        <w:rPr>
          <w:sz w:val="28"/>
          <w:szCs w:val="28"/>
        </w:rPr>
        <w:t xml:space="preserve"> части бланка, </w:t>
      </w:r>
      <w:r>
        <w:rPr>
          <w:sz w:val="28"/>
          <w:szCs w:val="28"/>
        </w:rPr>
        <w:t xml:space="preserve">а также на обратной </w:t>
      </w:r>
      <w:r w:rsidRPr="0077700C">
        <w:rPr>
          <w:sz w:val="28"/>
          <w:szCs w:val="28"/>
        </w:rPr>
        <w:t>сторон</w:t>
      </w:r>
      <w:r>
        <w:rPr>
          <w:sz w:val="28"/>
          <w:szCs w:val="28"/>
        </w:rPr>
        <w:t>е бланка</w:t>
      </w:r>
      <w:r w:rsidRPr="0077700C">
        <w:rPr>
          <w:sz w:val="28"/>
          <w:szCs w:val="28"/>
        </w:rPr>
        <w:t xml:space="preserve"> и разлиновано пунктирными линиями «в клеточку». </w:t>
      </w:r>
    </w:p>
    <w:p w:rsidR="00A52F8D" w:rsidRPr="00FC72A7" w:rsidRDefault="00A52F8D" w:rsidP="00DC514F">
      <w:pPr>
        <w:ind w:firstLine="708"/>
      </w:pPr>
      <w:r>
        <w:rPr>
          <w:sz w:val="26"/>
        </w:rPr>
        <w:br w:type="page"/>
      </w:r>
    </w:p>
    <w:p w:rsidR="00A52F8D" w:rsidRPr="002A00CD" w:rsidRDefault="00A52F8D" w:rsidP="002A00CD">
      <w:pPr>
        <w:pStyle w:val="a5"/>
        <w:numPr>
          <w:ilvl w:val="0"/>
          <w:numId w:val="5"/>
        </w:numPr>
        <w:jc w:val="center"/>
        <w:rPr>
          <w:b/>
          <w:sz w:val="28"/>
        </w:rPr>
      </w:pPr>
      <w:r w:rsidRPr="002A00CD">
        <w:rPr>
          <w:b/>
          <w:sz w:val="28"/>
        </w:rPr>
        <w:lastRenderedPageBreak/>
        <w:t xml:space="preserve">Правила заполнения </w:t>
      </w:r>
      <w:r>
        <w:rPr>
          <w:b/>
          <w:sz w:val="28"/>
        </w:rPr>
        <w:t>бланков</w:t>
      </w:r>
      <w:r w:rsidRPr="002A00CD">
        <w:rPr>
          <w:b/>
          <w:sz w:val="28"/>
        </w:rPr>
        <w:t xml:space="preserve"> единого государственного экзамена 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Pr="0077700C" w:rsidRDefault="00A52F8D" w:rsidP="00DC514F">
      <w:pPr>
        <w:widowControl w:val="0"/>
        <w:ind w:firstLine="708"/>
        <w:jc w:val="both"/>
        <w:outlineLvl w:val="2"/>
        <w:rPr>
          <w:b/>
          <w:bCs/>
          <w:color w:val="000000"/>
          <w:sz w:val="28"/>
          <w:szCs w:val="28"/>
        </w:rPr>
      </w:pPr>
      <w:r w:rsidRPr="0077700C">
        <w:rPr>
          <w:b/>
          <w:bCs/>
          <w:color w:val="000000"/>
          <w:sz w:val="28"/>
          <w:szCs w:val="28"/>
        </w:rPr>
        <w:t>1. Общая часть</w:t>
      </w:r>
    </w:p>
    <w:p w:rsidR="00A52F8D" w:rsidRPr="0077700C" w:rsidRDefault="00A52F8D" w:rsidP="00DC514F">
      <w:pPr>
        <w:widowControl w:val="0"/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Участники ЕГЭ выполняют экзаменационные работы на бланках</w:t>
      </w:r>
      <w:r>
        <w:rPr>
          <w:sz w:val="28"/>
          <w:szCs w:val="28"/>
        </w:rPr>
        <w:t xml:space="preserve"> ЕГЭ</w:t>
      </w:r>
      <w:r w:rsidRPr="0077700C">
        <w:rPr>
          <w:sz w:val="28"/>
          <w:szCs w:val="28"/>
        </w:rPr>
        <w:t xml:space="preserve">, </w:t>
      </w:r>
      <w:r>
        <w:rPr>
          <w:sz w:val="28"/>
          <w:szCs w:val="28"/>
        </w:rPr>
        <w:t>формы и описание правил заполнения которых приведены ниже.</w:t>
      </w:r>
    </w:p>
    <w:p w:rsidR="00A52F8D" w:rsidRPr="0077700C" w:rsidRDefault="00A52F8D" w:rsidP="00DC514F">
      <w:pPr>
        <w:widowControl w:val="0"/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При заполнении бланков</w:t>
      </w:r>
      <w:r>
        <w:rPr>
          <w:sz w:val="28"/>
          <w:szCs w:val="28"/>
        </w:rPr>
        <w:t xml:space="preserve"> </w:t>
      </w:r>
      <w:r w:rsidRPr="0077700C">
        <w:rPr>
          <w:sz w:val="28"/>
          <w:szCs w:val="28"/>
        </w:rPr>
        <w:t>ЕГЭ необходимо точно соблюдать настоящие правила, так как информация</w:t>
      </w:r>
      <w:r>
        <w:rPr>
          <w:sz w:val="28"/>
          <w:szCs w:val="28"/>
        </w:rPr>
        <w:t>, внесенная в бланки</w:t>
      </w:r>
      <w:r w:rsidRPr="0077700C">
        <w:rPr>
          <w:sz w:val="28"/>
          <w:szCs w:val="28"/>
        </w:rPr>
        <w:t xml:space="preserve">, сканируется и обрабатывается с использованием </w:t>
      </w:r>
      <w:r>
        <w:rPr>
          <w:sz w:val="28"/>
          <w:szCs w:val="28"/>
        </w:rPr>
        <w:t>специальных аппаратно-программных средств</w:t>
      </w:r>
      <w:r w:rsidRPr="0077700C">
        <w:rPr>
          <w:sz w:val="28"/>
          <w:szCs w:val="28"/>
        </w:rPr>
        <w:t xml:space="preserve">. </w:t>
      </w:r>
    </w:p>
    <w:p w:rsidR="00A52F8D" w:rsidRPr="00E96F9B" w:rsidRDefault="00A52F8D" w:rsidP="00DC514F">
      <w:pPr>
        <w:widowControl w:val="0"/>
        <w:ind w:firstLine="708"/>
        <w:jc w:val="both"/>
        <w:rPr>
          <w:sz w:val="28"/>
          <w:szCs w:val="28"/>
        </w:rPr>
      </w:pPr>
      <w:r w:rsidRPr="0077700C">
        <w:rPr>
          <w:sz w:val="28"/>
          <w:szCs w:val="28"/>
        </w:rPr>
        <w:t>При недостатке места для развернутых ответов на бланке ответов № 2 организатор в аудитории выдает д</w:t>
      </w:r>
      <w:hyperlink r:id="rId10" w:tgtFrame="_blank" w:history="1">
        <w:r w:rsidRPr="0077700C">
          <w:rPr>
            <w:sz w:val="28"/>
            <w:szCs w:val="28"/>
          </w:rPr>
          <w:t>ополнительный бланк ответов № 2</w:t>
        </w:r>
      </w:hyperlink>
      <w:r w:rsidRPr="0077700C">
        <w:rPr>
          <w:sz w:val="28"/>
          <w:szCs w:val="28"/>
        </w:rPr>
        <w:t>.</w:t>
      </w:r>
    </w:p>
    <w:p w:rsidR="00A52F8D" w:rsidRPr="00E96F9B" w:rsidRDefault="00A52F8D" w:rsidP="00DC514F">
      <w:pPr>
        <w:widowControl w:val="0"/>
        <w:ind w:firstLine="708"/>
        <w:jc w:val="both"/>
        <w:rPr>
          <w:sz w:val="28"/>
          <w:szCs w:val="28"/>
        </w:rPr>
      </w:pPr>
    </w:p>
    <w:p w:rsidR="00A52F8D" w:rsidRPr="0077700C" w:rsidRDefault="00A52F8D" w:rsidP="00DC514F">
      <w:pPr>
        <w:widowControl w:val="0"/>
        <w:ind w:firstLine="708"/>
        <w:jc w:val="both"/>
        <w:outlineLvl w:val="2"/>
        <w:rPr>
          <w:b/>
          <w:bCs/>
          <w:color w:val="000000"/>
          <w:sz w:val="28"/>
          <w:szCs w:val="28"/>
        </w:rPr>
      </w:pPr>
      <w:r w:rsidRPr="0077700C">
        <w:rPr>
          <w:b/>
          <w:bCs/>
          <w:color w:val="000000"/>
          <w:sz w:val="28"/>
          <w:szCs w:val="28"/>
        </w:rPr>
        <w:t>2. Основные правила заполнения бланков ЕГЭ</w:t>
      </w:r>
    </w:p>
    <w:p w:rsidR="00A52F8D" w:rsidRPr="0077700C" w:rsidRDefault="00A52F8D" w:rsidP="00DC514F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Все бланки ЕГЭ заполняются яркими черными чернилами. Допускается использование гелевой</w:t>
      </w:r>
      <w:r>
        <w:rPr>
          <w:color w:val="000000"/>
          <w:sz w:val="28"/>
          <w:szCs w:val="28"/>
        </w:rPr>
        <w:t xml:space="preserve">, </w:t>
      </w:r>
      <w:r w:rsidRPr="0077700C">
        <w:rPr>
          <w:color w:val="000000"/>
          <w:sz w:val="28"/>
          <w:szCs w:val="28"/>
        </w:rPr>
        <w:t xml:space="preserve">капиллярной </w:t>
      </w:r>
      <w:r>
        <w:rPr>
          <w:color w:val="000000"/>
          <w:sz w:val="28"/>
          <w:szCs w:val="28"/>
        </w:rPr>
        <w:t>или</w:t>
      </w:r>
      <w:r w:rsidRPr="0077700C">
        <w:rPr>
          <w:color w:val="000000"/>
          <w:sz w:val="28"/>
          <w:szCs w:val="28"/>
        </w:rPr>
        <w:t xml:space="preserve"> </w:t>
      </w:r>
      <w:r w:rsidRPr="00156506">
        <w:rPr>
          <w:sz w:val="28"/>
        </w:rPr>
        <w:t>перьевой</w:t>
      </w:r>
      <w:r w:rsidRPr="0077700C">
        <w:rPr>
          <w:color w:val="000000"/>
          <w:sz w:val="28"/>
          <w:szCs w:val="28"/>
        </w:rPr>
        <w:t xml:space="preserve"> ручек. В случае отсутствия у участника ЕГЭ указанных ручек и использования, вопреки настоящим правилам, шариковой ручки, контур каждого символа при заполнении необходимо аккуратно</w:t>
      </w:r>
      <w:r>
        <w:rPr>
          <w:color w:val="000000"/>
          <w:sz w:val="28"/>
          <w:szCs w:val="28"/>
        </w:rPr>
        <w:t xml:space="preserve"> (не допуская несовпадения линий)</w:t>
      </w:r>
      <w:r w:rsidRPr="0077700C">
        <w:rPr>
          <w:color w:val="000000"/>
          <w:sz w:val="28"/>
          <w:szCs w:val="28"/>
        </w:rPr>
        <w:t xml:space="preserve"> обводить 2-3 раза, чтобы исключить «проблески» по линии символов.</w:t>
      </w:r>
    </w:p>
    <w:p w:rsidR="00A52F8D" w:rsidRPr="0077700C" w:rsidRDefault="00A52F8D" w:rsidP="00DC514F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1D6E1C">
        <w:rPr>
          <w:color w:val="000000"/>
          <w:sz w:val="28"/>
          <w:szCs w:val="28"/>
        </w:rPr>
        <w:t>Символ метки (</w:t>
      </w:r>
      <w:r w:rsidRPr="001D6E1C">
        <w:rPr>
          <w:bCs/>
          <w:color w:val="000000"/>
          <w:sz w:val="28"/>
          <w:szCs w:val="28"/>
        </w:rPr>
        <w:t>«крестик»</w:t>
      </w:r>
      <w:r w:rsidRPr="001D6E1C">
        <w:rPr>
          <w:color w:val="000000"/>
          <w:sz w:val="28"/>
          <w:szCs w:val="28"/>
        </w:rPr>
        <w:t>) в полях не долж</w:t>
      </w:r>
      <w:r w:rsidR="005C1B98">
        <w:rPr>
          <w:color w:val="000000"/>
          <w:sz w:val="28"/>
          <w:szCs w:val="28"/>
        </w:rPr>
        <w:t>е</w:t>
      </w:r>
      <w:r w:rsidRPr="001D6E1C">
        <w:rPr>
          <w:color w:val="000000"/>
          <w:sz w:val="28"/>
          <w:szCs w:val="28"/>
        </w:rPr>
        <w:t>н быть слишком толст</w:t>
      </w:r>
      <w:r w:rsidR="005C1B98">
        <w:rPr>
          <w:color w:val="000000"/>
          <w:sz w:val="28"/>
          <w:szCs w:val="28"/>
        </w:rPr>
        <w:t>ым</w:t>
      </w:r>
      <w:r w:rsidRPr="001D6E1C">
        <w:rPr>
          <w:color w:val="000000"/>
          <w:sz w:val="28"/>
          <w:szCs w:val="28"/>
        </w:rPr>
        <w:t>.</w:t>
      </w:r>
      <w:r w:rsidRPr="0077700C">
        <w:rPr>
          <w:color w:val="000000"/>
          <w:sz w:val="28"/>
          <w:szCs w:val="28"/>
        </w:rPr>
        <w:t xml:space="preserve"> Если ручка оставляет слишком толстую линию, то вместо крестика в поле нужно провести только одну диагональ квадрата (любую).</w:t>
      </w:r>
    </w:p>
    <w:p w:rsidR="00A52F8D" w:rsidRPr="0077700C" w:rsidRDefault="00A52F8D" w:rsidP="00DC514F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Участник ЕГЭ должен изображать каждую цифру и букву во всех заполняемых полях бланка регистрации, бланка ответов № 1 и </w:t>
      </w:r>
      <w:r>
        <w:rPr>
          <w:color w:val="000000"/>
          <w:sz w:val="28"/>
          <w:szCs w:val="28"/>
        </w:rPr>
        <w:t>верхней</w:t>
      </w:r>
      <w:r w:rsidRPr="0077700C">
        <w:rPr>
          <w:color w:val="000000"/>
          <w:sz w:val="28"/>
          <w:szCs w:val="28"/>
        </w:rPr>
        <w:t xml:space="preserve"> части бланка ответов № 2, тщательно копируя образец ее написания из</w:t>
      </w:r>
      <w:r>
        <w:rPr>
          <w:color w:val="000000"/>
          <w:sz w:val="28"/>
          <w:szCs w:val="28"/>
        </w:rPr>
        <w:t xml:space="preserve"> строки с </w:t>
      </w:r>
      <w:r w:rsidRPr="0077700C">
        <w:rPr>
          <w:sz w:val="28"/>
          <w:szCs w:val="28"/>
        </w:rPr>
        <w:t>образц</w:t>
      </w:r>
      <w:r>
        <w:rPr>
          <w:sz w:val="28"/>
          <w:szCs w:val="28"/>
        </w:rPr>
        <w:t>ами</w:t>
      </w:r>
      <w:r w:rsidRPr="0077700C">
        <w:rPr>
          <w:sz w:val="28"/>
          <w:szCs w:val="28"/>
        </w:rPr>
        <w:t xml:space="preserve"> написания символов</w:t>
      </w:r>
      <w:r>
        <w:rPr>
          <w:sz w:val="28"/>
          <w:szCs w:val="28"/>
        </w:rPr>
        <w:t>, расположенной в</w:t>
      </w:r>
      <w:r w:rsidRPr="0077700C">
        <w:rPr>
          <w:color w:val="000000"/>
          <w:sz w:val="28"/>
          <w:szCs w:val="28"/>
        </w:rPr>
        <w:t xml:space="preserve"> верхней части бланка </w:t>
      </w:r>
      <w:r>
        <w:rPr>
          <w:color w:val="000000"/>
          <w:sz w:val="28"/>
          <w:szCs w:val="28"/>
        </w:rPr>
        <w:t xml:space="preserve">регистрации и бланка ответов № 1. </w:t>
      </w:r>
      <w:r w:rsidRPr="0077700C">
        <w:rPr>
          <w:color w:val="000000"/>
          <w:sz w:val="28"/>
          <w:szCs w:val="28"/>
        </w:rPr>
        <w:t>Небрежное написание символов может привести к тому, что при автоматизированной обработке символ может быть распознан неправильно.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Каждое поле в бланках заполняется, начиная с первой позиции (в том числе и поля для занесения фамилии, имени и отчества участника ЕГЭ). 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Если участник ЕГЭ не имеет информации для заполнения </w:t>
      </w:r>
      <w:r>
        <w:rPr>
          <w:color w:val="000000"/>
          <w:sz w:val="28"/>
          <w:szCs w:val="28"/>
        </w:rPr>
        <w:t xml:space="preserve">какого-то конкретного </w:t>
      </w:r>
      <w:r w:rsidRPr="0077700C">
        <w:rPr>
          <w:color w:val="000000"/>
          <w:sz w:val="28"/>
          <w:szCs w:val="28"/>
        </w:rPr>
        <w:t xml:space="preserve">поля, он должен оставить </w:t>
      </w:r>
      <w:r>
        <w:rPr>
          <w:color w:val="000000"/>
          <w:sz w:val="28"/>
          <w:szCs w:val="28"/>
        </w:rPr>
        <w:t>это поле</w:t>
      </w:r>
      <w:r w:rsidRPr="0077700C">
        <w:rPr>
          <w:color w:val="000000"/>
          <w:sz w:val="28"/>
          <w:szCs w:val="28"/>
        </w:rPr>
        <w:t xml:space="preserve"> пустым (не делать прочерков).</w:t>
      </w:r>
    </w:p>
    <w:p w:rsidR="00A52F8D" w:rsidRPr="00AB6D80" w:rsidRDefault="00A52F8D" w:rsidP="005C2534">
      <w:pPr>
        <w:widowControl w:val="0"/>
        <w:ind w:firstLine="708"/>
        <w:jc w:val="both"/>
        <w:rPr>
          <w:b/>
          <w:bCs/>
          <w:sz w:val="28"/>
          <w:szCs w:val="28"/>
        </w:rPr>
      </w:pPr>
      <w:r w:rsidRPr="00AB6D80">
        <w:rPr>
          <w:b/>
          <w:bCs/>
          <w:sz w:val="28"/>
          <w:szCs w:val="28"/>
        </w:rPr>
        <w:t>Категорически запрещается: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делать в полях бланков, вне полей бланков или в полях, заполненных типографским спос</w:t>
      </w:r>
      <w:r>
        <w:rPr>
          <w:color w:val="000000"/>
          <w:sz w:val="28"/>
          <w:szCs w:val="28"/>
        </w:rPr>
        <w:t>обом,</w:t>
      </w:r>
      <w:r w:rsidRPr="0077700C">
        <w:rPr>
          <w:color w:val="000000"/>
          <w:sz w:val="28"/>
          <w:szCs w:val="28"/>
        </w:rPr>
        <w:t xml:space="preserve"> какие-либо записи и пометки, не относящиеся к содержанию полей бланков; 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использовать для заполнения бланков цветные ручки вместо черной,  карандаш (даже для черновых записей на бланках), средства для исправления внесенной в бланки информации («замазку» и др.). 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бланках ответов № 1 и № 2, а также на </w:t>
      </w:r>
      <w:r w:rsidRPr="0077700C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>полнительном бланке ответов № 2</w:t>
      </w:r>
      <w:r w:rsidRPr="0077700C">
        <w:rPr>
          <w:color w:val="000000"/>
          <w:sz w:val="28"/>
          <w:szCs w:val="28"/>
        </w:rPr>
        <w:t xml:space="preserve"> не должно быть пометок, содержащих информацию о личности участника ЕГЭ.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При записи ответов необходимо строго следовать инструкциям по выполнению работы (к группе заданий, отдельным заданиям), указанным в </w:t>
      </w:r>
      <w:r w:rsidRPr="0077700C">
        <w:rPr>
          <w:color w:val="000000"/>
          <w:sz w:val="28"/>
          <w:szCs w:val="28"/>
        </w:rPr>
        <w:lastRenderedPageBreak/>
        <w:t>КИМ.</w:t>
      </w:r>
    </w:p>
    <w:p w:rsidR="00A52F8D" w:rsidRPr="0077700C" w:rsidRDefault="00A52F8D" w:rsidP="005C2534">
      <w:pPr>
        <w:widowControl w:val="0"/>
        <w:ind w:firstLine="708"/>
        <w:jc w:val="both"/>
        <w:outlineLvl w:val="2"/>
        <w:rPr>
          <w:b/>
          <w:bCs/>
          <w:color w:val="000000"/>
          <w:sz w:val="28"/>
          <w:szCs w:val="28"/>
        </w:rPr>
      </w:pPr>
      <w:r w:rsidRPr="0077700C">
        <w:rPr>
          <w:b/>
          <w:bCs/>
          <w:color w:val="000000"/>
          <w:sz w:val="28"/>
          <w:szCs w:val="28"/>
        </w:rPr>
        <w:t>3. Заполнение бланка регистрации</w:t>
      </w:r>
    </w:p>
    <w:p w:rsidR="00A52F8D" w:rsidRDefault="00A52F8D" w:rsidP="00AB6D80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Бланк регистрации состоит из трех частей – верхней, средней и нижней (рис. 1)</w:t>
      </w:r>
      <w:r>
        <w:rPr>
          <w:color w:val="000000"/>
          <w:sz w:val="28"/>
          <w:szCs w:val="28"/>
        </w:rPr>
        <w:t>.</w:t>
      </w:r>
    </w:p>
    <w:p w:rsidR="00A52F8D" w:rsidRPr="00E96F9B" w:rsidRDefault="003859ED" w:rsidP="00AB6D80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3859ED">
        <w:rPr>
          <w:noProof/>
        </w:rPr>
        <w:t xml:space="preserve"> </w:t>
      </w:r>
      <w:r w:rsidR="00594E63">
        <w:rPr>
          <w:noProof/>
        </w:rPr>
        <w:drawing>
          <wp:inline distT="0" distB="0" distL="0" distR="0">
            <wp:extent cx="4991100" cy="7000875"/>
            <wp:effectExtent l="19050" t="19050" r="19050" b="2857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000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77700C" w:rsidRDefault="00A52F8D" w:rsidP="005C2534">
      <w:pPr>
        <w:widowControl w:val="0"/>
        <w:jc w:val="center"/>
        <w:rPr>
          <w:color w:val="000000"/>
        </w:rPr>
      </w:pPr>
      <w:r>
        <w:rPr>
          <w:iCs/>
          <w:color w:val="000000"/>
        </w:rPr>
        <w:t>Рис. 1. Бланк регистрации</w:t>
      </w:r>
    </w:p>
    <w:p w:rsidR="00A52F8D" w:rsidRDefault="00A52F8D" w:rsidP="005C2534">
      <w:pPr>
        <w:widowControl w:val="0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ab/>
      </w:r>
      <w:r w:rsidRPr="0077700C">
        <w:rPr>
          <w:color w:val="000000"/>
          <w:sz w:val="28"/>
          <w:szCs w:val="28"/>
        </w:rPr>
        <w:t>В верхней части бланка регистрации (рис. 2) расположены:</w:t>
      </w:r>
      <w:r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>вертикал</w:t>
      </w:r>
      <w:r>
        <w:rPr>
          <w:color w:val="000000"/>
          <w:sz w:val="28"/>
          <w:szCs w:val="28"/>
        </w:rPr>
        <w:t>ьный и горизонтальный штрихкоды,</w:t>
      </w:r>
      <w:r w:rsidRPr="0077700C">
        <w:rPr>
          <w:color w:val="000000"/>
          <w:sz w:val="28"/>
          <w:szCs w:val="28"/>
        </w:rPr>
        <w:t xml:space="preserve"> поля для руко</w:t>
      </w:r>
      <w:r>
        <w:rPr>
          <w:color w:val="000000"/>
          <w:sz w:val="28"/>
          <w:szCs w:val="28"/>
        </w:rPr>
        <w:t>писного занесения информации,</w:t>
      </w:r>
      <w:r w:rsidRPr="0077700C">
        <w:rPr>
          <w:color w:val="000000"/>
          <w:sz w:val="28"/>
          <w:szCs w:val="28"/>
        </w:rPr>
        <w:t xml:space="preserve"> строка</w:t>
      </w:r>
      <w:r>
        <w:rPr>
          <w:color w:val="000000"/>
          <w:sz w:val="28"/>
          <w:szCs w:val="28"/>
        </w:rPr>
        <w:t xml:space="preserve"> с образцами написания символов,</w:t>
      </w:r>
      <w:r w:rsidRPr="0077700C">
        <w:rPr>
          <w:color w:val="000000"/>
          <w:sz w:val="28"/>
          <w:szCs w:val="28"/>
        </w:rPr>
        <w:t xml:space="preserve"> поле для служебной отметки и резервное поле. </w:t>
      </w:r>
    </w:p>
    <w:p w:rsidR="00A52F8D" w:rsidRDefault="00594E63" w:rsidP="005C2534">
      <w:pPr>
        <w:widowControl w:val="0"/>
        <w:jc w:val="center"/>
        <w:rPr>
          <w:noProof/>
          <w:color w:val="000000"/>
          <w:sz w:val="18"/>
          <w:szCs w:val="18"/>
          <w:lang w:val="en-US"/>
        </w:rPr>
      </w:pPr>
      <w:r w:rsidRPr="00594E63">
        <w:rPr>
          <w:noProof/>
        </w:rPr>
        <w:drawing>
          <wp:inline distT="0" distB="0" distL="0" distR="0">
            <wp:extent cx="4991100" cy="1853386"/>
            <wp:effectExtent l="19050" t="19050" r="19050" b="13514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3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533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F7564F" w:rsidRDefault="00A52F8D" w:rsidP="005C2534">
      <w:pPr>
        <w:widowControl w:val="0"/>
        <w:jc w:val="center"/>
        <w:rPr>
          <w:color w:val="000000"/>
        </w:rPr>
      </w:pPr>
      <w:r w:rsidRPr="0077700C">
        <w:rPr>
          <w:color w:val="000000"/>
          <w:sz w:val="18"/>
          <w:szCs w:val="18"/>
        </w:rPr>
        <w:br/>
      </w:r>
      <w:r w:rsidRPr="00F7564F">
        <w:rPr>
          <w:iCs/>
          <w:color w:val="000000"/>
        </w:rPr>
        <w:t xml:space="preserve">Рис. 2. Верхняя </w:t>
      </w:r>
      <w:r>
        <w:rPr>
          <w:iCs/>
          <w:color w:val="000000"/>
        </w:rPr>
        <w:t xml:space="preserve"> часть бланка регистрации</w:t>
      </w:r>
    </w:p>
    <w:p w:rsidR="00A52F8D" w:rsidRPr="0077700C" w:rsidRDefault="00A52F8D" w:rsidP="005C2534">
      <w:pPr>
        <w:widowControl w:val="0"/>
        <w:spacing w:before="100" w:beforeAutospacing="1" w:after="100" w:afterAutospacing="1"/>
        <w:ind w:firstLine="708"/>
        <w:jc w:val="both"/>
        <w:rPr>
          <w:color w:val="000000"/>
          <w:sz w:val="18"/>
          <w:szCs w:val="18"/>
        </w:rPr>
      </w:pPr>
      <w:r w:rsidRPr="0077700C">
        <w:rPr>
          <w:bCs/>
          <w:color w:val="000000"/>
          <w:sz w:val="28"/>
          <w:szCs w:val="28"/>
        </w:rPr>
        <w:t>По указанию ответственного организатора</w:t>
      </w:r>
      <w:r w:rsidRPr="0077700C">
        <w:rPr>
          <w:color w:val="000000"/>
          <w:sz w:val="28"/>
          <w:szCs w:val="28"/>
        </w:rPr>
        <w:t xml:space="preserve"> в аудитории </w:t>
      </w:r>
      <w:r>
        <w:rPr>
          <w:color w:val="000000"/>
          <w:sz w:val="28"/>
          <w:szCs w:val="28"/>
        </w:rPr>
        <w:t xml:space="preserve">участником ЕГЭ </w:t>
      </w:r>
      <w:r w:rsidRPr="0077700C">
        <w:rPr>
          <w:color w:val="000000"/>
          <w:sz w:val="28"/>
          <w:szCs w:val="28"/>
        </w:rPr>
        <w:t>заполняются все поля верхней части бланка регистрации (см. табл. 1)</w:t>
      </w:r>
      <w:r>
        <w:rPr>
          <w:color w:val="000000"/>
          <w:sz w:val="28"/>
          <w:szCs w:val="28"/>
        </w:rPr>
        <w:t xml:space="preserve">, кроме </w:t>
      </w:r>
      <w:r>
        <w:rPr>
          <w:sz w:val="28"/>
          <w:szCs w:val="28"/>
        </w:rPr>
        <w:t>п</w:t>
      </w:r>
      <w:r w:rsidRPr="0077700C">
        <w:rPr>
          <w:sz w:val="28"/>
          <w:szCs w:val="28"/>
        </w:rPr>
        <w:t>о</w:t>
      </w:r>
      <w:r>
        <w:rPr>
          <w:sz w:val="28"/>
          <w:szCs w:val="28"/>
        </w:rPr>
        <w:t>лей для служебного использования (поля «Служебная отметка», «Резерв-1»)</w:t>
      </w:r>
      <w:r w:rsidRPr="0077700C">
        <w:rPr>
          <w:bCs/>
          <w:color w:val="000000"/>
          <w:sz w:val="28"/>
          <w:szCs w:val="28"/>
        </w:rPr>
        <w:t>.</w:t>
      </w:r>
    </w:p>
    <w:tbl>
      <w:tblPr>
        <w:tblW w:w="9849" w:type="dxa"/>
        <w:jc w:val="center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01"/>
        <w:gridCol w:w="6248"/>
      </w:tblGrid>
      <w:tr w:rsidR="00A52F8D" w:rsidRPr="0077700C" w:rsidTr="00FA004F">
        <w:trPr>
          <w:tblHeader/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77700C" w:rsidRDefault="00A52F8D" w:rsidP="00FA004F">
            <w:pPr>
              <w:widowControl w:val="0"/>
              <w:jc w:val="center"/>
              <w:rPr>
                <w:b/>
                <w:bCs/>
                <w:color w:val="000000"/>
              </w:rPr>
            </w:pPr>
            <w:r w:rsidRPr="0077700C">
              <w:rPr>
                <w:b/>
                <w:bCs/>
                <w:color w:val="000000"/>
              </w:rPr>
              <w:t>Поля, заполняемые участником ЕГЭ по указанию организатора в аудитории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77700C" w:rsidRDefault="00A52F8D" w:rsidP="00FA004F">
            <w:pPr>
              <w:widowControl w:val="0"/>
              <w:jc w:val="center"/>
              <w:rPr>
                <w:b/>
                <w:bCs/>
                <w:color w:val="000000"/>
              </w:rPr>
            </w:pPr>
            <w:r w:rsidRPr="0077700C">
              <w:rPr>
                <w:b/>
                <w:bCs/>
                <w:color w:val="000000"/>
              </w:rPr>
              <w:t>Указания по заполнению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Код региона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Указывается к</w:t>
            </w:r>
            <w:r w:rsidRPr="004F701C">
              <w:rPr>
                <w:color w:val="000000"/>
                <w:sz w:val="24"/>
                <w:szCs w:val="24"/>
              </w:rPr>
              <w:t xml:space="preserve">од субъекта Российской Федерации в соответствии с кодировкой федерального справочника субъектов Российской Федерации 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Код образовательно</w:t>
            </w:r>
            <w:r>
              <w:rPr>
                <w:color w:val="000000"/>
                <w:sz w:val="24"/>
                <w:szCs w:val="24"/>
              </w:rPr>
              <w:t>й</w:t>
            </w:r>
            <w:r w:rsidRPr="004F701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организации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E10D6">
            <w:pPr>
              <w:widowContro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Указывается к</w:t>
            </w:r>
            <w:r w:rsidRPr="004F701C">
              <w:rPr>
                <w:color w:val="000000"/>
                <w:sz w:val="24"/>
                <w:szCs w:val="24"/>
              </w:rPr>
              <w:t>од образовательн</w:t>
            </w:r>
            <w:r>
              <w:rPr>
                <w:color w:val="000000"/>
                <w:sz w:val="24"/>
                <w:szCs w:val="24"/>
              </w:rPr>
              <w:t>ой организации</w:t>
            </w:r>
            <w:r w:rsidRPr="004F701C">
              <w:rPr>
                <w:color w:val="000000"/>
                <w:sz w:val="24"/>
                <w:szCs w:val="24"/>
              </w:rPr>
              <w:t xml:space="preserve">, в котором обучается </w:t>
            </w:r>
            <w:r>
              <w:rPr>
                <w:color w:val="000000"/>
                <w:sz w:val="24"/>
                <w:szCs w:val="24"/>
              </w:rPr>
              <w:t>участник ЕГЭ</w:t>
            </w:r>
            <w:r w:rsidRPr="004F701C">
              <w:rPr>
                <w:color w:val="000000"/>
                <w:sz w:val="24"/>
                <w:szCs w:val="24"/>
              </w:rPr>
              <w:t>, в соответствии с кодировкой, принятой в субъекте Российской Федерации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Класс: номер, буква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3859ED">
            <w:pPr>
              <w:widowContro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Указывается и</w:t>
            </w:r>
            <w:r w:rsidRPr="004F701C">
              <w:rPr>
                <w:color w:val="000000"/>
                <w:sz w:val="24"/>
                <w:szCs w:val="24"/>
              </w:rPr>
              <w:t xml:space="preserve">нформация о классе, в котором обучается </w:t>
            </w:r>
            <w:r>
              <w:rPr>
                <w:color w:val="000000"/>
                <w:sz w:val="24"/>
                <w:szCs w:val="24"/>
              </w:rPr>
              <w:t>участник ЕГЭ</w:t>
            </w:r>
            <w:r w:rsidRPr="004F701C">
              <w:rPr>
                <w:color w:val="000000"/>
                <w:sz w:val="24"/>
                <w:szCs w:val="24"/>
              </w:rPr>
              <w:t xml:space="preserve"> (</w:t>
            </w:r>
            <w:r w:rsidR="003859ED">
              <w:rPr>
                <w:color w:val="000000"/>
                <w:sz w:val="24"/>
                <w:szCs w:val="24"/>
              </w:rPr>
              <w:t>выпускниками прошлых лет</w:t>
            </w:r>
            <w:r w:rsidRPr="004F701C">
              <w:rPr>
                <w:color w:val="000000"/>
                <w:sz w:val="24"/>
                <w:szCs w:val="24"/>
              </w:rPr>
              <w:t xml:space="preserve"> не заполняется)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Код пункта проведения ЕГЭ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E10D6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Указывается в соответствии с кодировкой ППЭ</w:t>
            </w:r>
            <w:r>
              <w:rPr>
                <w:color w:val="000000"/>
                <w:sz w:val="24"/>
                <w:szCs w:val="24"/>
              </w:rPr>
              <w:t>, принятой</w:t>
            </w:r>
            <w:r w:rsidRPr="004F701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4F701C">
              <w:rPr>
                <w:color w:val="000000"/>
                <w:sz w:val="24"/>
                <w:szCs w:val="24"/>
              </w:rPr>
              <w:t xml:space="preserve"> субъект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4F701C">
              <w:rPr>
                <w:color w:val="000000"/>
                <w:sz w:val="24"/>
                <w:szCs w:val="24"/>
              </w:rPr>
              <w:t xml:space="preserve"> Российской Федерации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Номер аудитории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E10D6">
            <w:pPr>
              <w:widowContro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Указывается н</w:t>
            </w:r>
            <w:r w:rsidRPr="004F701C">
              <w:rPr>
                <w:color w:val="000000"/>
                <w:sz w:val="24"/>
                <w:szCs w:val="24"/>
              </w:rPr>
              <w:t>омер аудитории, в которой проходит ЕГЭ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Дата проведения ЕГЭ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E10D6">
            <w:pPr>
              <w:widowContro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Указывается д</w:t>
            </w:r>
            <w:r w:rsidRPr="004F701C">
              <w:rPr>
                <w:color w:val="000000"/>
                <w:sz w:val="24"/>
                <w:szCs w:val="24"/>
              </w:rPr>
              <w:t>ата проведения ЕГЭ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Код предмета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Указывается в соответствии с принятой кодировкой (см. табл. 2)</w:t>
            </w:r>
          </w:p>
        </w:tc>
      </w:tr>
      <w:tr w:rsidR="00A52F8D" w:rsidRPr="0077700C" w:rsidTr="00FA004F">
        <w:trPr>
          <w:jc w:val="center"/>
        </w:trPr>
        <w:tc>
          <w:tcPr>
            <w:tcW w:w="360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4F701C">
              <w:rPr>
                <w:color w:val="000000"/>
                <w:sz w:val="24"/>
                <w:szCs w:val="24"/>
              </w:rPr>
              <w:t>Название предмета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4F701C" w:rsidRDefault="00A52F8D" w:rsidP="00FE10D6">
            <w:pPr>
              <w:widowContro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Указывается н</w:t>
            </w:r>
            <w:r w:rsidRPr="004F701C">
              <w:rPr>
                <w:color w:val="000000"/>
                <w:sz w:val="24"/>
                <w:szCs w:val="24"/>
              </w:rPr>
              <w:t>азвание предмета, по которому проводится ЕГЭ</w:t>
            </w:r>
            <w:r w:rsidRPr="004F701C" w:rsidDel="0077700C">
              <w:rPr>
                <w:color w:val="000000"/>
                <w:sz w:val="24"/>
                <w:szCs w:val="24"/>
              </w:rPr>
              <w:t xml:space="preserve"> </w:t>
            </w:r>
            <w:r w:rsidRPr="004F701C">
              <w:rPr>
                <w:color w:val="000000"/>
                <w:sz w:val="24"/>
                <w:szCs w:val="24"/>
              </w:rPr>
              <w:t>(возможно в сокращении)</w:t>
            </w:r>
          </w:p>
        </w:tc>
      </w:tr>
    </w:tbl>
    <w:p w:rsidR="00A52F8D" w:rsidRPr="0077700C" w:rsidRDefault="00A52F8D" w:rsidP="005C2534">
      <w:pPr>
        <w:widowControl w:val="0"/>
        <w:jc w:val="center"/>
        <w:rPr>
          <w:iCs/>
          <w:color w:val="000000"/>
        </w:rPr>
      </w:pPr>
      <w:r w:rsidRPr="0077700C">
        <w:rPr>
          <w:iCs/>
          <w:color w:val="000000"/>
        </w:rPr>
        <w:t xml:space="preserve">Таблица 1. Указание по заполнению полей </w:t>
      </w:r>
      <w:r>
        <w:rPr>
          <w:iCs/>
          <w:color w:val="000000"/>
        </w:rPr>
        <w:t>верхней части бланка регистрации</w:t>
      </w:r>
    </w:p>
    <w:p w:rsidR="00A52F8D" w:rsidRPr="0077700C" w:rsidRDefault="00A52F8D" w:rsidP="005C2534">
      <w:pPr>
        <w:widowControl w:val="0"/>
        <w:jc w:val="right"/>
        <w:rPr>
          <w:i/>
          <w:iCs/>
          <w:color w:val="000000"/>
          <w:sz w:val="18"/>
          <w:szCs w:val="18"/>
        </w:rPr>
      </w:pPr>
    </w:p>
    <w:p w:rsidR="00A52F8D" w:rsidRPr="0077700C" w:rsidRDefault="00A52F8D" w:rsidP="005C2534">
      <w:pPr>
        <w:widowControl w:val="0"/>
        <w:jc w:val="right"/>
        <w:rPr>
          <w:i/>
          <w:iCs/>
          <w:color w:val="000000"/>
          <w:sz w:val="18"/>
          <w:szCs w:val="18"/>
        </w:rPr>
      </w:pPr>
      <w:r w:rsidRPr="0077700C">
        <w:rPr>
          <w:i/>
          <w:iCs/>
          <w:color w:val="000000"/>
          <w:sz w:val="18"/>
          <w:szCs w:val="18"/>
        </w:rPr>
        <w:br w:type="page"/>
      </w:r>
    </w:p>
    <w:p w:rsidR="00A52F8D" w:rsidRPr="0077700C" w:rsidRDefault="00A52F8D" w:rsidP="005C2534">
      <w:pPr>
        <w:widowControl w:val="0"/>
        <w:jc w:val="right"/>
        <w:rPr>
          <w:color w:val="000000"/>
        </w:rPr>
      </w:pPr>
    </w:p>
    <w:tbl>
      <w:tblPr>
        <w:tblW w:w="0" w:type="auto"/>
        <w:jc w:val="center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61"/>
        <w:gridCol w:w="1604"/>
      </w:tblGrid>
      <w:tr w:rsidR="00A52F8D" w:rsidRPr="0077700C" w:rsidTr="00FA004F">
        <w:trPr>
          <w:tblHeader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E10D6">
              <w:rPr>
                <w:b/>
                <w:bCs/>
                <w:color w:val="000000"/>
                <w:sz w:val="24"/>
                <w:szCs w:val="24"/>
              </w:rPr>
              <w:t>Название предмета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E10D6">
              <w:rPr>
                <w:b/>
                <w:bCs/>
                <w:color w:val="000000"/>
                <w:sz w:val="24"/>
                <w:szCs w:val="24"/>
              </w:rPr>
              <w:t>Код предмета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Физика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Информатика и ИКТ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Английский язык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Немецкий язык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10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Французский язык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11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12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Испанский язык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13</w:t>
            </w:r>
          </w:p>
        </w:tc>
      </w:tr>
      <w:tr w:rsidR="00A52F8D" w:rsidRPr="0077700C" w:rsidTr="00FA004F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Литература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18</w:t>
            </w:r>
          </w:p>
        </w:tc>
      </w:tr>
    </w:tbl>
    <w:p w:rsidR="00A52F8D" w:rsidRPr="0077700C" w:rsidRDefault="00A52F8D" w:rsidP="00FE10D6">
      <w:pPr>
        <w:widowControl w:val="0"/>
        <w:spacing w:before="100" w:beforeAutospacing="1" w:after="100" w:afterAutospacing="1"/>
        <w:contextualSpacing/>
        <w:jc w:val="center"/>
        <w:rPr>
          <w:color w:val="000000"/>
        </w:rPr>
      </w:pPr>
      <w:r w:rsidRPr="0077700C">
        <w:rPr>
          <w:iCs/>
          <w:color w:val="000000"/>
        </w:rPr>
        <w:t>Таблица 2. Название и код предметов</w:t>
      </w:r>
    </w:p>
    <w:p w:rsidR="00A52F8D" w:rsidRDefault="00A52F8D" w:rsidP="005C2534">
      <w:pPr>
        <w:widowControl w:val="0"/>
        <w:spacing w:before="100" w:beforeAutospacing="1" w:after="100" w:afterAutospacing="1"/>
        <w:ind w:firstLine="708"/>
        <w:jc w:val="both"/>
        <w:rPr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spacing w:before="100" w:beforeAutospacing="1" w:after="100" w:afterAutospacing="1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средней</w:t>
      </w:r>
      <w:r w:rsidRPr="0077700C">
        <w:rPr>
          <w:color w:val="000000"/>
          <w:sz w:val="28"/>
          <w:szCs w:val="28"/>
        </w:rPr>
        <w:t xml:space="preserve"> части бланка регистрации (рис. 3) расположены поля для записи сведений об участнике ЕГЭ.</w:t>
      </w:r>
    </w:p>
    <w:p w:rsidR="00A52F8D" w:rsidRPr="0077700C" w:rsidRDefault="00594E63" w:rsidP="005C2534">
      <w:pPr>
        <w:widowControl w:val="0"/>
        <w:jc w:val="center"/>
        <w:rPr>
          <w:color w:val="000000"/>
        </w:rPr>
      </w:pPr>
      <w:r w:rsidRPr="00594E63">
        <w:rPr>
          <w:noProof/>
        </w:rPr>
        <w:drawing>
          <wp:inline distT="0" distB="0" distL="0" distR="0">
            <wp:extent cx="4991100" cy="1358978"/>
            <wp:effectExtent l="19050" t="19050" r="19050" b="12622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6743" b="5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589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F8D" w:rsidRPr="0077700C">
        <w:rPr>
          <w:color w:val="000000"/>
          <w:sz w:val="18"/>
          <w:szCs w:val="18"/>
        </w:rPr>
        <w:br/>
      </w:r>
      <w:r w:rsidR="00A52F8D" w:rsidRPr="0077700C">
        <w:rPr>
          <w:iCs/>
          <w:color w:val="000000"/>
        </w:rPr>
        <w:t>Рис. 3. Сведения об участнике ед</w:t>
      </w:r>
      <w:r w:rsidR="00A52F8D">
        <w:rPr>
          <w:iCs/>
          <w:color w:val="000000"/>
        </w:rPr>
        <w:t>иного государственного экзамена</w:t>
      </w:r>
    </w:p>
    <w:p w:rsidR="00A52F8D" w:rsidRPr="0077700C" w:rsidRDefault="00A52F8D" w:rsidP="005C2534">
      <w:pPr>
        <w:widowControl w:val="0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7700C">
        <w:rPr>
          <w:color w:val="000000"/>
          <w:sz w:val="28"/>
          <w:szCs w:val="28"/>
        </w:rPr>
        <w:t>Поля средней част</w:t>
      </w:r>
      <w:r>
        <w:rPr>
          <w:color w:val="000000"/>
          <w:sz w:val="28"/>
          <w:szCs w:val="28"/>
        </w:rPr>
        <w:t>и бланка регистрации</w:t>
      </w:r>
      <w:r w:rsidRPr="0077700C">
        <w:rPr>
          <w:color w:val="000000"/>
          <w:sz w:val="28"/>
          <w:szCs w:val="28"/>
        </w:rPr>
        <w:t xml:space="preserve"> заполняются участником ЕГЭ </w:t>
      </w:r>
      <w:r w:rsidRPr="0077700C">
        <w:rPr>
          <w:bCs/>
          <w:color w:val="000000"/>
          <w:sz w:val="28"/>
          <w:szCs w:val="28"/>
        </w:rPr>
        <w:t>самостоятельно</w:t>
      </w:r>
      <w:r w:rsidRPr="0077700C">
        <w:rPr>
          <w:color w:val="000000"/>
          <w:sz w:val="28"/>
          <w:szCs w:val="28"/>
        </w:rPr>
        <w:t xml:space="preserve"> (см. табл. 3), кроме полей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для служебного использования</w:t>
      </w:r>
      <w:r w:rsidRPr="007770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77700C">
        <w:rPr>
          <w:color w:val="000000"/>
          <w:sz w:val="28"/>
          <w:szCs w:val="28"/>
        </w:rPr>
        <w:t>«Резерв-2», «Резерв-3» и «Резерв-4»</w:t>
      </w:r>
      <w:r>
        <w:rPr>
          <w:color w:val="000000"/>
          <w:sz w:val="28"/>
          <w:szCs w:val="28"/>
        </w:rPr>
        <w:t>)</w:t>
      </w:r>
      <w:r w:rsidRPr="0077700C">
        <w:rPr>
          <w:color w:val="000000"/>
          <w:sz w:val="28"/>
          <w:szCs w:val="28"/>
        </w:rPr>
        <w:t xml:space="preserve">. Данные поля участником ЕГЭ </w:t>
      </w:r>
      <w:r w:rsidRPr="0077700C">
        <w:rPr>
          <w:bCs/>
          <w:color w:val="000000"/>
          <w:sz w:val="28"/>
          <w:szCs w:val="28"/>
        </w:rPr>
        <w:t>не заполняются</w:t>
      </w:r>
      <w:r w:rsidRPr="0077700C">
        <w:rPr>
          <w:color w:val="000000"/>
          <w:sz w:val="28"/>
          <w:szCs w:val="28"/>
        </w:rPr>
        <w:t>.</w:t>
      </w:r>
    </w:p>
    <w:p w:rsidR="00A52F8D" w:rsidRPr="0077700C" w:rsidRDefault="00A52F8D" w:rsidP="005C2534">
      <w:pPr>
        <w:widowControl w:val="0"/>
        <w:spacing w:before="100" w:beforeAutospacing="1" w:after="100" w:afterAutospacing="1"/>
        <w:jc w:val="right"/>
        <w:rPr>
          <w:color w:val="000000"/>
          <w:sz w:val="18"/>
          <w:szCs w:val="18"/>
        </w:rPr>
      </w:pPr>
      <w:r w:rsidRPr="0077700C">
        <w:rPr>
          <w:color w:val="000000"/>
        </w:rPr>
        <w:br w:type="page"/>
      </w:r>
    </w:p>
    <w:tbl>
      <w:tblPr>
        <w:tblW w:w="0" w:type="auto"/>
        <w:tblInd w:w="60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63"/>
        <w:gridCol w:w="6435"/>
      </w:tblGrid>
      <w:tr w:rsidR="00A52F8D" w:rsidRPr="0077700C" w:rsidTr="00FA004F">
        <w:trPr>
          <w:tblHeader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E10D6">
              <w:rPr>
                <w:b/>
                <w:bCs/>
                <w:color w:val="000000"/>
                <w:sz w:val="24"/>
                <w:szCs w:val="24"/>
              </w:rPr>
              <w:lastRenderedPageBreak/>
              <w:t>Поля, самостоятельно заполняемые участником ЕГЭ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E10D6">
              <w:rPr>
                <w:b/>
                <w:bCs/>
                <w:color w:val="000000"/>
                <w:sz w:val="24"/>
                <w:szCs w:val="24"/>
              </w:rPr>
              <w:t>Указания по заполнению</w:t>
            </w:r>
          </w:p>
        </w:tc>
      </w:tr>
      <w:tr w:rsidR="00A52F8D" w:rsidRPr="0077700C" w:rsidTr="00FA004F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 xml:space="preserve">Вносится информация из </w:t>
            </w:r>
            <w:r w:rsidRPr="00FE10D6">
              <w:rPr>
                <w:bCs/>
                <w:color w:val="000000"/>
                <w:sz w:val="24"/>
                <w:szCs w:val="24"/>
              </w:rPr>
              <w:t>документа, удостоверяющего личность участника ЕГЭ, в соответствии с законодательством Российской Федерации</w:t>
            </w:r>
          </w:p>
        </w:tc>
      </w:tr>
      <w:tr w:rsidR="00A52F8D" w:rsidRPr="0077700C" w:rsidTr="00FA004F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0" w:type="auto"/>
            <w:vMerge/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</w:tr>
      <w:tr w:rsidR="00A52F8D" w:rsidRPr="0077700C" w:rsidTr="00FA004F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Отчество</w:t>
            </w:r>
          </w:p>
        </w:tc>
        <w:tc>
          <w:tcPr>
            <w:tcW w:w="0" w:type="auto"/>
            <w:vMerge/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</w:tr>
      <w:tr w:rsidR="00A52F8D" w:rsidRPr="0077700C" w:rsidTr="00FA004F"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Документ</w:t>
            </w:r>
          </w:p>
        </w:tc>
      </w:tr>
      <w:tr w:rsidR="00A52F8D" w:rsidRPr="0077700C" w:rsidTr="00FA004F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Серия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В поле записываются арабские цифры серии без пробелов. Например: 4600</w:t>
            </w:r>
          </w:p>
        </w:tc>
      </w:tr>
      <w:tr w:rsidR="00A52F8D" w:rsidRPr="0077700C" w:rsidTr="00FA004F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Записываются арабские цифры номера без пробелов. Например: 918762</w:t>
            </w:r>
          </w:p>
        </w:tc>
      </w:tr>
      <w:tr w:rsidR="00A52F8D" w:rsidRPr="0077700C" w:rsidTr="00FA004F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Пол (Ж или М)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52F8D" w:rsidRPr="00FE10D6" w:rsidRDefault="00A52F8D" w:rsidP="00FA004F">
            <w:pPr>
              <w:widowControl w:val="0"/>
              <w:rPr>
                <w:color w:val="000000"/>
                <w:sz w:val="24"/>
                <w:szCs w:val="24"/>
              </w:rPr>
            </w:pPr>
            <w:r w:rsidRPr="00FE10D6">
              <w:rPr>
                <w:color w:val="000000"/>
                <w:sz w:val="24"/>
                <w:szCs w:val="24"/>
              </w:rPr>
              <w:t>Ставится метка в соответствующем поле</w:t>
            </w:r>
          </w:p>
        </w:tc>
      </w:tr>
    </w:tbl>
    <w:p w:rsidR="00A52F8D" w:rsidRPr="0077700C" w:rsidRDefault="00A52F8D" w:rsidP="00FE10D6">
      <w:pPr>
        <w:widowControl w:val="0"/>
        <w:spacing w:before="100" w:beforeAutospacing="1" w:after="100" w:afterAutospacing="1"/>
        <w:contextualSpacing/>
        <w:jc w:val="center"/>
        <w:rPr>
          <w:iCs/>
          <w:color w:val="000000"/>
        </w:rPr>
      </w:pPr>
      <w:r w:rsidRPr="0077700C">
        <w:rPr>
          <w:iCs/>
          <w:color w:val="000000"/>
        </w:rPr>
        <w:t>Таблица 3. Указания по заполнению полей</w:t>
      </w:r>
      <w:r>
        <w:rPr>
          <w:iCs/>
          <w:color w:val="000000"/>
        </w:rPr>
        <w:t xml:space="preserve"> </w:t>
      </w:r>
      <w:r w:rsidRPr="0077700C">
        <w:rPr>
          <w:iCs/>
          <w:color w:val="000000"/>
        </w:rPr>
        <w:t>«Сведения об участнике еди</w:t>
      </w:r>
      <w:r>
        <w:rPr>
          <w:iCs/>
          <w:color w:val="000000"/>
        </w:rPr>
        <w:t>ного государственного экзамена»</w:t>
      </w:r>
    </w:p>
    <w:p w:rsidR="00A52F8D" w:rsidRDefault="00A52F8D" w:rsidP="005C2534">
      <w:pPr>
        <w:widowControl w:val="0"/>
        <w:spacing w:before="100" w:beforeAutospacing="1" w:after="100" w:afterAutospacing="1"/>
        <w:ind w:firstLine="708"/>
        <w:jc w:val="both"/>
        <w:rPr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spacing w:before="100" w:beforeAutospacing="1" w:after="100" w:afterAutospacing="1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средней</w:t>
      </w:r>
      <w:r w:rsidRPr="0077700C">
        <w:rPr>
          <w:color w:val="000000"/>
          <w:sz w:val="28"/>
          <w:szCs w:val="28"/>
        </w:rPr>
        <w:t xml:space="preserve"> части бланка регистрации</w:t>
      </w:r>
      <w:r>
        <w:rPr>
          <w:color w:val="000000"/>
          <w:sz w:val="28"/>
          <w:szCs w:val="28"/>
        </w:rPr>
        <w:t xml:space="preserve"> также</w:t>
      </w:r>
      <w:r w:rsidRPr="0077700C">
        <w:rPr>
          <w:color w:val="000000"/>
          <w:sz w:val="28"/>
          <w:szCs w:val="28"/>
        </w:rPr>
        <w:t xml:space="preserve"> расположена </w:t>
      </w:r>
      <w:r w:rsidRPr="0077700C">
        <w:rPr>
          <w:sz w:val="28"/>
          <w:szCs w:val="28"/>
        </w:rPr>
        <w:t>краткая инструкция по определению целостности индивидуального комплекта</w:t>
      </w:r>
      <w:r>
        <w:rPr>
          <w:sz w:val="28"/>
          <w:szCs w:val="28"/>
        </w:rPr>
        <w:t xml:space="preserve"> участника </w:t>
      </w:r>
      <w:r w:rsidRPr="0077700C">
        <w:rPr>
          <w:color w:val="000000"/>
          <w:sz w:val="28"/>
          <w:szCs w:val="28"/>
        </w:rPr>
        <w:t>ЕГЭ</w:t>
      </w:r>
      <w:r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>(рис. 4)  и поле для подписи участника ЕГЭ</w:t>
      </w:r>
      <w:r>
        <w:rPr>
          <w:color w:val="000000"/>
          <w:sz w:val="28"/>
          <w:szCs w:val="28"/>
        </w:rPr>
        <w:t xml:space="preserve">. </w:t>
      </w:r>
    </w:p>
    <w:p w:rsidR="00A52F8D" w:rsidRPr="0077700C" w:rsidRDefault="00594E63" w:rsidP="00594E63">
      <w:pPr>
        <w:widowControl w:val="0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4E63">
        <w:rPr>
          <w:noProof/>
        </w:rPr>
        <w:drawing>
          <wp:inline distT="0" distB="0" distL="0" distR="0">
            <wp:extent cx="4991100" cy="2840322"/>
            <wp:effectExtent l="19050" t="19050" r="19050" b="17178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6286" b="13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403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9A3AA6" w:rsidRDefault="00A52F8D" w:rsidP="005C2534">
      <w:pPr>
        <w:widowControl w:val="0"/>
        <w:jc w:val="center"/>
        <w:rPr>
          <w:color w:val="000000"/>
        </w:rPr>
      </w:pPr>
      <w:r w:rsidRPr="009A3AA6">
        <w:rPr>
          <w:iCs/>
          <w:color w:val="000000"/>
        </w:rPr>
        <w:t xml:space="preserve">Рис. 4. </w:t>
      </w:r>
      <w:r w:rsidRPr="00AA3271">
        <w:t xml:space="preserve">Краткая инструкция по определению целостности индивидуального комплекта участника </w:t>
      </w:r>
      <w:r w:rsidRPr="00AA3271">
        <w:rPr>
          <w:iCs/>
          <w:color w:val="000000"/>
        </w:rPr>
        <w:t>ЕГЭ</w:t>
      </w:r>
      <w:r w:rsidRPr="009A3AA6">
        <w:rPr>
          <w:color w:val="000000"/>
        </w:rPr>
        <w:t xml:space="preserve"> </w:t>
      </w:r>
    </w:p>
    <w:p w:rsidR="00A52F8D" w:rsidRDefault="00A52F8D" w:rsidP="005C2534">
      <w:pPr>
        <w:widowControl w:val="0"/>
        <w:spacing w:before="100" w:beforeAutospacing="1" w:after="100" w:afterAutospacing="1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нижней части бланка регистрации расположена </w:t>
      </w:r>
      <w:r w:rsidRPr="0077700C">
        <w:rPr>
          <w:color w:val="000000"/>
          <w:sz w:val="28"/>
          <w:szCs w:val="28"/>
        </w:rPr>
        <w:t xml:space="preserve">область для отметок организатора в аудитории о фактах удаления участника ЕГЭ с экзамена в связи с нарушением </w:t>
      </w:r>
      <w:r>
        <w:rPr>
          <w:color w:val="000000"/>
          <w:sz w:val="28"/>
          <w:szCs w:val="28"/>
        </w:rPr>
        <w:t xml:space="preserve">порядка проведения </w:t>
      </w:r>
      <w:r w:rsidRPr="0077700C">
        <w:rPr>
          <w:color w:val="000000"/>
          <w:sz w:val="28"/>
          <w:szCs w:val="28"/>
        </w:rPr>
        <w:t>ЕГЭ, а также о том, что участник не закончил экзамен по уважительной причине</w:t>
      </w:r>
      <w:r>
        <w:rPr>
          <w:color w:val="000000"/>
          <w:sz w:val="28"/>
          <w:szCs w:val="28"/>
        </w:rPr>
        <w:t xml:space="preserve"> (рис. 5)</w:t>
      </w:r>
      <w:r w:rsidRPr="0077700C">
        <w:rPr>
          <w:color w:val="000000"/>
          <w:sz w:val="28"/>
          <w:szCs w:val="28"/>
        </w:rPr>
        <w:t>.</w:t>
      </w:r>
    </w:p>
    <w:p w:rsidR="00A52F8D" w:rsidRDefault="00594E63" w:rsidP="005C2534">
      <w:pPr>
        <w:widowControl w:val="0"/>
        <w:jc w:val="center"/>
        <w:rPr>
          <w:noProof/>
        </w:rPr>
      </w:pPr>
      <w:r w:rsidRPr="00594E63">
        <w:rPr>
          <w:noProof/>
        </w:rPr>
        <w:lastRenderedPageBreak/>
        <w:drawing>
          <wp:inline distT="0" distB="0" distL="0" distR="0">
            <wp:extent cx="4991100" cy="919537"/>
            <wp:effectExtent l="19050" t="19050" r="19050" b="13913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195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9A3AA6" w:rsidRDefault="00A52F8D" w:rsidP="005C2534">
      <w:pPr>
        <w:widowControl w:val="0"/>
        <w:jc w:val="center"/>
        <w:rPr>
          <w:color w:val="000000"/>
        </w:rPr>
      </w:pPr>
      <w:r w:rsidRPr="009A3AA6">
        <w:rPr>
          <w:iCs/>
          <w:color w:val="000000"/>
        </w:rPr>
        <w:t>Рис. 5. О</w:t>
      </w:r>
      <w:r w:rsidRPr="009A3AA6">
        <w:rPr>
          <w:color w:val="000000"/>
        </w:rPr>
        <w:t>бласть для отметок организатора в аудитории о фактах удаления участника ЕГЭ</w:t>
      </w:r>
    </w:p>
    <w:p w:rsidR="00A52F8D" w:rsidRPr="0077700C" w:rsidRDefault="00A52F8D" w:rsidP="005C2534">
      <w:pPr>
        <w:widowControl w:val="0"/>
        <w:spacing w:before="100" w:beforeAutospacing="1" w:after="100" w:afterAutospacing="1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77700C">
        <w:rPr>
          <w:color w:val="000000"/>
          <w:sz w:val="28"/>
          <w:szCs w:val="28"/>
        </w:rPr>
        <w:t>аполнение полей организатором в аудитории обязательно, если участник ЕГЭ удален с экзамена в связи с нарушением</w:t>
      </w:r>
      <w:r>
        <w:rPr>
          <w:color w:val="000000"/>
          <w:sz w:val="28"/>
          <w:szCs w:val="28"/>
        </w:rPr>
        <w:t xml:space="preserve"> установленного</w:t>
      </w:r>
      <w:r w:rsidRPr="007770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порядка проведения</w:t>
      </w:r>
      <w:r w:rsidRPr="007770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ГИА</w:t>
      </w:r>
      <w:r w:rsidRPr="0077700C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>ли</w:t>
      </w:r>
      <w:r w:rsidRPr="007770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досрочно</w:t>
      </w:r>
      <w:r w:rsidRPr="0077700C">
        <w:rPr>
          <w:color w:val="000000"/>
          <w:sz w:val="28"/>
          <w:szCs w:val="28"/>
        </w:rPr>
        <w:t xml:space="preserve"> закончил экзамен по уважительной причине. Отметка организатора в аудитории заверяется подписью организатора в специально отведенном для этого пол</w:t>
      </w:r>
      <w:r>
        <w:rPr>
          <w:color w:val="000000"/>
          <w:sz w:val="28"/>
          <w:szCs w:val="28"/>
        </w:rPr>
        <w:t>е</w:t>
      </w:r>
      <w:r w:rsidRPr="0077700C">
        <w:rPr>
          <w:color w:val="000000"/>
          <w:sz w:val="28"/>
          <w:szCs w:val="28"/>
        </w:rPr>
        <w:t xml:space="preserve"> бланка регистрации участника ЕГЭ, а также фиксируется в протоколе проведения экзамена в аудитории.  </w:t>
      </w:r>
    </w:p>
    <w:p w:rsidR="00A52F8D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После окончания заполнения бланка регистрации и выполнения всех пунктов </w:t>
      </w:r>
      <w:r w:rsidRPr="0077700C">
        <w:rPr>
          <w:sz w:val="28"/>
          <w:szCs w:val="28"/>
        </w:rPr>
        <w:t>кратк</w:t>
      </w:r>
      <w:r>
        <w:rPr>
          <w:sz w:val="28"/>
          <w:szCs w:val="28"/>
        </w:rPr>
        <w:t>ой</w:t>
      </w:r>
      <w:r w:rsidRPr="0077700C">
        <w:rPr>
          <w:sz w:val="28"/>
          <w:szCs w:val="28"/>
        </w:rPr>
        <w:t xml:space="preserve"> инструкци</w:t>
      </w:r>
      <w:r>
        <w:rPr>
          <w:sz w:val="28"/>
          <w:szCs w:val="28"/>
        </w:rPr>
        <w:t>и</w:t>
      </w:r>
      <w:r w:rsidRPr="0077700C">
        <w:rPr>
          <w:sz w:val="28"/>
          <w:szCs w:val="28"/>
        </w:rPr>
        <w:t xml:space="preserve"> по определению целостности индивидуального комплекта</w:t>
      </w:r>
      <w:r>
        <w:rPr>
          <w:sz w:val="28"/>
          <w:szCs w:val="28"/>
        </w:rPr>
        <w:t xml:space="preserve"> участника </w:t>
      </w:r>
      <w:r w:rsidRPr="0077700C">
        <w:rPr>
          <w:color w:val="000000"/>
          <w:sz w:val="28"/>
          <w:szCs w:val="28"/>
        </w:rPr>
        <w:t xml:space="preserve">ЕГЭ («До начала работы с бланками ответов следует:») участник </w:t>
      </w:r>
      <w:r>
        <w:rPr>
          <w:color w:val="000000"/>
          <w:sz w:val="28"/>
          <w:szCs w:val="28"/>
        </w:rPr>
        <w:t xml:space="preserve">ЕГЭ </w:t>
      </w:r>
      <w:r w:rsidRPr="0077700C">
        <w:rPr>
          <w:color w:val="000000"/>
          <w:sz w:val="28"/>
          <w:szCs w:val="28"/>
        </w:rPr>
        <w:t xml:space="preserve">ставит свою подпись в специально отведенном для этого поле. </w:t>
      </w:r>
    </w:p>
    <w:p w:rsidR="00A52F8D" w:rsidRPr="0077700C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ind w:firstLine="708"/>
        <w:outlineLvl w:val="2"/>
        <w:rPr>
          <w:b/>
          <w:bCs/>
          <w:color w:val="000000"/>
          <w:sz w:val="28"/>
          <w:szCs w:val="28"/>
        </w:rPr>
      </w:pPr>
      <w:r w:rsidRPr="0077700C">
        <w:rPr>
          <w:b/>
          <w:bCs/>
          <w:color w:val="000000"/>
          <w:sz w:val="28"/>
          <w:szCs w:val="28"/>
        </w:rPr>
        <w:t>4. Заполнение бланка ответов №</w:t>
      </w:r>
      <w:r>
        <w:rPr>
          <w:b/>
          <w:bCs/>
          <w:color w:val="000000"/>
          <w:sz w:val="28"/>
          <w:szCs w:val="28"/>
        </w:rPr>
        <w:t xml:space="preserve"> </w:t>
      </w:r>
      <w:r w:rsidRPr="0077700C">
        <w:rPr>
          <w:b/>
          <w:bCs/>
          <w:color w:val="000000"/>
          <w:sz w:val="28"/>
          <w:szCs w:val="28"/>
        </w:rPr>
        <w:t>1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В верхней части бланка ответов № 1 (рис. 6) расположены вертика</w:t>
      </w:r>
      <w:r>
        <w:rPr>
          <w:color w:val="000000"/>
          <w:sz w:val="28"/>
          <w:szCs w:val="28"/>
        </w:rPr>
        <w:t>льный штрихкод, горизонтальный штрихкод</w:t>
      </w:r>
      <w:r w:rsidRPr="0077700C">
        <w:rPr>
          <w:color w:val="000000"/>
          <w:sz w:val="28"/>
          <w:szCs w:val="28"/>
        </w:rPr>
        <w:t>, строка с образцами написания символов, пол</w:t>
      </w:r>
      <w:r>
        <w:rPr>
          <w:color w:val="000000"/>
          <w:sz w:val="28"/>
          <w:szCs w:val="28"/>
        </w:rPr>
        <w:t xml:space="preserve">я для заполнения участником ЕГЭ, </w:t>
      </w:r>
      <w:r w:rsidRPr="0077700C">
        <w:rPr>
          <w:color w:val="000000"/>
          <w:sz w:val="28"/>
          <w:szCs w:val="28"/>
        </w:rPr>
        <w:t>а также</w:t>
      </w:r>
      <w:r>
        <w:rPr>
          <w:color w:val="000000"/>
          <w:sz w:val="28"/>
          <w:szCs w:val="28"/>
        </w:rPr>
        <w:t xml:space="preserve"> поле </w:t>
      </w:r>
      <w:r>
        <w:rPr>
          <w:sz w:val="28"/>
          <w:szCs w:val="28"/>
        </w:rPr>
        <w:t>для служебного использования</w:t>
      </w:r>
      <w:r>
        <w:rPr>
          <w:color w:val="000000"/>
          <w:sz w:val="28"/>
          <w:szCs w:val="28"/>
        </w:rPr>
        <w:t xml:space="preserve"> («Резерв-5»).</w:t>
      </w:r>
      <w:r w:rsidRPr="0077700C">
        <w:rPr>
          <w:color w:val="000000"/>
          <w:sz w:val="28"/>
          <w:szCs w:val="28"/>
        </w:rPr>
        <w:t xml:space="preserve"> Информация для заполнения полей о коде региона, коде и названии предмета должна быть продублирована с информаци</w:t>
      </w:r>
      <w:r>
        <w:rPr>
          <w:color w:val="000000"/>
          <w:sz w:val="28"/>
          <w:szCs w:val="28"/>
        </w:rPr>
        <w:t>и</w:t>
      </w:r>
      <w:r w:rsidRPr="0077700C">
        <w:rPr>
          <w:color w:val="000000"/>
          <w:sz w:val="28"/>
          <w:szCs w:val="28"/>
        </w:rPr>
        <w:t>, внесенной в бланк регистрации.</w:t>
      </w:r>
    </w:p>
    <w:p w:rsidR="00A52F8D" w:rsidRPr="0077700C" w:rsidRDefault="00594E63" w:rsidP="00594E63">
      <w:pPr>
        <w:widowControl w:val="0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00625" cy="7058025"/>
            <wp:effectExtent l="19050" t="19050" r="28575" b="28575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58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BA4B96" w:rsidRDefault="00A52F8D" w:rsidP="005C2534">
      <w:pPr>
        <w:widowControl w:val="0"/>
        <w:jc w:val="center"/>
        <w:rPr>
          <w:color w:val="000000"/>
        </w:rPr>
      </w:pPr>
      <w:r w:rsidRPr="00BA4B96">
        <w:rPr>
          <w:iCs/>
          <w:color w:val="000000"/>
        </w:rPr>
        <w:t>Рис. 6. Бланк ответов №</w:t>
      </w:r>
      <w:r>
        <w:rPr>
          <w:iCs/>
          <w:color w:val="000000"/>
        </w:rPr>
        <w:t xml:space="preserve"> </w:t>
      </w:r>
      <w:r w:rsidRPr="00BA4B96">
        <w:rPr>
          <w:iCs/>
          <w:color w:val="000000"/>
        </w:rPr>
        <w:t>1</w:t>
      </w:r>
    </w:p>
    <w:p w:rsidR="00A52F8D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  <w:r w:rsidRPr="00AC7342">
        <w:rPr>
          <w:color w:val="000000"/>
          <w:sz w:val="28"/>
          <w:szCs w:val="28"/>
        </w:rPr>
        <w:t>В средней части бланка ответов № 1 (рис. 7) расположены поля для</w:t>
      </w:r>
      <w:r w:rsidRPr="0077700C">
        <w:rPr>
          <w:color w:val="000000"/>
          <w:sz w:val="28"/>
          <w:szCs w:val="28"/>
        </w:rPr>
        <w:t xml:space="preserve"> записи ответов на задания</w:t>
      </w:r>
      <w:r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>(типа А) с выбором ответа из предложенных вариантов. Максимальное количество таких заданий – 60 (шестьдесят). Максимальное число вариантов ответов на каждое задание – 4 (четыре).</w:t>
      </w:r>
    </w:p>
    <w:p w:rsidR="00A52F8D" w:rsidRPr="00BA4B96" w:rsidRDefault="00594E63" w:rsidP="005C2534">
      <w:pPr>
        <w:widowControl w:val="0"/>
        <w:spacing w:before="100" w:beforeAutospacing="1" w:after="100" w:afterAutospacing="1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003800" cy="1792222"/>
            <wp:effectExtent l="19050" t="19050" r="25400" b="17528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0909" b="54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7922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F8D" w:rsidRPr="0077700C">
        <w:rPr>
          <w:color w:val="000000"/>
          <w:sz w:val="18"/>
          <w:szCs w:val="18"/>
        </w:rPr>
        <w:br/>
      </w:r>
      <w:r w:rsidR="00A52F8D" w:rsidRPr="00BA4B96">
        <w:rPr>
          <w:iCs/>
          <w:color w:val="000000"/>
        </w:rPr>
        <w:t>Рис. 7. Область ответов на задания типа А</w:t>
      </w:r>
    </w:p>
    <w:p w:rsidR="00A52F8D" w:rsidRPr="00BA4B96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Область ответов на задания </w:t>
      </w:r>
      <w:r w:rsidRPr="00BA4B96">
        <w:rPr>
          <w:color w:val="000000"/>
          <w:sz w:val="28"/>
          <w:szCs w:val="28"/>
        </w:rPr>
        <w:t xml:space="preserve">типа </w:t>
      </w:r>
      <w:r w:rsidRPr="00BA4B96">
        <w:rPr>
          <w:bCs/>
          <w:color w:val="000000"/>
          <w:sz w:val="28"/>
          <w:szCs w:val="28"/>
        </w:rPr>
        <w:t>А</w:t>
      </w:r>
      <w:r w:rsidRPr="00BA4B96">
        <w:rPr>
          <w:color w:val="000000"/>
          <w:sz w:val="28"/>
          <w:szCs w:val="28"/>
        </w:rPr>
        <w:t xml:space="preserve"> состоит из горизонтального ряда но</w:t>
      </w:r>
      <w:r>
        <w:rPr>
          <w:color w:val="000000"/>
          <w:sz w:val="28"/>
          <w:szCs w:val="28"/>
        </w:rPr>
        <w:t>меров заданий КИМ</w:t>
      </w:r>
      <w:r w:rsidRPr="00BA4B96">
        <w:rPr>
          <w:color w:val="000000"/>
          <w:sz w:val="28"/>
          <w:szCs w:val="28"/>
        </w:rPr>
        <w:t>. Под каждым номером задания расположен вертикальный столбик из четырех клеточек. Для того</w:t>
      </w:r>
      <w:r>
        <w:rPr>
          <w:color w:val="000000"/>
          <w:sz w:val="28"/>
          <w:szCs w:val="28"/>
        </w:rPr>
        <w:t>,</w:t>
      </w:r>
      <w:r w:rsidRPr="00BA4B96">
        <w:rPr>
          <w:color w:val="000000"/>
          <w:sz w:val="28"/>
          <w:szCs w:val="28"/>
        </w:rPr>
        <w:t xml:space="preserve"> чтобы отметить номер ответа, который участник ЕГЭ считает правильным, под номером задания он должен поставить метку («крестик») в ту клеточку, номер которой соответствует номеру выбранного им ответа. Образец написания метки приведен на бланке ответов № 1. Для удобства работы клеточки на левом и правом полях бланка ответов № 1 пронумерованы. </w:t>
      </w:r>
    </w:p>
    <w:p w:rsidR="00A52F8D" w:rsidRPr="00BA4B96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 xml:space="preserve">В области ответов на задания типа </w:t>
      </w:r>
      <w:r w:rsidRPr="00BA4B96">
        <w:rPr>
          <w:bCs/>
          <w:color w:val="000000"/>
          <w:sz w:val="28"/>
          <w:szCs w:val="28"/>
        </w:rPr>
        <w:t>А</w:t>
      </w:r>
      <w:r w:rsidRPr="00BA4B96">
        <w:rPr>
          <w:color w:val="000000"/>
          <w:sz w:val="28"/>
          <w:szCs w:val="28"/>
        </w:rPr>
        <w:t xml:space="preserve"> нельзя допускать случайных пометок, клякс, полос размазанных чернил и т.д., так как при автоматизированной обработке это может быть распознано как ответы н</w:t>
      </w:r>
      <w:r>
        <w:rPr>
          <w:color w:val="000000"/>
          <w:sz w:val="28"/>
          <w:szCs w:val="28"/>
        </w:rPr>
        <w:t>а задания КИМ</w:t>
      </w:r>
      <w:r w:rsidRPr="00BA4B96">
        <w:rPr>
          <w:color w:val="000000"/>
          <w:sz w:val="28"/>
          <w:szCs w:val="28"/>
        </w:rPr>
        <w:t xml:space="preserve">. Если не удалось избежать случайных пометок, их следует заменить в области «Замена ошибочных ответов на задания типа </w:t>
      </w:r>
      <w:r w:rsidRPr="00BA4B96">
        <w:rPr>
          <w:bCs/>
          <w:color w:val="000000"/>
          <w:sz w:val="28"/>
          <w:szCs w:val="28"/>
        </w:rPr>
        <w:t>А</w:t>
      </w:r>
      <w:r w:rsidRPr="00BA4B96">
        <w:rPr>
          <w:color w:val="000000"/>
          <w:sz w:val="28"/>
          <w:szCs w:val="28"/>
        </w:rPr>
        <w:t xml:space="preserve">» на те ответы, которые участник ЕГЭ считает правильными. </w:t>
      </w:r>
    </w:p>
    <w:p w:rsidR="00A52F8D" w:rsidRPr="00BA4B96" w:rsidRDefault="00A52F8D" w:rsidP="005C2534">
      <w:pPr>
        <w:widowControl w:val="0"/>
        <w:ind w:firstLine="709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 xml:space="preserve">При заполнении области ответов на задания типа </w:t>
      </w:r>
      <w:r w:rsidRPr="00BA4B96">
        <w:rPr>
          <w:bCs/>
          <w:color w:val="000000"/>
          <w:sz w:val="28"/>
          <w:szCs w:val="28"/>
        </w:rPr>
        <w:t>А</w:t>
      </w:r>
      <w:r w:rsidRPr="00BA4B96">
        <w:rPr>
          <w:color w:val="000000"/>
          <w:sz w:val="28"/>
          <w:szCs w:val="28"/>
        </w:rPr>
        <w:t xml:space="preserve"> следует строго соблюдать инструкции по выполнению работы (к группе заданий, отдельным за</w:t>
      </w:r>
      <w:r>
        <w:rPr>
          <w:color w:val="000000"/>
          <w:sz w:val="28"/>
          <w:szCs w:val="28"/>
        </w:rPr>
        <w:t>даниям), приведенные в КИМ</w:t>
      </w:r>
      <w:r w:rsidRPr="00BA4B96">
        <w:rPr>
          <w:color w:val="000000"/>
          <w:sz w:val="28"/>
          <w:szCs w:val="28"/>
        </w:rPr>
        <w:t xml:space="preserve">. В столбце, соответствующем номеру задания в области ответов на задания типа </w:t>
      </w:r>
      <w:r w:rsidRPr="00BA4B96">
        <w:rPr>
          <w:bCs/>
          <w:color w:val="000000"/>
          <w:sz w:val="28"/>
          <w:szCs w:val="28"/>
        </w:rPr>
        <w:t>А</w:t>
      </w:r>
      <w:r w:rsidRPr="00BA4B96">
        <w:rPr>
          <w:color w:val="000000"/>
          <w:sz w:val="28"/>
          <w:szCs w:val="28"/>
        </w:rPr>
        <w:t>, следует делать не более одной метки. При наличии нескольких меток такое задание заведомо будет считаться неверно выполненным.</w:t>
      </w:r>
    </w:p>
    <w:p w:rsidR="00A52F8D" w:rsidRPr="0077700C" w:rsidRDefault="00A52F8D" w:rsidP="005C2534">
      <w:pPr>
        <w:widowControl w:val="0"/>
        <w:ind w:firstLine="709"/>
        <w:jc w:val="both"/>
        <w:rPr>
          <w:color w:val="000000"/>
        </w:rPr>
      </w:pPr>
      <w:r w:rsidRPr="00BA4B96">
        <w:rPr>
          <w:color w:val="000000"/>
          <w:sz w:val="28"/>
          <w:szCs w:val="28"/>
        </w:rPr>
        <w:t xml:space="preserve">Можно заменить ошибочно отмеченный ответ и поставить другой. Замена ответа осуществляется заполнением соответствующих полей в области замены ошибочных ответов на задания типа </w:t>
      </w:r>
      <w:r w:rsidRPr="00BA4B96">
        <w:rPr>
          <w:bCs/>
          <w:color w:val="000000"/>
          <w:sz w:val="28"/>
          <w:szCs w:val="28"/>
        </w:rPr>
        <w:t>А</w:t>
      </w:r>
      <w:r w:rsidRPr="00BA4B96">
        <w:rPr>
          <w:color w:val="000000"/>
          <w:sz w:val="28"/>
          <w:szCs w:val="28"/>
        </w:rPr>
        <w:t xml:space="preserve"> (рис. 8)</w:t>
      </w:r>
      <w:r w:rsidRPr="0077700C">
        <w:rPr>
          <w:color w:val="000000"/>
          <w:sz w:val="28"/>
          <w:szCs w:val="28"/>
        </w:rPr>
        <w:t>.</w:t>
      </w:r>
      <w:r w:rsidRPr="0077700C">
        <w:rPr>
          <w:color w:val="000000"/>
        </w:rPr>
        <w:t xml:space="preserve"> </w:t>
      </w:r>
    </w:p>
    <w:p w:rsidR="00A52F8D" w:rsidRPr="00BA4B96" w:rsidRDefault="00594E63" w:rsidP="005C2534">
      <w:pPr>
        <w:widowControl w:val="0"/>
        <w:spacing w:before="100" w:beforeAutospacing="1" w:after="100" w:afterAutospacing="1"/>
        <w:jc w:val="center"/>
        <w:rPr>
          <w:color w:val="000000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003800" cy="788195"/>
            <wp:effectExtent l="19050" t="19050" r="25400" b="11905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5389" b="43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88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F8D" w:rsidRPr="0077700C">
        <w:rPr>
          <w:color w:val="000000"/>
          <w:sz w:val="18"/>
          <w:szCs w:val="18"/>
        </w:rPr>
        <w:br/>
      </w:r>
      <w:r w:rsidR="00A52F8D" w:rsidRPr="00BA4B96">
        <w:rPr>
          <w:iCs/>
          <w:color w:val="000000"/>
        </w:rPr>
        <w:t>Рис. 8. Область замены ошиб</w:t>
      </w:r>
      <w:r w:rsidR="00A52F8D">
        <w:rPr>
          <w:iCs/>
          <w:color w:val="000000"/>
        </w:rPr>
        <w:t>очных ответов на задания типа А</w:t>
      </w:r>
    </w:p>
    <w:p w:rsidR="00A52F8D" w:rsidRPr="005A3009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5A3009">
        <w:rPr>
          <w:color w:val="000000"/>
          <w:sz w:val="28"/>
          <w:szCs w:val="28"/>
        </w:rPr>
        <w:t xml:space="preserve">Заменить можно не более 12 (двенадцати) ошибочных ответов по всем заданиям типа </w:t>
      </w:r>
      <w:r w:rsidRPr="005A3009">
        <w:rPr>
          <w:bCs/>
          <w:color w:val="000000"/>
          <w:sz w:val="28"/>
          <w:szCs w:val="28"/>
        </w:rPr>
        <w:t>А</w:t>
      </w:r>
      <w:r w:rsidRPr="005A3009">
        <w:rPr>
          <w:color w:val="000000"/>
          <w:sz w:val="28"/>
          <w:szCs w:val="28"/>
        </w:rPr>
        <w:t xml:space="preserve">. Для этого в соответствующее поле области замены ошибочных ответов на задания типа </w:t>
      </w:r>
      <w:r w:rsidRPr="005A3009">
        <w:rPr>
          <w:bCs/>
          <w:color w:val="000000"/>
          <w:sz w:val="28"/>
          <w:szCs w:val="28"/>
        </w:rPr>
        <w:t>А</w:t>
      </w:r>
      <w:r w:rsidRPr="005A3009">
        <w:rPr>
          <w:color w:val="000000"/>
          <w:sz w:val="28"/>
          <w:szCs w:val="28"/>
        </w:rPr>
        <w:t xml:space="preserve"> следует внести номер ошибочно заполненного задания, а в строку клеточек внести метку верного ответа. В случае если в поля замены ошибочного ответа внесен несколько раз номер </w:t>
      </w:r>
      <w:r w:rsidRPr="005A3009">
        <w:rPr>
          <w:color w:val="000000"/>
          <w:sz w:val="28"/>
          <w:szCs w:val="28"/>
        </w:rPr>
        <w:lastRenderedPageBreak/>
        <w:t xml:space="preserve">одного и того же задания, то будет учитываться последнее исправление (отсчет сверху вниз и слева направо). </w:t>
      </w:r>
    </w:p>
    <w:p w:rsidR="00A52F8D" w:rsidRPr="0077700C" w:rsidRDefault="00A52F8D" w:rsidP="005C2534">
      <w:pPr>
        <w:widowControl w:val="0"/>
        <w:ind w:firstLine="720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Ниже области замены ошибочных ответов на задания типа </w:t>
      </w:r>
      <w:r w:rsidRPr="00DF1575">
        <w:rPr>
          <w:bCs/>
          <w:color w:val="000000"/>
          <w:sz w:val="28"/>
          <w:szCs w:val="28"/>
        </w:rPr>
        <w:t>А</w:t>
      </w:r>
      <w:r w:rsidRPr="0077700C">
        <w:rPr>
          <w:color w:val="000000"/>
          <w:sz w:val="28"/>
          <w:szCs w:val="28"/>
        </w:rPr>
        <w:t xml:space="preserve"> размещены поля </w:t>
      </w:r>
      <w:r w:rsidRPr="00BA4B96">
        <w:rPr>
          <w:color w:val="000000"/>
          <w:sz w:val="28"/>
          <w:szCs w:val="28"/>
        </w:rPr>
        <w:t xml:space="preserve">для записи ответов на задания типа </w:t>
      </w:r>
      <w:r w:rsidRPr="00BA4B96">
        <w:rPr>
          <w:bCs/>
          <w:color w:val="000000"/>
          <w:sz w:val="28"/>
          <w:szCs w:val="28"/>
        </w:rPr>
        <w:t>В</w:t>
      </w:r>
      <w:r w:rsidRPr="00BA4B96">
        <w:rPr>
          <w:color w:val="000000"/>
          <w:sz w:val="28"/>
          <w:szCs w:val="28"/>
        </w:rPr>
        <w:t xml:space="preserve"> (задания</w:t>
      </w:r>
      <w:r w:rsidRPr="0077700C">
        <w:rPr>
          <w:color w:val="000000"/>
          <w:sz w:val="28"/>
          <w:szCs w:val="28"/>
        </w:rPr>
        <w:t xml:space="preserve"> с кратким ответом) (рис. 9). Максимальное количество ответов – 20 (двадцать</w:t>
      </w:r>
      <w:r>
        <w:rPr>
          <w:color w:val="000000"/>
          <w:sz w:val="28"/>
          <w:szCs w:val="28"/>
        </w:rPr>
        <w:t>)</w:t>
      </w:r>
      <w:r w:rsidRPr="0077700C">
        <w:rPr>
          <w:color w:val="000000"/>
          <w:sz w:val="28"/>
          <w:szCs w:val="28"/>
        </w:rPr>
        <w:t xml:space="preserve">. Максимальное количество символов в одном ответе – 17 (семнадцать). </w:t>
      </w:r>
    </w:p>
    <w:p w:rsidR="00A52F8D" w:rsidRPr="00785B33" w:rsidRDefault="00594E63" w:rsidP="005C2534">
      <w:pPr>
        <w:widowControl w:val="0"/>
        <w:jc w:val="center"/>
        <w:rPr>
          <w:color w:val="000000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000625" cy="2022013"/>
            <wp:effectExtent l="19050" t="19050" r="28575" b="16337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6608" b="14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22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F8D" w:rsidRPr="0077700C">
        <w:rPr>
          <w:color w:val="000000"/>
          <w:sz w:val="18"/>
          <w:szCs w:val="18"/>
        </w:rPr>
        <w:br/>
      </w:r>
      <w:r w:rsidR="00A52F8D" w:rsidRPr="00785B33">
        <w:rPr>
          <w:iCs/>
          <w:color w:val="000000"/>
        </w:rPr>
        <w:t xml:space="preserve">Рис. 9. Область </w:t>
      </w:r>
      <w:r w:rsidR="00A52F8D">
        <w:rPr>
          <w:iCs/>
          <w:color w:val="000000"/>
        </w:rPr>
        <w:t>ответов на задания типа В</w:t>
      </w:r>
    </w:p>
    <w:p w:rsidR="00A52F8D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</w:p>
    <w:p w:rsidR="00A52F8D" w:rsidRPr="00BA4B96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 xml:space="preserve">Краткий ответ записывается справа от номера задания типа </w:t>
      </w:r>
      <w:r w:rsidRPr="00BA4B96">
        <w:rPr>
          <w:bCs/>
          <w:color w:val="000000"/>
          <w:sz w:val="28"/>
          <w:szCs w:val="28"/>
        </w:rPr>
        <w:t>В</w:t>
      </w:r>
      <w:r w:rsidRPr="00BA4B96">
        <w:rPr>
          <w:color w:val="000000"/>
          <w:sz w:val="28"/>
          <w:szCs w:val="28"/>
        </w:rPr>
        <w:t xml:space="preserve"> в области ответов с названием «Результаты выполнения заданий типа </w:t>
      </w:r>
      <w:r w:rsidRPr="00BA4B96">
        <w:rPr>
          <w:bCs/>
          <w:color w:val="000000"/>
          <w:sz w:val="28"/>
          <w:szCs w:val="28"/>
        </w:rPr>
        <w:t>В</w:t>
      </w:r>
      <w:r w:rsidRPr="00BA4B96">
        <w:rPr>
          <w:color w:val="000000"/>
          <w:sz w:val="28"/>
          <w:szCs w:val="28"/>
        </w:rPr>
        <w:t xml:space="preserve"> с ответом в краткой форме». </w:t>
      </w:r>
    </w:p>
    <w:p w:rsidR="00A52F8D" w:rsidRPr="00BA4B96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Краткий ответ можно давать только в виде слова, одного целого числа или комбинации букв и цифр, если в инструкции по выполнению работы не указано, что ответ можно дать с использованием запятых для записи ответа в виде десятичной дроби или в виде перечисления требуемых в задании пунктов. Каждая цифра, буква, запятая или знак минус (если число отрицательное) записывается в отдельную клеточку, строго по образцу из верхней части бланка. Не разрешается использовать при записи ответа на задания типа В никаких иных символов, кроме символов кириллицы, латиницы, арабских цифр, запятой и знака дефис (минус).</w:t>
      </w:r>
    </w:p>
    <w:p w:rsidR="00A52F8D" w:rsidRPr="00BA4B96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 xml:space="preserve">Если требуется написать термин, состоящих из двух или более слов, то их нужно записать отдельно – через пробел или дефис (как требуют правила правописания), но не использовать какого-либо разделителя (запятая и пр.), если в инструкции по выполнению </w:t>
      </w:r>
      <w:r>
        <w:rPr>
          <w:color w:val="000000"/>
          <w:sz w:val="28"/>
          <w:szCs w:val="28"/>
        </w:rPr>
        <w:t>задания</w:t>
      </w:r>
      <w:r w:rsidRPr="00BA4B96">
        <w:rPr>
          <w:color w:val="000000"/>
          <w:sz w:val="28"/>
          <w:szCs w:val="28"/>
        </w:rPr>
        <w:t xml:space="preserve"> не указана другая форма написания ответа на данное задание. Если в таком термине окажется букв больше, чем клеточек в поле для ответа, то вторую часть термина можно писать более убористо. Термин следует писать полностью. Любые сокращения запрещены. </w:t>
      </w:r>
    </w:p>
    <w:p w:rsidR="00A52F8D" w:rsidRPr="0077700C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Если кратким ответом должно быть слово, пропущенное в некотором предложении, то это слово нужно писать в той форме (род, число, падеж и т.п.), в которой оно должно стоять в предложении.</w:t>
      </w:r>
    </w:p>
    <w:p w:rsidR="00A52F8D" w:rsidRPr="0077700C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 xml:space="preserve">Если числовой ответ получается в виде дроби, то её следует округлить до целого числа по правилам округления, если в инструкции по выполнению </w:t>
      </w:r>
      <w:r>
        <w:rPr>
          <w:color w:val="000000"/>
          <w:sz w:val="28"/>
          <w:szCs w:val="28"/>
        </w:rPr>
        <w:t>задания</w:t>
      </w:r>
      <w:r w:rsidRPr="0077700C">
        <w:rPr>
          <w:color w:val="000000"/>
          <w:sz w:val="28"/>
          <w:szCs w:val="28"/>
        </w:rPr>
        <w:t xml:space="preserve"> не требуется записать ответ в виде десятичной дроби. Например: 2,3 округляется до 2; 2,5 – до 3; 2,7 – до 3. Это правило должно выполняться для тех заданий, для которых в инструкции по выполнению работы нет указаний, </w:t>
      </w:r>
      <w:r w:rsidRPr="0077700C">
        <w:rPr>
          <w:color w:val="000000"/>
          <w:sz w:val="28"/>
          <w:szCs w:val="28"/>
        </w:rPr>
        <w:lastRenderedPageBreak/>
        <w:t>что ответ нужно дать в виде десятичной дроби.</w:t>
      </w:r>
    </w:p>
    <w:p w:rsidR="00A52F8D" w:rsidRPr="00BA4B96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 xml:space="preserve">В ответе, записанном в виде десятичной дроби, в качестве разделителя следует указывать запятую. </w:t>
      </w:r>
    </w:p>
    <w:p w:rsidR="00A52F8D" w:rsidRPr="0077700C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Записывать ответ в виде математического выражения или формулы запрещается. Нельзя писать названия единиц измерения (градусы, проценты, метры, тонны и т.д.)</w:t>
      </w:r>
      <w:r>
        <w:rPr>
          <w:color w:val="000000"/>
          <w:sz w:val="28"/>
          <w:szCs w:val="28"/>
        </w:rPr>
        <w:t xml:space="preserve"> – т.к. они не будут учитываться при оценивании</w:t>
      </w:r>
      <w:r w:rsidRPr="00BA4B96">
        <w:rPr>
          <w:color w:val="000000"/>
          <w:sz w:val="28"/>
          <w:szCs w:val="28"/>
        </w:rPr>
        <w:t>. Недопустимы заголовки или комментарии к</w:t>
      </w:r>
      <w:r w:rsidRPr="0077700C">
        <w:rPr>
          <w:color w:val="000000"/>
          <w:sz w:val="28"/>
          <w:szCs w:val="28"/>
        </w:rPr>
        <w:t xml:space="preserve"> ответу. </w:t>
      </w:r>
    </w:p>
    <w:p w:rsidR="00A52F8D" w:rsidRPr="0077700C" w:rsidRDefault="00A52F8D" w:rsidP="005C2534">
      <w:pPr>
        <w:widowControl w:val="0"/>
        <w:ind w:firstLine="709"/>
        <w:contextualSpacing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нижней части</w:t>
      </w:r>
      <w:r w:rsidRPr="0077700C">
        <w:rPr>
          <w:color w:val="000000"/>
          <w:sz w:val="28"/>
          <w:szCs w:val="28"/>
        </w:rPr>
        <w:t xml:space="preserve"> бланк</w:t>
      </w:r>
      <w:r>
        <w:rPr>
          <w:color w:val="000000"/>
          <w:sz w:val="28"/>
          <w:szCs w:val="28"/>
        </w:rPr>
        <w:t>а</w:t>
      </w:r>
      <w:r w:rsidRPr="0077700C">
        <w:rPr>
          <w:color w:val="000000"/>
          <w:sz w:val="28"/>
          <w:szCs w:val="28"/>
        </w:rPr>
        <w:t xml:space="preserve"> ответов № 1 предусмотрены поля для записи новых вариантов ответов на задания типа В взамен ошибочно записанных (рис. 10). Максимальное количество таких исправлений – 6 (шесть). </w:t>
      </w:r>
    </w:p>
    <w:p w:rsidR="00A52F8D" w:rsidRPr="0077700C" w:rsidRDefault="00594E63" w:rsidP="005C2534">
      <w:pPr>
        <w:widowControl w:val="0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000625" cy="1031357"/>
            <wp:effectExtent l="19050" t="19050" r="28575" b="16393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8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313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5A3009" w:rsidRDefault="00A52F8D" w:rsidP="005C2534">
      <w:pPr>
        <w:widowControl w:val="0"/>
        <w:jc w:val="center"/>
        <w:rPr>
          <w:color w:val="000000"/>
        </w:rPr>
      </w:pPr>
      <w:r w:rsidRPr="005A3009">
        <w:rPr>
          <w:iCs/>
          <w:color w:val="000000"/>
        </w:rPr>
        <w:t xml:space="preserve">Рис. 10. Область замены ошибочных ответов на задания типа </w:t>
      </w:r>
      <w:r w:rsidRPr="005A3009">
        <w:rPr>
          <w:bCs/>
          <w:iCs/>
          <w:color w:val="000000"/>
        </w:rPr>
        <w:t>В</w:t>
      </w: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Для изменения внесенного в бланк</w:t>
      </w:r>
      <w:r>
        <w:rPr>
          <w:color w:val="000000"/>
          <w:sz w:val="28"/>
          <w:szCs w:val="28"/>
        </w:rPr>
        <w:t xml:space="preserve"> ответов № 1</w:t>
      </w:r>
      <w:r w:rsidRPr="00BA4B96">
        <w:rPr>
          <w:color w:val="000000"/>
          <w:sz w:val="28"/>
          <w:szCs w:val="28"/>
        </w:rPr>
        <w:t xml:space="preserve"> ответа на задание типа </w:t>
      </w:r>
      <w:r w:rsidRPr="00BA4B96">
        <w:rPr>
          <w:bCs/>
          <w:color w:val="000000"/>
          <w:sz w:val="28"/>
          <w:szCs w:val="28"/>
        </w:rPr>
        <w:t>В</w:t>
      </w:r>
      <w:r w:rsidRPr="00BA4B96">
        <w:rPr>
          <w:color w:val="000000"/>
          <w:sz w:val="28"/>
          <w:szCs w:val="28"/>
        </w:rPr>
        <w:t xml:space="preserve"> надо в соответствующих полях замены проставить номер исправляемого задания типа </w:t>
      </w:r>
      <w:r w:rsidRPr="00BA4B96">
        <w:rPr>
          <w:bCs/>
          <w:color w:val="000000"/>
          <w:sz w:val="28"/>
          <w:szCs w:val="28"/>
        </w:rPr>
        <w:t>В</w:t>
      </w:r>
      <w:r w:rsidRPr="00BA4B96">
        <w:rPr>
          <w:color w:val="000000"/>
          <w:sz w:val="28"/>
          <w:szCs w:val="28"/>
        </w:rPr>
        <w:t xml:space="preserve"> и записать новое значение верного ответа на указанное задание.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случае, если в области замены ошибочных ответов на задания типа В будет заполнено поле для номера задания, а новый ответ не внесен, то для оценивания будет использоваться пустой ответ (т.е. задание будет засчитано невыполненным). </w:t>
      </w:r>
    </w:p>
    <w:p w:rsidR="00A52F8D" w:rsidRDefault="00A52F8D" w:rsidP="005C2534">
      <w:pPr>
        <w:widowControl w:val="0"/>
        <w:ind w:firstLine="708"/>
        <w:outlineLvl w:val="2"/>
        <w:rPr>
          <w:b/>
          <w:bCs/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ind w:firstLine="708"/>
        <w:outlineLvl w:val="2"/>
        <w:rPr>
          <w:b/>
          <w:bCs/>
          <w:color w:val="000000"/>
          <w:sz w:val="28"/>
          <w:szCs w:val="28"/>
        </w:rPr>
      </w:pPr>
      <w:r w:rsidRPr="0077700C">
        <w:rPr>
          <w:b/>
          <w:bCs/>
          <w:color w:val="000000"/>
          <w:sz w:val="28"/>
          <w:szCs w:val="28"/>
        </w:rPr>
        <w:t>5. Заполнение бланка ответов № 2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Бланк ответов № 2 предназначен для записи ответов на задания с</w:t>
      </w:r>
      <w:r w:rsidRPr="0077700C">
        <w:rPr>
          <w:color w:val="000000"/>
          <w:sz w:val="28"/>
          <w:szCs w:val="28"/>
        </w:rPr>
        <w:t xml:space="preserve"> развернутым ответом (рис.</w:t>
      </w:r>
      <w:r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 xml:space="preserve">11). </w:t>
      </w:r>
    </w:p>
    <w:p w:rsidR="00A52F8D" w:rsidRDefault="00594E63" w:rsidP="005C2534">
      <w:pPr>
        <w:widowControl w:val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91100" cy="7048500"/>
            <wp:effectExtent l="38100" t="19050" r="19050" b="1905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04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5A3009" w:rsidRDefault="00A52F8D" w:rsidP="005C2534">
      <w:pPr>
        <w:widowControl w:val="0"/>
        <w:jc w:val="center"/>
        <w:rPr>
          <w:color w:val="000000"/>
        </w:rPr>
      </w:pPr>
      <w:r w:rsidRPr="005A3009">
        <w:rPr>
          <w:iCs/>
          <w:color w:val="000000"/>
        </w:rPr>
        <w:t>Рис. 11. Бланк ответов №</w:t>
      </w:r>
      <w:r>
        <w:rPr>
          <w:iCs/>
          <w:color w:val="000000"/>
        </w:rPr>
        <w:t xml:space="preserve"> </w:t>
      </w:r>
      <w:r w:rsidRPr="005A3009">
        <w:rPr>
          <w:iCs/>
          <w:color w:val="000000"/>
        </w:rPr>
        <w:t>2</w:t>
      </w:r>
    </w:p>
    <w:p w:rsidR="00A52F8D" w:rsidRDefault="00A52F8D" w:rsidP="005C2534">
      <w:pPr>
        <w:widowControl w:val="0"/>
        <w:ind w:firstLine="708"/>
        <w:jc w:val="both"/>
        <w:rPr>
          <w:b/>
          <w:color w:val="000000"/>
          <w:sz w:val="28"/>
          <w:szCs w:val="28"/>
        </w:rPr>
      </w:pP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5A3009">
        <w:rPr>
          <w:color w:val="000000"/>
          <w:sz w:val="28"/>
          <w:szCs w:val="28"/>
        </w:rPr>
        <w:t>В верхней части бланка ответов № 2 расположены вертика</w:t>
      </w:r>
      <w:r>
        <w:rPr>
          <w:color w:val="000000"/>
          <w:sz w:val="28"/>
          <w:szCs w:val="28"/>
        </w:rPr>
        <w:t>льный штрихкод, горизонтальный штрихкод</w:t>
      </w:r>
      <w:r w:rsidRPr="005A3009">
        <w:rPr>
          <w:color w:val="000000"/>
          <w:sz w:val="28"/>
          <w:szCs w:val="28"/>
        </w:rPr>
        <w:t>,</w:t>
      </w:r>
      <w:r w:rsidRPr="00F51668"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>поля для рукописного занесения информации участником ЕГЭ</w:t>
      </w:r>
      <w:r>
        <w:rPr>
          <w:color w:val="000000"/>
          <w:sz w:val="28"/>
          <w:szCs w:val="28"/>
        </w:rPr>
        <w:t>, а также поля</w:t>
      </w:r>
      <w:r w:rsidRPr="00F51668"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 xml:space="preserve">«Дополнительный бланк ответов </w:t>
      </w:r>
      <w:r>
        <w:rPr>
          <w:color w:val="000000"/>
          <w:sz w:val="28"/>
          <w:szCs w:val="28"/>
        </w:rPr>
        <w:br/>
      </w:r>
      <w:r w:rsidRPr="0077700C">
        <w:rPr>
          <w:color w:val="000000"/>
          <w:sz w:val="28"/>
          <w:szCs w:val="28"/>
        </w:rPr>
        <w:t>№ 2»</w:t>
      </w:r>
      <w:r>
        <w:rPr>
          <w:color w:val="000000"/>
          <w:sz w:val="28"/>
          <w:szCs w:val="28"/>
        </w:rPr>
        <w:t>,</w:t>
      </w:r>
      <w:r w:rsidRPr="00F51668"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>«Лист № 1»</w:t>
      </w:r>
      <w:r>
        <w:rPr>
          <w:color w:val="000000"/>
          <w:sz w:val="28"/>
          <w:szCs w:val="28"/>
        </w:rPr>
        <w:t>, «Резерв-8»,</w:t>
      </w:r>
      <w:r w:rsidRPr="0077700C">
        <w:rPr>
          <w:color w:val="000000"/>
          <w:sz w:val="28"/>
          <w:szCs w:val="28"/>
        </w:rPr>
        <w:t xml:space="preserve"> которые участником ЕГЭ не заполняются.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Информация для заполнения полей верхней части бланка: код региона, код и название предмета, должна соответствовать информации, внесенной в бланк регистрации и бланк ответов № 1.</w:t>
      </w:r>
    </w:p>
    <w:p w:rsidR="00A52F8D" w:rsidRPr="0077700C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7700C">
        <w:rPr>
          <w:color w:val="000000"/>
          <w:sz w:val="28"/>
          <w:szCs w:val="28"/>
        </w:rPr>
        <w:t>Поле «Дополнительный бланк</w:t>
      </w:r>
      <w:r>
        <w:rPr>
          <w:color w:val="000000"/>
          <w:sz w:val="28"/>
          <w:szCs w:val="28"/>
        </w:rPr>
        <w:t xml:space="preserve"> ответов № </w:t>
      </w:r>
      <w:r w:rsidRPr="0077700C">
        <w:rPr>
          <w:color w:val="000000"/>
          <w:sz w:val="28"/>
          <w:szCs w:val="28"/>
        </w:rPr>
        <w:t xml:space="preserve">2» заполняет организатор в </w:t>
      </w:r>
      <w:r w:rsidRPr="0077700C">
        <w:rPr>
          <w:color w:val="000000"/>
          <w:sz w:val="28"/>
          <w:szCs w:val="28"/>
        </w:rPr>
        <w:lastRenderedPageBreak/>
        <w:t xml:space="preserve">аудитории при выдаче дополнительного бланка ответов № 2, вписывая в это поле </w:t>
      </w:r>
      <w:r>
        <w:rPr>
          <w:sz w:val="28"/>
          <w:szCs w:val="28"/>
        </w:rPr>
        <w:t>цифровое</w:t>
      </w:r>
      <w:r w:rsidRPr="00C514B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C514B3">
        <w:rPr>
          <w:sz w:val="28"/>
          <w:szCs w:val="28"/>
        </w:rPr>
        <w:t xml:space="preserve"> штрихкода</w:t>
      </w:r>
      <w:r w:rsidRPr="0077700C">
        <w:rPr>
          <w:color w:val="000000"/>
          <w:sz w:val="28"/>
          <w:szCs w:val="28"/>
        </w:rPr>
        <w:t xml:space="preserve"> дополнительного бланка ответов №</w:t>
      </w:r>
      <w:r>
        <w:rPr>
          <w:color w:val="000000"/>
          <w:sz w:val="28"/>
          <w:szCs w:val="28"/>
        </w:rPr>
        <w:t xml:space="preserve"> </w:t>
      </w:r>
      <w:r w:rsidRPr="0077700C">
        <w:rPr>
          <w:color w:val="000000"/>
          <w:sz w:val="28"/>
          <w:szCs w:val="28"/>
        </w:rPr>
        <w:t>2 (расположенн</w:t>
      </w:r>
      <w:r>
        <w:rPr>
          <w:color w:val="000000"/>
          <w:sz w:val="28"/>
          <w:szCs w:val="28"/>
        </w:rPr>
        <w:t>ое</w:t>
      </w:r>
      <w:r w:rsidRPr="0077700C">
        <w:rPr>
          <w:color w:val="000000"/>
          <w:sz w:val="28"/>
          <w:szCs w:val="28"/>
        </w:rPr>
        <w:t xml:space="preserve"> под шрихкодом бланка), который выдается участнику ЕГЭ. 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Поле «Резерв-8» не заполняется.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нижней части бланка </w:t>
      </w:r>
      <w:r w:rsidRPr="00BA4B96">
        <w:rPr>
          <w:color w:val="000000"/>
          <w:sz w:val="28"/>
          <w:szCs w:val="28"/>
        </w:rPr>
        <w:t>расположена область записи ответов на задания с развернут</w:t>
      </w:r>
      <w:r>
        <w:rPr>
          <w:color w:val="000000"/>
          <w:sz w:val="28"/>
          <w:szCs w:val="28"/>
        </w:rPr>
        <w:t>ым</w:t>
      </w:r>
      <w:r w:rsidRPr="00BA4B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ответом</w:t>
      </w:r>
      <w:r w:rsidRPr="00BA4B96">
        <w:rPr>
          <w:color w:val="000000"/>
          <w:sz w:val="28"/>
          <w:szCs w:val="28"/>
        </w:rPr>
        <w:t xml:space="preserve"> (на задания типа С). В этой области участник ЕГЭ записывает развернутые ответы на соответствующие задания строго в соответствии с требованиями инструкции </w:t>
      </w:r>
      <w:r>
        <w:rPr>
          <w:color w:val="000000"/>
          <w:sz w:val="28"/>
          <w:szCs w:val="28"/>
        </w:rPr>
        <w:t>к КИМ и к отдельным заданиям КИМ</w:t>
      </w:r>
      <w:r w:rsidRPr="00BA4B96">
        <w:rPr>
          <w:color w:val="000000"/>
          <w:sz w:val="28"/>
          <w:szCs w:val="28"/>
        </w:rPr>
        <w:t>.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При недостатке места для ответов на лицевой стороне бланка ответов № 2 участник ЕГЭ может продолжить записи на оборотной стороне бланка, сделав внизу лицевой стороны запись «</w:t>
      </w:r>
      <w:r w:rsidRPr="00BA4B96">
        <w:rPr>
          <w:bCs/>
          <w:color w:val="000000"/>
          <w:sz w:val="28"/>
          <w:szCs w:val="28"/>
        </w:rPr>
        <w:t>смотри на обороте</w:t>
      </w:r>
      <w:r w:rsidRPr="00BA4B96">
        <w:rPr>
          <w:color w:val="000000"/>
          <w:sz w:val="28"/>
          <w:szCs w:val="28"/>
        </w:rPr>
        <w:t>». Для удобства все страницы бланка ответов № 2 пронумерованы и разлинованы пунктирными линиями «в клеточку».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При недостатке места для ответов на основном бланке ответов № 2 уч</w:t>
      </w:r>
      <w:r>
        <w:rPr>
          <w:color w:val="000000"/>
          <w:sz w:val="28"/>
          <w:szCs w:val="28"/>
        </w:rPr>
        <w:t>астник ЕГЭ может продолжить записи на дополнительном</w:t>
      </w:r>
      <w:r w:rsidRPr="00BA4B96">
        <w:rPr>
          <w:color w:val="000000"/>
          <w:sz w:val="28"/>
          <w:szCs w:val="28"/>
        </w:rPr>
        <w:t xml:space="preserve"> бланке ответов №</w:t>
      </w:r>
      <w:r>
        <w:rPr>
          <w:color w:val="000000"/>
          <w:sz w:val="28"/>
          <w:szCs w:val="28"/>
        </w:rPr>
        <w:t> </w:t>
      </w:r>
      <w:r w:rsidRPr="00BA4B96">
        <w:rPr>
          <w:color w:val="000000"/>
          <w:sz w:val="28"/>
          <w:szCs w:val="28"/>
        </w:rPr>
        <w:t>2, выдаваемом организатором</w:t>
      </w:r>
      <w:r>
        <w:rPr>
          <w:color w:val="000000"/>
          <w:sz w:val="28"/>
          <w:szCs w:val="28"/>
        </w:rPr>
        <w:t xml:space="preserve"> в аудитории по требованию</w:t>
      </w:r>
      <w:r w:rsidRPr="00BA4B96">
        <w:rPr>
          <w:color w:val="000000"/>
          <w:sz w:val="28"/>
          <w:szCs w:val="28"/>
        </w:rPr>
        <w:t xml:space="preserve"> участника</w:t>
      </w:r>
      <w:r>
        <w:rPr>
          <w:color w:val="000000"/>
          <w:sz w:val="28"/>
          <w:szCs w:val="28"/>
        </w:rPr>
        <w:t xml:space="preserve"> в случае, когда в области ответов основного бланка ответов № 2 не осталось места.</w:t>
      </w:r>
      <w:r w:rsidRPr="00BA4B96">
        <w:rPr>
          <w:color w:val="000000"/>
          <w:sz w:val="28"/>
          <w:szCs w:val="28"/>
        </w:rPr>
        <w:t xml:space="preserve"> В случае заполнения дополнительного бланка ответов № 2 при незаполненном основном бланке ответов № 2, ответы, внесенные </w:t>
      </w:r>
      <w:r>
        <w:rPr>
          <w:color w:val="000000"/>
          <w:sz w:val="28"/>
          <w:szCs w:val="28"/>
        </w:rPr>
        <w:t>в</w:t>
      </w:r>
      <w:r w:rsidRPr="00BA4B96">
        <w:rPr>
          <w:color w:val="000000"/>
          <w:sz w:val="28"/>
          <w:szCs w:val="28"/>
        </w:rPr>
        <w:t xml:space="preserve"> дополнительный бланк ответов № 2</w:t>
      </w:r>
      <w:r>
        <w:rPr>
          <w:color w:val="000000"/>
          <w:sz w:val="28"/>
          <w:szCs w:val="28"/>
        </w:rPr>
        <w:t>,</w:t>
      </w:r>
      <w:r w:rsidRPr="00BA4B96">
        <w:rPr>
          <w:color w:val="000000"/>
          <w:sz w:val="28"/>
          <w:szCs w:val="28"/>
        </w:rPr>
        <w:t xml:space="preserve"> оцениваться не будут.</w:t>
      </w:r>
    </w:p>
    <w:p w:rsidR="00A52F8D" w:rsidRDefault="00A52F8D" w:rsidP="005C2534">
      <w:pPr>
        <w:widowControl w:val="0"/>
        <w:ind w:firstLine="708"/>
        <w:outlineLvl w:val="2"/>
        <w:rPr>
          <w:bCs/>
          <w:color w:val="000000"/>
          <w:sz w:val="28"/>
          <w:szCs w:val="28"/>
        </w:rPr>
      </w:pPr>
    </w:p>
    <w:p w:rsidR="00A52F8D" w:rsidRPr="00321EDC" w:rsidRDefault="00A52F8D" w:rsidP="005C2534">
      <w:pPr>
        <w:widowControl w:val="0"/>
        <w:ind w:firstLine="708"/>
        <w:outlineLvl w:val="2"/>
        <w:rPr>
          <w:b/>
          <w:bCs/>
          <w:color w:val="000000"/>
          <w:sz w:val="28"/>
          <w:szCs w:val="28"/>
        </w:rPr>
      </w:pPr>
      <w:r w:rsidRPr="00321EDC">
        <w:rPr>
          <w:b/>
          <w:bCs/>
          <w:color w:val="000000"/>
          <w:sz w:val="28"/>
          <w:szCs w:val="28"/>
        </w:rPr>
        <w:t xml:space="preserve">6. Заполнение дополнительного бланка ответов № 2 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BA4B96">
        <w:rPr>
          <w:color w:val="000000"/>
          <w:sz w:val="28"/>
          <w:szCs w:val="28"/>
        </w:rPr>
        <w:t>Дополнительный бланк ответов № 2 предназначен для записи ответов на задания с развернутым ответом (рис.</w:t>
      </w:r>
      <w:r>
        <w:rPr>
          <w:color w:val="000000"/>
          <w:sz w:val="28"/>
          <w:szCs w:val="28"/>
        </w:rPr>
        <w:t xml:space="preserve"> </w:t>
      </w:r>
      <w:r w:rsidRPr="00BA4B96">
        <w:rPr>
          <w:color w:val="000000"/>
          <w:sz w:val="28"/>
          <w:szCs w:val="28"/>
        </w:rPr>
        <w:t xml:space="preserve">12). </w:t>
      </w:r>
    </w:p>
    <w:p w:rsidR="00A52F8D" w:rsidRDefault="00A52F8D" w:rsidP="005C2534">
      <w:pPr>
        <w:widowControl w:val="0"/>
        <w:jc w:val="center"/>
        <w:rPr>
          <w:noProof/>
          <w:color w:val="000000"/>
          <w:sz w:val="18"/>
          <w:szCs w:val="18"/>
        </w:rPr>
      </w:pPr>
    </w:p>
    <w:p w:rsidR="00A52F8D" w:rsidRDefault="00594E63" w:rsidP="005C2534">
      <w:pPr>
        <w:widowControl w:val="0"/>
        <w:jc w:val="center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000625" cy="6886575"/>
            <wp:effectExtent l="19050" t="19050" r="28575" b="28575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88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8D" w:rsidRPr="00785B33" w:rsidRDefault="00A52F8D" w:rsidP="005C2534">
      <w:pPr>
        <w:widowControl w:val="0"/>
        <w:jc w:val="center"/>
        <w:rPr>
          <w:color w:val="000000"/>
        </w:rPr>
      </w:pPr>
      <w:r w:rsidRPr="00785B33">
        <w:rPr>
          <w:iCs/>
          <w:color w:val="000000"/>
        </w:rPr>
        <w:t>Рис. 12. Дополнительный бланк ответов №</w:t>
      </w:r>
      <w:r>
        <w:rPr>
          <w:iCs/>
          <w:color w:val="000000"/>
        </w:rPr>
        <w:t xml:space="preserve"> </w:t>
      </w:r>
      <w:r w:rsidRPr="00785B33">
        <w:rPr>
          <w:iCs/>
          <w:color w:val="000000"/>
        </w:rPr>
        <w:t>2</w:t>
      </w: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</w:p>
    <w:p w:rsidR="00A52F8D" w:rsidRPr="00785B33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85B33">
        <w:rPr>
          <w:color w:val="000000"/>
          <w:sz w:val="28"/>
          <w:szCs w:val="28"/>
        </w:rPr>
        <w:t xml:space="preserve">Дополнительный бланк ответов № 2 выдается организатором в аудитории по требованию участника ЕГЭ в случае нехватки места для развернутых ответов. </w:t>
      </w:r>
    </w:p>
    <w:p w:rsidR="00A52F8D" w:rsidRPr="00785B33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85B33">
        <w:rPr>
          <w:color w:val="000000"/>
          <w:sz w:val="28"/>
          <w:szCs w:val="28"/>
        </w:rPr>
        <w:t>В верхней части дополнительного бланка ответов № 2 расположены вертика</w:t>
      </w:r>
      <w:r>
        <w:rPr>
          <w:color w:val="000000"/>
          <w:sz w:val="28"/>
          <w:szCs w:val="28"/>
        </w:rPr>
        <w:t>льный штрихкод, горизонтальный штрихкод и его цифровое значение</w:t>
      </w:r>
      <w:r w:rsidRPr="00785B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поля «К</w:t>
      </w:r>
      <w:r w:rsidRPr="00785B33">
        <w:rPr>
          <w:color w:val="000000"/>
          <w:sz w:val="28"/>
          <w:szCs w:val="28"/>
        </w:rPr>
        <w:t>од региона</w:t>
      </w:r>
      <w:r>
        <w:rPr>
          <w:color w:val="000000"/>
          <w:sz w:val="28"/>
          <w:szCs w:val="28"/>
        </w:rPr>
        <w:t xml:space="preserve">», «Код </w:t>
      </w:r>
      <w:r w:rsidRPr="00785B33">
        <w:rPr>
          <w:color w:val="000000"/>
          <w:sz w:val="28"/>
          <w:szCs w:val="28"/>
        </w:rPr>
        <w:t>предмета</w:t>
      </w:r>
      <w:r>
        <w:rPr>
          <w:color w:val="000000"/>
          <w:sz w:val="28"/>
          <w:szCs w:val="28"/>
        </w:rPr>
        <w:t xml:space="preserve">», «Название предмета», </w:t>
      </w:r>
      <w:r w:rsidRPr="00785B33">
        <w:rPr>
          <w:color w:val="000000"/>
          <w:sz w:val="28"/>
          <w:szCs w:val="28"/>
        </w:rPr>
        <w:t>а  также  поля «Следующий  дополнительный  бланк ответов № 2» и «Лист №»</w:t>
      </w:r>
      <w:r>
        <w:rPr>
          <w:color w:val="000000"/>
          <w:sz w:val="28"/>
          <w:szCs w:val="28"/>
        </w:rPr>
        <w:t xml:space="preserve">, </w:t>
      </w:r>
      <w:r w:rsidRPr="00785B33">
        <w:rPr>
          <w:color w:val="000000"/>
          <w:sz w:val="28"/>
          <w:szCs w:val="28"/>
        </w:rPr>
        <w:t>«Резерв-9».</w:t>
      </w:r>
    </w:p>
    <w:p w:rsidR="00A52F8D" w:rsidRPr="00785B33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85B33">
        <w:rPr>
          <w:color w:val="000000"/>
          <w:sz w:val="28"/>
          <w:szCs w:val="28"/>
        </w:rPr>
        <w:t>Информация для заполнен</w:t>
      </w:r>
      <w:r>
        <w:rPr>
          <w:color w:val="000000"/>
          <w:sz w:val="28"/>
          <w:szCs w:val="28"/>
        </w:rPr>
        <w:t>ия полей верхней части бланка («К</w:t>
      </w:r>
      <w:r w:rsidRPr="00785B33">
        <w:rPr>
          <w:color w:val="000000"/>
          <w:sz w:val="28"/>
          <w:szCs w:val="28"/>
        </w:rPr>
        <w:t>од региона</w:t>
      </w:r>
      <w:r>
        <w:rPr>
          <w:color w:val="000000"/>
          <w:sz w:val="28"/>
          <w:szCs w:val="28"/>
        </w:rPr>
        <w:t xml:space="preserve">», «Код </w:t>
      </w:r>
      <w:r w:rsidRPr="00785B33">
        <w:rPr>
          <w:color w:val="000000"/>
          <w:sz w:val="28"/>
          <w:szCs w:val="28"/>
        </w:rPr>
        <w:t>предмета</w:t>
      </w:r>
      <w:r>
        <w:rPr>
          <w:color w:val="000000"/>
          <w:sz w:val="28"/>
          <w:szCs w:val="28"/>
        </w:rPr>
        <w:t>» и «Название предмета»)</w:t>
      </w:r>
      <w:r w:rsidRPr="00785B33">
        <w:rPr>
          <w:color w:val="000000"/>
          <w:sz w:val="28"/>
          <w:szCs w:val="28"/>
        </w:rPr>
        <w:t xml:space="preserve"> должна полностью совпадать с информацией основного бланка ответов № 2. </w:t>
      </w:r>
    </w:p>
    <w:p w:rsidR="00A52F8D" w:rsidRPr="00785B33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</w:t>
      </w:r>
      <w:r w:rsidRPr="00785B33">
        <w:rPr>
          <w:color w:val="000000"/>
          <w:sz w:val="28"/>
          <w:szCs w:val="28"/>
        </w:rPr>
        <w:t xml:space="preserve"> «Следующий дополнительный бланк ответов № 2» и «Лист №» заполняет организатор в аудитории в случае нехватки места для развернутых ответов на основном и</w:t>
      </w:r>
      <w:r>
        <w:rPr>
          <w:color w:val="000000"/>
          <w:sz w:val="28"/>
          <w:szCs w:val="28"/>
        </w:rPr>
        <w:t>ли</w:t>
      </w:r>
      <w:r w:rsidRPr="00785B33">
        <w:rPr>
          <w:color w:val="000000"/>
          <w:sz w:val="28"/>
          <w:szCs w:val="28"/>
        </w:rPr>
        <w:t xml:space="preserve"> ранее выданном дополнительном бланке ответов №</w:t>
      </w:r>
      <w:r>
        <w:rPr>
          <w:color w:val="000000"/>
          <w:sz w:val="28"/>
          <w:szCs w:val="28"/>
        </w:rPr>
        <w:t xml:space="preserve"> </w:t>
      </w:r>
      <w:r w:rsidRPr="00785B33">
        <w:rPr>
          <w:color w:val="000000"/>
          <w:sz w:val="28"/>
          <w:szCs w:val="28"/>
        </w:rPr>
        <w:t>2.</w:t>
      </w:r>
    </w:p>
    <w:p w:rsidR="00A52F8D" w:rsidRPr="00785B33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85B33">
        <w:rPr>
          <w:color w:val="000000"/>
          <w:sz w:val="28"/>
          <w:szCs w:val="28"/>
        </w:rPr>
        <w:t>В поле «Лист №» организатор в аудитории при выдаче дополнительного бланка ответов № 2 вносит порядковый номер лист</w:t>
      </w:r>
      <w:r>
        <w:rPr>
          <w:color w:val="000000"/>
          <w:sz w:val="28"/>
          <w:szCs w:val="28"/>
        </w:rPr>
        <w:t>а работы участника ЕГЭ (п</w:t>
      </w:r>
      <w:r w:rsidRPr="00785B33">
        <w:rPr>
          <w:color w:val="000000"/>
          <w:sz w:val="28"/>
          <w:szCs w:val="28"/>
        </w:rPr>
        <w:t>ри этом листом №</w:t>
      </w:r>
      <w:r>
        <w:rPr>
          <w:color w:val="000000"/>
          <w:sz w:val="28"/>
          <w:szCs w:val="28"/>
        </w:rPr>
        <w:t xml:space="preserve"> </w:t>
      </w:r>
      <w:r w:rsidRPr="00785B33">
        <w:rPr>
          <w:color w:val="000000"/>
          <w:sz w:val="28"/>
          <w:szCs w:val="28"/>
        </w:rPr>
        <w:t>1 является основной бланк ответов №</w:t>
      </w:r>
      <w:r>
        <w:rPr>
          <w:color w:val="000000"/>
          <w:sz w:val="28"/>
          <w:szCs w:val="28"/>
        </w:rPr>
        <w:t xml:space="preserve"> </w:t>
      </w:r>
      <w:r w:rsidRPr="00785B33">
        <w:rPr>
          <w:color w:val="000000"/>
          <w:sz w:val="28"/>
          <w:szCs w:val="28"/>
        </w:rPr>
        <w:t>2, который у</w:t>
      </w:r>
      <w:r>
        <w:rPr>
          <w:color w:val="000000"/>
          <w:sz w:val="28"/>
          <w:szCs w:val="28"/>
        </w:rPr>
        <w:t>частник ЕГЭ получил в составе индивидуального комплекта</w:t>
      </w:r>
      <w:r w:rsidRPr="00785B33">
        <w:rPr>
          <w:color w:val="000000"/>
          <w:sz w:val="28"/>
          <w:szCs w:val="28"/>
        </w:rPr>
        <w:t xml:space="preserve">). </w:t>
      </w:r>
    </w:p>
    <w:p w:rsidR="00A52F8D" w:rsidRPr="00785B33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85B33">
        <w:rPr>
          <w:color w:val="000000"/>
          <w:sz w:val="28"/>
          <w:szCs w:val="28"/>
        </w:rPr>
        <w:t xml:space="preserve">Поле «Следующий дополнительный бланк ответов № 2» заполняется организатором в аудитории при выдаче следующего дополнительного бланка ответов № 2, если участнику ЕГЭ не хватило места на ранее выданных бланках ответов № 2. В этом случае организатор в аудитории вносит в это поле </w:t>
      </w:r>
      <w:r w:rsidRPr="008D4ADE">
        <w:rPr>
          <w:color w:val="000000"/>
          <w:sz w:val="28"/>
          <w:szCs w:val="28"/>
        </w:rPr>
        <w:t>цифров</w:t>
      </w:r>
      <w:r>
        <w:rPr>
          <w:color w:val="000000"/>
          <w:sz w:val="28"/>
          <w:szCs w:val="28"/>
        </w:rPr>
        <w:t>ое</w:t>
      </w:r>
      <w:r w:rsidRPr="008D4A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</w:t>
      </w:r>
      <w:r w:rsidRPr="008D4ADE">
        <w:rPr>
          <w:color w:val="000000"/>
          <w:sz w:val="28"/>
          <w:szCs w:val="28"/>
        </w:rPr>
        <w:t xml:space="preserve"> штрихкода</w:t>
      </w:r>
      <w:r w:rsidRPr="00785B33">
        <w:rPr>
          <w:color w:val="000000"/>
          <w:sz w:val="28"/>
          <w:szCs w:val="28"/>
        </w:rPr>
        <w:t xml:space="preserve"> следующего дополнительного бланка ответов №</w:t>
      </w:r>
      <w:r>
        <w:rPr>
          <w:color w:val="000000"/>
          <w:sz w:val="28"/>
          <w:szCs w:val="28"/>
        </w:rPr>
        <w:t> </w:t>
      </w:r>
      <w:r w:rsidRPr="00785B33">
        <w:rPr>
          <w:color w:val="000000"/>
          <w:sz w:val="28"/>
          <w:szCs w:val="28"/>
        </w:rPr>
        <w:t>2 (расположенн</w:t>
      </w:r>
      <w:r>
        <w:rPr>
          <w:color w:val="000000"/>
          <w:sz w:val="28"/>
          <w:szCs w:val="28"/>
        </w:rPr>
        <w:t>ое</w:t>
      </w:r>
      <w:r w:rsidRPr="00785B33">
        <w:rPr>
          <w:color w:val="000000"/>
          <w:sz w:val="28"/>
          <w:szCs w:val="28"/>
        </w:rPr>
        <w:t xml:space="preserve"> под штрихкодом бланка), который выдает участнику ЕГЭ для заполнения.</w:t>
      </w:r>
    </w:p>
    <w:p w:rsidR="00A52F8D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 w:rsidRPr="00785B33">
        <w:rPr>
          <w:color w:val="000000"/>
          <w:sz w:val="28"/>
          <w:szCs w:val="28"/>
        </w:rPr>
        <w:t xml:space="preserve">Поле «Резерв-9» не заполняется. </w:t>
      </w:r>
    </w:p>
    <w:p w:rsidR="00A52F8D" w:rsidRPr="00BA4B96" w:rsidRDefault="00A52F8D" w:rsidP="005C2534">
      <w:pPr>
        <w:widowControl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BA4B96">
        <w:rPr>
          <w:color w:val="000000"/>
          <w:sz w:val="28"/>
          <w:szCs w:val="28"/>
        </w:rPr>
        <w:t xml:space="preserve">тветы, внесенные </w:t>
      </w:r>
      <w:r>
        <w:rPr>
          <w:color w:val="000000"/>
          <w:sz w:val="28"/>
          <w:szCs w:val="28"/>
        </w:rPr>
        <w:t>в следующий</w:t>
      </w:r>
      <w:r w:rsidRPr="00BA4B96">
        <w:rPr>
          <w:color w:val="000000"/>
          <w:sz w:val="28"/>
          <w:szCs w:val="28"/>
        </w:rPr>
        <w:t xml:space="preserve"> дополнительный бланк ответов № 2</w:t>
      </w:r>
      <w:r>
        <w:rPr>
          <w:color w:val="000000"/>
          <w:sz w:val="28"/>
          <w:szCs w:val="28"/>
        </w:rPr>
        <w:t>,</w:t>
      </w:r>
      <w:r w:rsidRPr="00BA4B96">
        <w:rPr>
          <w:color w:val="000000"/>
          <w:sz w:val="28"/>
          <w:szCs w:val="28"/>
        </w:rPr>
        <w:t xml:space="preserve"> оцениваться не будут</w:t>
      </w:r>
      <w:r>
        <w:rPr>
          <w:color w:val="000000"/>
          <w:sz w:val="28"/>
          <w:szCs w:val="28"/>
        </w:rPr>
        <w:t>,</w:t>
      </w:r>
      <w:r w:rsidRPr="00BA4B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</w:t>
      </w:r>
      <w:r w:rsidRPr="00BA4B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полностью заполнены (или не заполнены совсем) основной бланк ответов № 2 и (или) ранее выданные дополнительные</w:t>
      </w:r>
      <w:r w:rsidRPr="00BA4B96">
        <w:rPr>
          <w:color w:val="000000"/>
          <w:sz w:val="28"/>
          <w:szCs w:val="28"/>
        </w:rPr>
        <w:t xml:space="preserve"> бланк</w:t>
      </w:r>
      <w:r>
        <w:rPr>
          <w:color w:val="000000"/>
          <w:sz w:val="28"/>
          <w:szCs w:val="28"/>
        </w:rPr>
        <w:t>и ответов № 2</w:t>
      </w:r>
      <w:r w:rsidRPr="00BA4B96">
        <w:rPr>
          <w:color w:val="000000"/>
          <w:sz w:val="28"/>
          <w:szCs w:val="28"/>
        </w:rPr>
        <w:t>.</w:t>
      </w:r>
    </w:p>
    <w:p w:rsidR="00A52F8D" w:rsidRDefault="00A52F8D"/>
    <w:sectPr w:rsidR="00A52F8D" w:rsidSect="00345368">
      <w:headerReference w:type="even" r:id="rId15"/>
      <w:pgSz w:w="11906" w:h="16838"/>
      <w:pgMar w:top="1134" w:right="1134" w:bottom="1134" w:left="113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A8" w:rsidRDefault="00B951A8">
      <w:r>
        <w:separator/>
      </w:r>
    </w:p>
  </w:endnote>
  <w:endnote w:type="continuationSeparator" w:id="0">
    <w:p w:rsidR="00B951A8" w:rsidRDefault="00B9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A8" w:rsidRDefault="00B951A8">
      <w:r>
        <w:separator/>
      </w:r>
    </w:p>
  </w:footnote>
  <w:footnote w:type="continuationSeparator" w:id="0">
    <w:p w:rsidR="00B951A8" w:rsidRDefault="00B95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F8D" w:rsidRDefault="00A66D3E" w:rsidP="00D94DB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52F8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52F8D" w:rsidRDefault="00A52F8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A04"/>
    <w:multiLevelType w:val="multilevel"/>
    <w:tmpl w:val="D7741B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1">
    <w:nsid w:val="3388382F"/>
    <w:multiLevelType w:val="multilevel"/>
    <w:tmpl w:val="D8CEFDD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">
    <w:nsid w:val="3E476A22"/>
    <w:multiLevelType w:val="hybridMultilevel"/>
    <w:tmpl w:val="D0A83D9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9552930"/>
    <w:multiLevelType w:val="multilevel"/>
    <w:tmpl w:val="DFC887F6"/>
    <w:lvl w:ilvl="0">
      <w:start w:val="1"/>
      <w:numFmt w:val="decimal"/>
      <w:lvlText w:val="%1."/>
      <w:lvlJc w:val="left"/>
      <w:pPr>
        <w:tabs>
          <w:tab w:val="num" w:pos="1704"/>
        </w:tabs>
        <w:ind w:left="1704" w:hanging="9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789F3757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4"/>
      <w:lvlText w:val="(%4)"/>
      <w:lvlJc w:val="right"/>
      <w:pPr>
        <w:tabs>
          <w:tab w:val="num" w:pos="144"/>
        </w:tabs>
        <w:ind w:left="14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  <w:b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34"/>
    <w:rsid w:val="00100448"/>
    <w:rsid w:val="00124A54"/>
    <w:rsid w:val="00156506"/>
    <w:rsid w:val="001B7028"/>
    <w:rsid w:val="001D62F9"/>
    <w:rsid w:val="001D6E1C"/>
    <w:rsid w:val="002A00CD"/>
    <w:rsid w:val="002A33C1"/>
    <w:rsid w:val="00321EDC"/>
    <w:rsid w:val="00345368"/>
    <w:rsid w:val="003859ED"/>
    <w:rsid w:val="003A0FCC"/>
    <w:rsid w:val="00404BEB"/>
    <w:rsid w:val="00457E97"/>
    <w:rsid w:val="00463AEE"/>
    <w:rsid w:val="00485176"/>
    <w:rsid w:val="00497957"/>
    <w:rsid w:val="004F701C"/>
    <w:rsid w:val="005448E6"/>
    <w:rsid w:val="00594E63"/>
    <w:rsid w:val="005A3009"/>
    <w:rsid w:val="005C1B98"/>
    <w:rsid w:val="005C2534"/>
    <w:rsid w:val="0068732A"/>
    <w:rsid w:val="006C2D3B"/>
    <w:rsid w:val="00702F36"/>
    <w:rsid w:val="0077384C"/>
    <w:rsid w:val="0077700C"/>
    <w:rsid w:val="00785B33"/>
    <w:rsid w:val="0078689F"/>
    <w:rsid w:val="007A785A"/>
    <w:rsid w:val="007C6206"/>
    <w:rsid w:val="007D68C7"/>
    <w:rsid w:val="00803617"/>
    <w:rsid w:val="00816624"/>
    <w:rsid w:val="008273D7"/>
    <w:rsid w:val="00832E64"/>
    <w:rsid w:val="00861A94"/>
    <w:rsid w:val="008C004B"/>
    <w:rsid w:val="008D4ADE"/>
    <w:rsid w:val="008E0085"/>
    <w:rsid w:val="0096376E"/>
    <w:rsid w:val="009A3AA6"/>
    <w:rsid w:val="009D009A"/>
    <w:rsid w:val="00A30623"/>
    <w:rsid w:val="00A52F8D"/>
    <w:rsid w:val="00A66D3E"/>
    <w:rsid w:val="00AA3271"/>
    <w:rsid w:val="00AB6D80"/>
    <w:rsid w:val="00AC7342"/>
    <w:rsid w:val="00AE2C81"/>
    <w:rsid w:val="00B33E9E"/>
    <w:rsid w:val="00B951A8"/>
    <w:rsid w:val="00BA358A"/>
    <w:rsid w:val="00BA4B96"/>
    <w:rsid w:val="00BA584D"/>
    <w:rsid w:val="00BE0C56"/>
    <w:rsid w:val="00C50578"/>
    <w:rsid w:val="00C514B3"/>
    <w:rsid w:val="00D0732B"/>
    <w:rsid w:val="00D60FD6"/>
    <w:rsid w:val="00D65193"/>
    <w:rsid w:val="00D94DB9"/>
    <w:rsid w:val="00DC514F"/>
    <w:rsid w:val="00DD6C77"/>
    <w:rsid w:val="00DF1575"/>
    <w:rsid w:val="00E005D9"/>
    <w:rsid w:val="00E31937"/>
    <w:rsid w:val="00E67165"/>
    <w:rsid w:val="00E94385"/>
    <w:rsid w:val="00E96F9B"/>
    <w:rsid w:val="00F2665C"/>
    <w:rsid w:val="00F27EB4"/>
    <w:rsid w:val="00F51668"/>
    <w:rsid w:val="00F7564F"/>
    <w:rsid w:val="00F9409A"/>
    <w:rsid w:val="00FA004F"/>
    <w:rsid w:val="00FC72A7"/>
    <w:rsid w:val="00FD1637"/>
    <w:rsid w:val="00FE10D6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2534"/>
    <w:rPr>
      <w:rFonts w:ascii="Times New Roman" w:eastAsia="Times New Roman" w:hAnsi="Times New Roman"/>
      <w:sz w:val="20"/>
      <w:szCs w:val="20"/>
    </w:rPr>
  </w:style>
  <w:style w:type="paragraph" w:styleId="10">
    <w:name w:val="heading 1"/>
    <w:basedOn w:val="a"/>
    <w:next w:val="a"/>
    <w:link w:val="11"/>
    <w:uiPriority w:val="99"/>
    <w:qFormat/>
    <w:rsid w:val="005448E6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5448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448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5448E6"/>
    <w:pPr>
      <w:keepNext/>
      <w:numPr>
        <w:ilvl w:val="3"/>
        <w:numId w:val="1"/>
      </w:numPr>
      <w:tabs>
        <w:tab w:val="left" w:pos="993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5448E6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5448E6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5448E6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5448E6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5C25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C2534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99"/>
    <w:qFormat/>
    <w:rsid w:val="005448E6"/>
    <w:pPr>
      <w:ind w:left="708"/>
    </w:pPr>
  </w:style>
  <w:style w:type="paragraph" w:styleId="a6">
    <w:name w:val="TOC Heading"/>
    <w:basedOn w:val="10"/>
    <w:next w:val="a"/>
    <w:uiPriority w:val="99"/>
    <w:qFormat/>
    <w:rsid w:val="005448E6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customStyle="1" w:styleId="1">
    <w:name w:val="Стиль1"/>
    <w:basedOn w:val="a"/>
    <w:uiPriority w:val="99"/>
    <w:rsid w:val="005448E6"/>
    <w:pPr>
      <w:numPr>
        <w:numId w:val="2"/>
      </w:numPr>
      <w:jc w:val="both"/>
    </w:pPr>
    <w:rPr>
      <w:b/>
      <w:sz w:val="28"/>
      <w:szCs w:val="28"/>
    </w:rPr>
  </w:style>
  <w:style w:type="paragraph" w:customStyle="1" w:styleId="2">
    <w:name w:val="Стиль2"/>
    <w:basedOn w:val="a"/>
    <w:uiPriority w:val="99"/>
    <w:rsid w:val="005448E6"/>
    <w:pPr>
      <w:numPr>
        <w:ilvl w:val="1"/>
        <w:numId w:val="3"/>
      </w:numPr>
      <w:jc w:val="both"/>
    </w:pPr>
    <w:rPr>
      <w:sz w:val="28"/>
      <w:szCs w:val="28"/>
    </w:rPr>
  </w:style>
  <w:style w:type="paragraph" w:styleId="a7">
    <w:name w:val="header"/>
    <w:basedOn w:val="a"/>
    <w:link w:val="a8"/>
    <w:uiPriority w:val="99"/>
    <w:rsid w:val="005C253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5C2534"/>
    <w:rPr>
      <w:rFonts w:ascii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5C2534"/>
    <w:pPr>
      <w:jc w:val="both"/>
    </w:pPr>
    <w:rPr>
      <w:sz w:val="28"/>
    </w:rPr>
  </w:style>
  <w:style w:type="character" w:customStyle="1" w:styleId="23">
    <w:name w:val="Основной текст 2 Знак"/>
    <w:basedOn w:val="a0"/>
    <w:link w:val="22"/>
    <w:uiPriority w:val="99"/>
    <w:locked/>
    <w:rsid w:val="005C2534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uiPriority w:val="99"/>
    <w:rsid w:val="005C2534"/>
    <w:rPr>
      <w:rFonts w:cs="Times New Roman"/>
    </w:rPr>
  </w:style>
  <w:style w:type="character" w:styleId="aa">
    <w:name w:val="annotation reference"/>
    <w:basedOn w:val="a0"/>
    <w:uiPriority w:val="99"/>
    <w:semiHidden/>
    <w:unhideWhenUsed/>
    <w:rsid w:val="001D6E1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D6E1C"/>
  </w:style>
  <w:style w:type="character" w:customStyle="1" w:styleId="ac">
    <w:name w:val="Текст примечания Знак"/>
    <w:basedOn w:val="a0"/>
    <w:link w:val="ab"/>
    <w:uiPriority w:val="99"/>
    <w:semiHidden/>
    <w:rsid w:val="001D6E1C"/>
    <w:rPr>
      <w:rFonts w:ascii="Times New Roman" w:eastAsia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6E1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6E1C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2534"/>
    <w:rPr>
      <w:rFonts w:ascii="Times New Roman" w:eastAsia="Times New Roman" w:hAnsi="Times New Roman"/>
      <w:sz w:val="20"/>
      <w:szCs w:val="20"/>
    </w:rPr>
  </w:style>
  <w:style w:type="paragraph" w:styleId="10">
    <w:name w:val="heading 1"/>
    <w:basedOn w:val="a"/>
    <w:next w:val="a"/>
    <w:link w:val="11"/>
    <w:uiPriority w:val="99"/>
    <w:qFormat/>
    <w:rsid w:val="005448E6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5448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448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5448E6"/>
    <w:pPr>
      <w:keepNext/>
      <w:numPr>
        <w:ilvl w:val="3"/>
        <w:numId w:val="1"/>
      </w:numPr>
      <w:tabs>
        <w:tab w:val="left" w:pos="993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5448E6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5448E6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5448E6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5448E6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5C25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C2534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99"/>
    <w:qFormat/>
    <w:rsid w:val="005448E6"/>
    <w:pPr>
      <w:ind w:left="708"/>
    </w:pPr>
  </w:style>
  <w:style w:type="paragraph" w:styleId="a6">
    <w:name w:val="TOC Heading"/>
    <w:basedOn w:val="10"/>
    <w:next w:val="a"/>
    <w:uiPriority w:val="99"/>
    <w:qFormat/>
    <w:rsid w:val="005448E6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customStyle="1" w:styleId="1">
    <w:name w:val="Стиль1"/>
    <w:basedOn w:val="a"/>
    <w:uiPriority w:val="99"/>
    <w:rsid w:val="005448E6"/>
    <w:pPr>
      <w:numPr>
        <w:numId w:val="2"/>
      </w:numPr>
      <w:jc w:val="both"/>
    </w:pPr>
    <w:rPr>
      <w:b/>
      <w:sz w:val="28"/>
      <w:szCs w:val="28"/>
    </w:rPr>
  </w:style>
  <w:style w:type="paragraph" w:customStyle="1" w:styleId="2">
    <w:name w:val="Стиль2"/>
    <w:basedOn w:val="a"/>
    <w:uiPriority w:val="99"/>
    <w:rsid w:val="005448E6"/>
    <w:pPr>
      <w:numPr>
        <w:ilvl w:val="1"/>
        <w:numId w:val="3"/>
      </w:numPr>
      <w:jc w:val="both"/>
    </w:pPr>
    <w:rPr>
      <w:sz w:val="28"/>
      <w:szCs w:val="28"/>
    </w:rPr>
  </w:style>
  <w:style w:type="paragraph" w:styleId="a7">
    <w:name w:val="header"/>
    <w:basedOn w:val="a"/>
    <w:link w:val="a8"/>
    <w:uiPriority w:val="99"/>
    <w:rsid w:val="005C253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5C2534"/>
    <w:rPr>
      <w:rFonts w:ascii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5C2534"/>
    <w:pPr>
      <w:jc w:val="both"/>
    </w:pPr>
    <w:rPr>
      <w:sz w:val="28"/>
    </w:rPr>
  </w:style>
  <w:style w:type="character" w:customStyle="1" w:styleId="23">
    <w:name w:val="Основной текст 2 Знак"/>
    <w:basedOn w:val="a0"/>
    <w:link w:val="22"/>
    <w:uiPriority w:val="99"/>
    <w:locked/>
    <w:rsid w:val="005C2534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uiPriority w:val="99"/>
    <w:rsid w:val="005C2534"/>
    <w:rPr>
      <w:rFonts w:cs="Times New Roman"/>
    </w:rPr>
  </w:style>
  <w:style w:type="character" w:styleId="aa">
    <w:name w:val="annotation reference"/>
    <w:basedOn w:val="a0"/>
    <w:uiPriority w:val="99"/>
    <w:semiHidden/>
    <w:unhideWhenUsed/>
    <w:rsid w:val="001D6E1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D6E1C"/>
  </w:style>
  <w:style w:type="character" w:customStyle="1" w:styleId="ac">
    <w:name w:val="Текст примечания Знак"/>
    <w:basedOn w:val="a0"/>
    <w:link w:val="ab"/>
    <w:uiPriority w:val="99"/>
    <w:semiHidden/>
    <w:rsid w:val="001D6E1C"/>
    <w:rPr>
      <w:rFonts w:ascii="Times New Roman" w:eastAsia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6E1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6E1C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rustest.ru/img/ege/ege2008-blank-2-dop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208D4-1879-4515-93DC-DC37798B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3450</Words>
  <Characters>19669</Characters>
  <Application>Microsoft Office Word</Application>
  <DocSecurity>4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ЗАПОЛНЕНИЯ БЛАНКОВ</vt:lpstr>
    </vt:vector>
  </TitlesOfParts>
  <Company>Дом, милый дом!!!</Company>
  <LinksUpToDate>false</LinksUpToDate>
  <CharactersWithSpaces>23073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ЗАПОЛНЕНИЯ БЛАНКОВ</dc:title>
  <dc:creator>Орехова С.В.</dc:creator>
  <cp:lastModifiedBy>Лукьянова Марина Александровна</cp:lastModifiedBy>
  <cp:revision>2</cp:revision>
  <dcterms:created xsi:type="dcterms:W3CDTF">2014-02-12T14:53:00Z</dcterms:created>
  <dcterms:modified xsi:type="dcterms:W3CDTF">2014-02-12T14:53:00Z</dcterms:modified>
</cp:coreProperties>
</file>