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DBF665">
      <w:pPr>
        <w:pageBreakBefore/>
        <w:spacing w:before="280" w:after="120" w:line="360" w:lineRule="auto"/>
        <w:ind w:firstLine="480"/>
      </w:pPr>
      <w:r>
        <w:rPr>
          <w:rFonts w:ascii="Arial" w:hAnsi="Arial" w:eastAsia="黑体"/>
          <w:b/>
          <w:color w:val="000000"/>
          <w:sz w:val="32"/>
        </w:rPr>
        <w:t>附件1</w:t>
      </w:r>
    </w:p>
    <w:p w14:paraId="5F614D70">
      <w:pPr>
        <w:spacing w:before="0" w:after="0" w:line="360" w:lineRule="auto"/>
        <w:jc w:val="center"/>
      </w:pPr>
      <w:r>
        <w:rPr>
          <w:rFonts w:ascii="Arial" w:hAnsi="Arial" w:eastAsia="宋体"/>
          <w:b/>
          <w:color w:val="000000"/>
          <w:sz w:val="24"/>
        </w:rPr>
        <w:t>TeleAgent应用案例报送表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7087"/>
      </w:tblGrid>
      <w:tr w14:paraId="103F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10F81A2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报送单位</w:t>
            </w:r>
          </w:p>
        </w:tc>
        <w:tc>
          <w:tcPr>
            <w:tcW w:w="7087" w:type="dxa"/>
            <w:vAlign w:val="center"/>
          </w:tcPr>
          <w:p w14:paraId="26DB3737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中国电信綦江分公司【部门】</w:t>
            </w:r>
          </w:p>
        </w:tc>
      </w:tr>
      <w:tr w14:paraId="65B222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EA0F84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报送日期</w:t>
            </w:r>
          </w:p>
        </w:tc>
        <w:tc>
          <w:tcPr>
            <w:tcW w:w="7087" w:type="dxa"/>
            <w:vAlign w:val="center"/>
          </w:tcPr>
          <w:p w14:paraId="1AEAD536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2026年9月【  】日</w:t>
            </w:r>
          </w:p>
        </w:tc>
      </w:tr>
      <w:tr w14:paraId="31A0D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3FFBA6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报送联系人</w:t>
            </w:r>
          </w:p>
        </w:tc>
        <w:tc>
          <w:tcPr>
            <w:tcW w:w="7087" w:type="dxa"/>
            <w:vAlign w:val="center"/>
          </w:tcPr>
          <w:p w14:paraId="3978F05D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黄涛　　　　　　　　联系电话：【　　　　　　】</w:t>
            </w:r>
          </w:p>
        </w:tc>
      </w:tr>
      <w:tr w14:paraId="5D869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681BE77B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案例名称</w:t>
            </w:r>
          </w:p>
        </w:tc>
        <w:tc>
          <w:tcPr>
            <w:tcW w:w="7087" w:type="dxa"/>
            <w:vAlign w:val="center"/>
          </w:tcPr>
          <w:p w14:paraId="1B788009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TeleAgent业绩群助手：晒单自动记账、通报与打卡核验</w:t>
            </w:r>
          </w:p>
        </w:tc>
      </w:tr>
      <w:tr w14:paraId="7D378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3A3A24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应用场景</w:t>
            </w:r>
          </w:p>
        </w:tc>
        <w:tc>
          <w:tcPr>
            <w:tcW w:w="7087" w:type="dxa"/>
            <w:vAlign w:val="center"/>
          </w:tcPr>
          <w:p w14:paraId="73BC14B2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☑岗位工作（□党建党务 □综合办公 ☑市场经营 □网络维护 □装维服务 □客户服务 □其他）□生活应用（□效率提升 □信息处理 □其他）</w:t>
            </w:r>
          </w:p>
        </w:tc>
      </w:tr>
      <w:tr w14:paraId="642B9B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892C19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主创人员</w:t>
            </w:r>
          </w:p>
        </w:tc>
        <w:tc>
          <w:tcPr>
            <w:tcW w:w="7087" w:type="dxa"/>
            <w:vAlign w:val="center"/>
          </w:tcPr>
          <w:p w14:paraId="26C2C1A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黄涛</w:t>
            </w:r>
          </w:p>
        </w:tc>
      </w:tr>
      <w:tr w14:paraId="179F7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66790FD4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背景与痛点</w:t>
            </w:r>
          </w:p>
        </w:tc>
        <w:tc>
          <w:tcPr>
            <w:tcW w:w="7087" w:type="dxa"/>
            <w:vAlign w:val="center"/>
          </w:tcPr>
          <w:p w14:paraId="7F7B571E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城区营销活动期间，6个战队31个小组每天在企微群晒单、打卡上百条。统计员逐条抄进Excel、换算积分、排名做通报，每次约1.5小时、每天2次；打卡照片靠人工逐张翻看判断是否有效，漏记、算错、滞后常见。</w:t>
            </w:r>
          </w:p>
        </w:tc>
      </w:tr>
      <w:tr w14:paraId="1CDD5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7315B3A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案例描述</w:t>
            </w:r>
          </w:p>
        </w:tc>
        <w:tc>
          <w:tcPr>
            <w:tcW w:w="7087" w:type="dxa"/>
            <w:vAlign w:val="center"/>
          </w:tcPr>
          <w:p w14:paraId="3E893030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搭建「记单机器人＋TeleAgent业绩助手」双智能体。员工在企微群@记单机器人晒单，自动解析套餐，按课件口径换算积分、长续约、中高套，记入台账并点赞；今日水印打卡照由视觉大模型核验是否含板夹、算账、甩单等有效触点，自动入册；定点、跟单自动发通报和排名图。台账通过自建MCP工具接入TeleAgent，主管在电脑或手机上一句话即可查业绩、查打卡、导出Excel、生成周报PPT，数字均取自台账。</w:t>
            </w:r>
          </w:p>
        </w:tc>
      </w:tr>
      <w:tr w14:paraId="27813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0834FB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操作过程</w:t>
            </w:r>
          </w:p>
        </w:tc>
        <w:tc>
          <w:tcPr>
            <w:tcW w:w="7087" w:type="dxa"/>
            <w:vAlign w:val="center"/>
          </w:tcPr>
          <w:p w14:paraId="387F3FFF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一、准备（一次性，约10分钟）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1. 企微后台新建两个智能机器人并拉进业绩群：「记单机器人」由本地程序连接；「业绩助手」在TeleAgent左侧【即时通讯】→【企业微信】→【立即配置】，填入机器人ID和Secret完成连接。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【截图1：TeleAgent即时通讯页，企业微信显示「已连接」】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2. TeleAgent【设置】→【导入MCP工具】，粘贴台账工具配置，工具列表出现10个工具（战队/小组/个人业绩、订单明细、名册、通报文字、导出报表、晒单解析等）。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【截图2：TeleAgent里的MCP工具列表】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3. TeleAgent【技能】→【导入技能】，导入「业绩通报」技能包，规定查数必须调工具、周报PPT的版式。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【截图3：「我的技能」里的业绩通报技能】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4. 在群里@记单机器人发送活动分组表（Excel，含「分组」sheet），机器人回复「名册已更新：62人/6个战队/31个小组」。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【截图4：发分组表→机器人回复名册已更新】</w:t>
            </w:r>
          </w:p>
          <w:p>
            <w:pPr>
              <w:jc w:val="left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二、员工日常（全自动，无需操作）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5. 员工@记单机器人按模板晒单（支局、业务类型、办理套餐、揽收人等），3秒内点赞@人，同时记入台账。存量单按课件「提值=续约后−续约前」自动算积分，降档单标注「不计业绩」，拿不准的标黄待核对。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【截图5：一条晒单+机器人点赞回复】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6. 员工发今日水印相机打卡照：本地识别水印的时间、地点、支局、小组成员；照片中的证件、验证码先本地打码，再交视觉大模型判断触点类型（板夹/补贴箱/设备演示/算账/甩单/仅到场/无效）。无效打卡不在群里提示，只记录在册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【截图6：打卡核验记录表】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7. 有新单时1小时内自动跟单通报；每天11:50、21:00定点通报。通报包括文字（恭喜前两名、提醒末两名）和各支局晒单情况表格图。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【截图7：群里收到的通报文字+表格图】</w:t>
            </w:r>
          </w:p>
          <w:p>
            <w:pPr>
              <w:jc w:val="left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三、主管使用TeleAgent（案例核心）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8. 手机企微里@业绩助手：「东林战队今天几单？谁第一？」→TeleAgent调用team_stats工具取数回答。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【截图8：手机企微中业绩助手的回答】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9. TeleAgent桌面输入：「把本周业绩导出Excel，做一份周报PPT，表格图放第二页」→调用export_report拿到Excel和表格图，再用自带的演示制作技能生成PPT。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【截图9：对话过程+生成的周报PPT】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10. 输入：「今天哪些小组的打卡无效最多？」→TeleAgent查询打卡记录，列出各小组有效/无效数量。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808080"/>
                <w:sz w:val="21"/>
              </w:rPr>
              <w:t>【截图10：打卡情况查询结果】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11. 人员调整时输入：「用D:\活动\新分组.xlsx更新名册」→调用import_roster，已记的单自动按新分组重新归队。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输入条件：企微业绩群、活动分组表、TeleAgent桌面版、记单机器人程序（本机或服务器运行）。</w:t>
            </w:r>
          </w:p>
          <w:p>
            <w:pPr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输出结果：台账Excel（晒单数据+清单两张表）、通报文字与表格图、打卡核验记录、周报PPT、随问随答的业绩数据。</w:t>
            </w:r>
          </w:p>
        </w:tc>
      </w:tr>
      <w:tr w14:paraId="3E430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84" w:type="dxa"/>
            <w:shd w:val="clear" w:color="auto" w:fill="F2F2F2"/>
            <w:vAlign w:val="center"/>
          </w:tcPr>
          <w:p w14:paraId="5D731EA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应用成效</w:t>
            </w:r>
          </w:p>
        </w:tc>
        <w:tc>
          <w:tcPr>
            <w:tcW w:w="7087" w:type="dxa"/>
            <w:vAlign w:val="center"/>
          </w:tcPr>
          <w:p w14:paraId="26ECDC23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①通报从人工约90分钟缩短到1分钟内，每天2次约节省3小时，活动期【N】天累计节省约【M】小时；②换算规则用31单真实数据回测，新增宽带、中高套、单号卡准确率100%，积分97%，拿不准的标黄不猜；③打卡核验从逐张翻看变为自动判定，每天上百张照片随发随判；④客户号码本机脱敏、证件先打码再交模型，数据不外泄；⑤其他支局换一张分组表、改4个目标值即可复制使用。</w:t>
            </w:r>
          </w:p>
        </w:tc>
      </w:tr>
    </w:tbl>
    <w:p w14:paraId="272B8602">
      <w:pPr>
        <w:pageBreakBefore/>
        <w:spacing w:before="280" w:after="120" w:line="360" w:lineRule="auto"/>
        <w:ind w:firstLine="480"/>
      </w:pPr>
      <w:r>
        <w:rPr>
          <w:rFonts w:ascii="Arial" w:hAnsi="Arial" w:eastAsia="黑体"/>
          <w:b/>
          <w:color w:val="000000"/>
          <w:sz w:val="32"/>
        </w:rPr>
        <w:t>附件2</w:t>
      </w:r>
      <w:r>
        <w:rPr>
          <w:rFonts w:hint="eastAsia" w:ascii="Arial" w:hAnsi="Arial" w:eastAsia="黑体"/>
          <w:b/>
          <w:color w:val="000000"/>
          <w:sz w:val="32"/>
          <w:lang w:val="en-US" w:eastAsia="zh-CN"/>
        </w:rPr>
        <w:t xml:space="preserve">                     </w:t>
      </w:r>
      <w:r>
        <w:rPr>
          <w:rFonts w:ascii="Arial" w:hAnsi="Arial" w:eastAsia="宋体"/>
          <w:b/>
          <w:color w:val="000000"/>
          <w:sz w:val="24"/>
        </w:rPr>
        <w:t>参赛报名统计表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020"/>
        <w:gridCol w:w="680"/>
        <w:gridCol w:w="1134"/>
        <w:gridCol w:w="1020"/>
        <w:gridCol w:w="1417"/>
        <w:gridCol w:w="1134"/>
        <w:gridCol w:w="1417"/>
        <w:gridCol w:w="567"/>
      </w:tblGrid>
      <w:tr w14:paraId="5F153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D9D9D9"/>
            <w:vAlign w:val="center"/>
          </w:tcPr>
          <w:p w14:paraId="2019FE3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序号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2ED0BC6D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姓名</w:t>
            </w:r>
          </w:p>
        </w:tc>
        <w:tc>
          <w:tcPr>
            <w:tcW w:w="680" w:type="dxa"/>
            <w:shd w:val="clear" w:color="auto" w:fill="D9D9D9"/>
            <w:vAlign w:val="center"/>
          </w:tcPr>
          <w:p w14:paraId="77C5EF9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性别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176DBAA7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出生年月</w:t>
            </w:r>
          </w:p>
        </w:tc>
        <w:tc>
          <w:tcPr>
            <w:tcW w:w="1020" w:type="dxa"/>
            <w:shd w:val="clear" w:color="auto" w:fill="D9D9D9"/>
            <w:vAlign w:val="center"/>
          </w:tcPr>
          <w:p w14:paraId="02B7DC90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政治面貌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097F5F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部门/岗位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FBF612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联系电话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21FC5229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案例名称</w:t>
            </w:r>
          </w:p>
        </w:tc>
        <w:tc>
          <w:tcPr>
            <w:tcW w:w="567" w:type="dxa"/>
            <w:shd w:val="clear" w:color="auto" w:fill="D9D9D9"/>
            <w:vAlign w:val="center"/>
          </w:tcPr>
          <w:p w14:paraId="68823D7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备注</w:t>
            </w:r>
          </w:p>
        </w:tc>
      </w:tr>
      <w:tr w14:paraId="397500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6B3A05F1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w="1020" w:type="dxa"/>
            <w:vAlign w:val="center"/>
          </w:tcPr>
          <w:p w14:paraId="0B39B745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黄涛</w:t>
            </w:r>
          </w:p>
        </w:tc>
        <w:tc>
          <w:tcPr>
            <w:tcW w:w="680" w:type="dxa"/>
            <w:vAlign w:val="center"/>
          </w:tcPr>
          <w:p w14:paraId="4448B77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8FF288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4824E8E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F47F8D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09E27DA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762AD814">
            <w:pPr>
              <w:spacing w:before="40" w:after="40" w:line="240" w:lineRule="auto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TeleAgent业绩群助手：晒单自动记账、通报与打卡核验</w:t>
            </w:r>
          </w:p>
        </w:tc>
        <w:tc>
          <w:tcPr>
            <w:tcW w:w="567" w:type="dxa"/>
            <w:vAlign w:val="center"/>
          </w:tcPr>
          <w:p w14:paraId="34CF42E8">
            <w:pPr>
              <w:spacing w:before="40" w:after="40" w:line="240" w:lineRule="auto"/>
              <w:ind w:firstLine="0"/>
              <w:jc w:val="center"/>
            </w:pPr>
          </w:p>
        </w:tc>
      </w:tr>
      <w:tr w14:paraId="37FC3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1C1501B6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w="1020" w:type="dxa"/>
            <w:vAlign w:val="center"/>
          </w:tcPr>
          <w:p w14:paraId="3BF7203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11D2040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7948DF8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55AB18A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404435A6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5283FB8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0EE80BE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050BC00A">
            <w:pPr>
              <w:spacing w:before="40" w:after="40" w:line="240" w:lineRule="auto"/>
              <w:ind w:firstLine="0"/>
              <w:jc w:val="center"/>
            </w:pPr>
          </w:p>
        </w:tc>
      </w:tr>
      <w:tr w14:paraId="038BB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B0A5F13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w="1020" w:type="dxa"/>
            <w:vAlign w:val="center"/>
          </w:tcPr>
          <w:p w14:paraId="68A0624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69C70CB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413AC2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5FCD749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A3618A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460098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54C67EF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4E4CF6BE">
            <w:pPr>
              <w:spacing w:before="40" w:after="40" w:line="240" w:lineRule="auto"/>
              <w:ind w:firstLine="0"/>
              <w:jc w:val="center"/>
            </w:pPr>
          </w:p>
        </w:tc>
      </w:tr>
      <w:tr w14:paraId="24E9B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42B31F98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w="1020" w:type="dxa"/>
            <w:vAlign w:val="center"/>
          </w:tcPr>
          <w:p w14:paraId="380A9E3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609CBA1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0091345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51492E7A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404E036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E0AA30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1FC19DC2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427B603F">
            <w:pPr>
              <w:spacing w:before="40" w:after="40" w:line="240" w:lineRule="auto"/>
              <w:ind w:firstLine="0"/>
              <w:jc w:val="center"/>
            </w:pPr>
          </w:p>
        </w:tc>
      </w:tr>
      <w:tr w14:paraId="0D201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66E38B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w="1020" w:type="dxa"/>
            <w:vAlign w:val="center"/>
          </w:tcPr>
          <w:p w14:paraId="0222EAE2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7DF3361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70A0C1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5B59E9F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6BA220B2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35961F1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D2E036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72C52E0B">
            <w:pPr>
              <w:spacing w:before="40" w:after="40" w:line="240" w:lineRule="auto"/>
              <w:ind w:firstLine="0"/>
              <w:jc w:val="center"/>
            </w:pPr>
          </w:p>
        </w:tc>
      </w:tr>
      <w:tr w14:paraId="1B7D8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3F0540E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w="1020" w:type="dxa"/>
            <w:vAlign w:val="center"/>
          </w:tcPr>
          <w:p w14:paraId="3DFF7B4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15E8674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F86B20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524703C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8355E0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1DA1A95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35A266A5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21EFEBE1">
            <w:pPr>
              <w:spacing w:before="40" w:after="40" w:line="240" w:lineRule="auto"/>
              <w:ind w:firstLine="0"/>
              <w:jc w:val="center"/>
            </w:pPr>
          </w:p>
        </w:tc>
      </w:tr>
      <w:tr w14:paraId="7DC5D9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6B3273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w="1020" w:type="dxa"/>
            <w:vAlign w:val="center"/>
          </w:tcPr>
          <w:p w14:paraId="61FA68E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35D7E2A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44F57F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364ADB8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6B87BE9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232DCD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2A7C49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36926885">
            <w:pPr>
              <w:spacing w:before="40" w:after="40" w:line="240" w:lineRule="auto"/>
              <w:ind w:firstLine="0"/>
              <w:jc w:val="center"/>
            </w:pPr>
          </w:p>
        </w:tc>
      </w:tr>
      <w:tr w14:paraId="3CD58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33334FFF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w="1020" w:type="dxa"/>
            <w:vAlign w:val="center"/>
          </w:tcPr>
          <w:p w14:paraId="0DA6094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06B1718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65F9C16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30015EA7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21147BEC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34E8E050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08CD7C3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1CC8ED9F">
            <w:pPr>
              <w:spacing w:before="40" w:after="40" w:line="240" w:lineRule="auto"/>
              <w:ind w:firstLine="0"/>
              <w:jc w:val="center"/>
            </w:pPr>
          </w:p>
        </w:tc>
      </w:tr>
      <w:tr w14:paraId="548EF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20106E4C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w="1020" w:type="dxa"/>
            <w:vAlign w:val="center"/>
          </w:tcPr>
          <w:p w14:paraId="028F6E9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4C32364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0083C3E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2376C94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7455661B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7BA9165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46B31114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749896B0">
            <w:pPr>
              <w:spacing w:before="40" w:after="40" w:line="240" w:lineRule="auto"/>
              <w:ind w:firstLine="0"/>
              <w:jc w:val="center"/>
            </w:pPr>
          </w:p>
        </w:tc>
      </w:tr>
      <w:tr w14:paraId="49566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vAlign w:val="center"/>
          </w:tcPr>
          <w:p w14:paraId="5E00FBD5">
            <w:pPr>
              <w:spacing w:before="40" w:after="40" w:line="240" w:lineRule="auto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w="1020" w:type="dxa"/>
            <w:vAlign w:val="center"/>
          </w:tcPr>
          <w:p w14:paraId="33024F63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680" w:type="dxa"/>
            <w:vAlign w:val="center"/>
          </w:tcPr>
          <w:p w14:paraId="1F2BC31D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43C176B8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020" w:type="dxa"/>
            <w:vAlign w:val="center"/>
          </w:tcPr>
          <w:p w14:paraId="125DAAB9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0F515312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134" w:type="dxa"/>
            <w:vAlign w:val="center"/>
          </w:tcPr>
          <w:p w14:paraId="37F64F0F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1417" w:type="dxa"/>
            <w:vAlign w:val="center"/>
          </w:tcPr>
          <w:p w14:paraId="17FCE351">
            <w:pPr>
              <w:spacing w:before="40" w:after="40" w:line="240" w:lineRule="auto"/>
              <w:ind w:firstLine="0"/>
              <w:jc w:val="center"/>
            </w:pPr>
          </w:p>
        </w:tc>
        <w:tc>
          <w:tcPr>
            <w:tcW w:w="567" w:type="dxa"/>
            <w:vAlign w:val="center"/>
          </w:tcPr>
          <w:p w14:paraId="5C6E5832">
            <w:pPr>
              <w:spacing w:before="40" w:after="40" w:line="240" w:lineRule="auto"/>
              <w:ind w:firstLine="0"/>
              <w:jc w:val="center"/>
            </w:pPr>
          </w:p>
        </w:tc>
      </w:tr>
    </w:tbl>
    <w:p w14:paraId="47DDF6CA">
      <w:pPr>
        <w:spacing w:before="0" w:after="0" w:line="360" w:lineRule="auto"/>
        <w:jc w:val="both"/>
      </w:pPr>
    </w:p>
    <w:sectPr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  <w:embedRegular r:id="rId1" w:fontKey="{72AE3A59-DCF7-4103-B656-A3377F782E5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343279E9-1B5E-4E7E-9E91-4379C42A33D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2FF" w:usb1="400004FF" w:usb2="00000000" w:usb3="00000000" w:csb0="2000019F" w:csb1="00000000"/>
    <w:embedRegular r:id="rId3" w:fontKey="{4B47DF7C-B2C6-4AAD-8F8F-9FB764029AB0}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方正公文小标宋">
    <w:panose1 w:val="02000500000000000000"/>
    <w:charset w:val="86"/>
    <w:family w:val="auto"/>
    <w:pitch w:val="default"/>
    <w:sig w:usb0="A00002BF" w:usb1="38CF7CFA" w:usb2="00000016" w:usb3="00000000" w:csb0="00040001" w:csb1="00000000"/>
    <w:embedRegular r:id="rId4" w:fontKey="{3CEE1AAA-00EE-4846-863A-5955A6F1AAC9}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5" w:fontKey="{A7ADF2EF-1053-48D7-8882-0B823B1FE6CF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6" w:fontKey="{9A21BC73-D492-440F-8746-B18987B36DE9}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  <w:embedRegular r:id="rId7" w:fontKey="{043175CA-D55A-4661-803F-7BE3A76A2BC9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TrueTypeFonts/>
  <w:saveSubsetFont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B2E5519"/>
    <w:rsid w:val="11CA75DA"/>
    <w:rsid w:val="14887A48"/>
    <w:rsid w:val="32977A02"/>
    <w:rsid w:val="36D6391F"/>
    <w:rsid w:val="3D8C1AA8"/>
    <w:rsid w:val="3E566B37"/>
    <w:rsid w:val="434C281A"/>
    <w:rsid w:val="44BC7116"/>
    <w:rsid w:val="48DB1A0D"/>
    <w:rsid w:val="534A1D91"/>
    <w:rsid w:val="53577F4E"/>
    <w:rsid w:val="56C8194B"/>
    <w:rsid w:val="580F6687"/>
    <w:rsid w:val="587628C8"/>
    <w:rsid w:val="5F781A34"/>
    <w:rsid w:val="6C9B27F9"/>
    <w:rsid w:val="6F327E52"/>
    <w:rsid w:val="75AA3DDE"/>
    <w:rsid w:val="78C21D94"/>
    <w:rsid w:val="798E2483"/>
    <w:rsid w:val="7D0821F2"/>
    <w:rsid w:val="7E5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actReview xmlns="http://schemas.wps.cn/vas-ai-hub/contract-review">
  <reviewItems/>
  <config/>
</contractReview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b83332-2445-4922-853f-ddbd7ec075c4}">
  <ds:schemaRefs/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1657</Words>
  <Characters>1830</Characters>
  <Lines>0</Lines>
  <Paragraphs>0</Paragraphs>
  <TotalTime>179</TotalTime>
  <ScaleCrop>false</ScaleCrop>
  <LinksUpToDate>false</LinksUpToDate>
  <CharactersWithSpaces>1830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2026-09-07T00:27:39Z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eyJoZGlkIjoiNTNlMzM2ZWFhNDlkZTI3NThjNTY1Mjc5MTdmZGE2NzkiLCJ1c2VySWQiOiIyMDExNDI1OTUifQ==</vt:lpwstr>
  </property>
  <property fmtid="{D5CDD505-2E9C-101B-9397-08002B2CF9AE}" pid="3" name="KSOProductBuildVer">
    <vt:lpwstr>2052-12.1.0.24657</vt:lpwstr>
  </property>
  <property fmtid="{D5CDD505-2E9C-101B-9397-08002B2CF9AE}" pid="4" name="ICV">
    <vt:lpwstr>0E5AD9288E944E23A935475A0A892AAB_13</vt:lpwstr>
  </property>
</Properties>
</file>