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1A5D" w14:textId="77777777" w:rsidR="00C82555" w:rsidRDefault="00C82555">
      <w:pPr>
        <w:spacing w:before="1600"/>
      </w:pPr>
    </w:p>
    <w:p w14:paraId="770E4789" w14:textId="77777777" w:rsidR="00C82555" w:rsidRDefault="00924CB4">
      <w:pPr>
        <w:spacing w:after="300"/>
        <w:jc w:val="center"/>
      </w:pPr>
      <w:r>
        <w:rPr>
          <w:b/>
          <w:bCs/>
          <w:color w:val="6B6B6B"/>
          <w:spacing w:val="30"/>
          <w:sz w:val="16"/>
          <w:szCs w:val="16"/>
        </w:rPr>
        <w:t>RELATÓRIO ANALÍTICO · ANÁLISE EXPLORATÓRIA DE DADOS</w:t>
      </w:r>
    </w:p>
    <w:p w14:paraId="79DB463B" w14:textId="6D343DB2" w:rsidR="00C82555" w:rsidRDefault="002D2DE2">
      <w:pPr>
        <w:spacing w:after="200"/>
      </w:pPr>
      <w:r w:rsidRPr="002D2DE2">
        <w:rPr>
          <w:b/>
          <w:bCs/>
          <w:color w:val="1A1A1A"/>
          <w:sz w:val="40"/>
          <w:szCs w:val="40"/>
        </w:rPr>
        <w:t>Mapeamento de Letalidade em Acidentes Rodoviários</w:t>
      </w:r>
      <w:r w:rsidR="00924CB4">
        <w:rPr>
          <w:b/>
          <w:bCs/>
          <w:color w:val="1A1A1A"/>
          <w:sz w:val="40"/>
          <w:szCs w:val="40"/>
        </w:rPr>
        <w:t xml:space="preserve"> — </w:t>
      </w:r>
      <w:r>
        <w:rPr>
          <w:b/>
          <w:bCs/>
          <w:color w:val="1A1A1A"/>
          <w:sz w:val="40"/>
          <w:szCs w:val="40"/>
        </w:rPr>
        <w:t>2026</w:t>
      </w:r>
    </w:p>
    <w:p w14:paraId="6C224230" w14:textId="117447D1" w:rsidR="00C82555" w:rsidRDefault="002D2DE2">
      <w:pPr>
        <w:spacing w:after="40"/>
        <w:jc w:val="center"/>
      </w:pPr>
      <w:r w:rsidRPr="002D2DE2">
        <w:rPr>
          <w:color w:val="6B6B6B"/>
          <w:sz w:val="21"/>
          <w:szCs w:val="21"/>
        </w:rPr>
        <w:t>Uma investigação sobre como a infraestrutura viária, fatores ambientais e volume de tráfego influenciam o risco de óbito nas estradas federais.</w:t>
      </w:r>
    </w:p>
    <w:p w14:paraId="795215E8" w14:textId="6C154FF4" w:rsidR="00C82555" w:rsidRDefault="002D2DE2">
      <w:pPr>
        <w:spacing w:after="500"/>
        <w:jc w:val="center"/>
      </w:pPr>
      <w:r w:rsidRPr="002D2DE2">
        <w:rPr>
          <w:color w:val="6B6B6B"/>
          <w:sz w:val="21"/>
          <w:szCs w:val="21"/>
        </w:rPr>
        <w:t>Dados Abertos da Polícia Rodoviária Federal (PRF</w:t>
      </w:r>
      <w:r>
        <w:rPr>
          <w:color w:val="6B6B6B"/>
          <w:sz w:val="21"/>
          <w:szCs w:val="21"/>
        </w:rPr>
        <w:t xml:space="preserve"> 2025</w:t>
      </w:r>
      <w:r w:rsidRPr="002D2DE2">
        <w:rPr>
          <w:color w:val="6B6B6B"/>
          <w:sz w:val="21"/>
          <w:szCs w:val="21"/>
        </w:rPr>
        <w:t>).</w:t>
      </w:r>
    </w:p>
    <w:p w14:paraId="5D1F69D4" w14:textId="58124C5F" w:rsidR="00C82555" w:rsidRDefault="00924CB4">
      <w:pPr>
        <w:spacing w:after="40"/>
        <w:jc w:val="center"/>
      </w:pPr>
      <w:r>
        <w:rPr>
          <w:color w:val="6B6B6B"/>
          <w:sz w:val="17"/>
          <w:szCs w:val="17"/>
        </w:rPr>
        <w:t xml:space="preserve">Variável-alvo: </w:t>
      </w:r>
      <w:r w:rsidR="003B7EBA">
        <w:rPr>
          <w:b/>
          <w:bCs/>
          <w:color w:val="6B6B6B"/>
          <w:sz w:val="17"/>
          <w:szCs w:val="17"/>
        </w:rPr>
        <w:t>acidente_fatal</w:t>
      </w:r>
      <w:r>
        <w:rPr>
          <w:color w:val="6B6B6B"/>
          <w:sz w:val="17"/>
          <w:szCs w:val="17"/>
        </w:rPr>
        <w:t xml:space="preserve"> (</w:t>
      </w:r>
      <w:r w:rsidR="003B7EBA">
        <w:rPr>
          <w:color w:val="6B6B6B"/>
          <w:sz w:val="17"/>
          <w:szCs w:val="17"/>
        </w:rPr>
        <w:t>Registros de acidentes com óbitos</w:t>
      </w:r>
      <w:r>
        <w:rPr>
          <w:color w:val="6B6B6B"/>
          <w:sz w:val="17"/>
          <w:szCs w:val="17"/>
        </w:rPr>
        <w:t xml:space="preserve">)  |  Período: </w:t>
      </w:r>
      <w:r w:rsidR="003B7EBA">
        <w:rPr>
          <w:color w:val="6B6B6B"/>
          <w:sz w:val="17"/>
          <w:szCs w:val="17"/>
        </w:rPr>
        <w:t>2025</w:t>
      </w:r>
      <w:r>
        <w:rPr>
          <w:color w:val="6B6B6B"/>
          <w:sz w:val="17"/>
          <w:szCs w:val="17"/>
        </w:rPr>
        <w:t xml:space="preserve"> | </w:t>
      </w:r>
      <w:r w:rsidR="003B7EBA">
        <w:rPr>
          <w:color w:val="6B6B6B"/>
          <w:sz w:val="17"/>
          <w:szCs w:val="17"/>
        </w:rPr>
        <w:t>72529</w:t>
      </w:r>
      <w:r>
        <w:rPr>
          <w:color w:val="6B6B6B"/>
          <w:sz w:val="17"/>
          <w:szCs w:val="17"/>
        </w:rPr>
        <w:t xml:space="preserve"> registros analisados</w:t>
      </w:r>
      <w:r w:rsidR="002D2DE2">
        <w:rPr>
          <w:color w:val="6B6B6B"/>
          <w:sz w:val="17"/>
          <w:szCs w:val="17"/>
        </w:rPr>
        <w:t>.</w:t>
      </w:r>
    </w:p>
    <w:p w14:paraId="192BD04C" w14:textId="1EAFC481" w:rsidR="00C82555" w:rsidRDefault="00924CB4">
      <w:pPr>
        <w:jc w:val="center"/>
      </w:pPr>
      <w:r>
        <w:rPr>
          <w:color w:val="6B6B6B"/>
          <w:sz w:val="17"/>
          <w:szCs w:val="17"/>
        </w:rPr>
        <w:t>Elaborado</w:t>
      </w:r>
      <w:r w:rsidR="002D2DE2">
        <w:rPr>
          <w:color w:val="6B6B6B"/>
          <w:sz w:val="17"/>
          <w:szCs w:val="17"/>
        </w:rPr>
        <w:t xml:space="preserve"> por </w:t>
      </w:r>
      <w:r w:rsidR="002D2DE2" w:rsidRPr="002D2DE2">
        <w:rPr>
          <w:i/>
          <w:iCs/>
          <w:color w:val="6B6B6B"/>
          <w:sz w:val="17"/>
          <w:szCs w:val="17"/>
        </w:rPr>
        <w:t>Tauã Herbert de Oliveira Nascimento</w:t>
      </w:r>
      <w:r>
        <w:rPr>
          <w:color w:val="6B6B6B"/>
          <w:sz w:val="17"/>
          <w:szCs w:val="17"/>
        </w:rPr>
        <w:t xml:space="preserve"> para</w:t>
      </w:r>
      <w:r w:rsidR="002D2DE2">
        <w:rPr>
          <w:color w:val="6B6B6B"/>
          <w:sz w:val="17"/>
          <w:szCs w:val="17"/>
        </w:rPr>
        <w:t xml:space="preserve"> o</w:t>
      </w:r>
      <w:r>
        <w:rPr>
          <w:color w:val="6B6B6B"/>
          <w:sz w:val="17"/>
          <w:szCs w:val="17"/>
        </w:rPr>
        <w:t xml:space="preserve"> </w:t>
      </w:r>
      <w:r w:rsidR="002D2DE2">
        <w:rPr>
          <w:color w:val="6B6B6B"/>
          <w:sz w:val="17"/>
          <w:szCs w:val="17"/>
        </w:rPr>
        <w:t xml:space="preserve">curso </w:t>
      </w:r>
      <w:r w:rsidR="002D2DE2" w:rsidRPr="002D2DE2">
        <w:rPr>
          <w:i/>
          <w:iCs/>
          <w:color w:val="6B6B6B"/>
          <w:sz w:val="17"/>
          <w:szCs w:val="17"/>
        </w:rPr>
        <w:t xml:space="preserve">Análise de Dados </w:t>
      </w:r>
      <w:r w:rsidR="002D2DE2">
        <w:rPr>
          <w:i/>
          <w:iCs/>
          <w:color w:val="6B6B6B"/>
          <w:sz w:val="17"/>
          <w:szCs w:val="17"/>
        </w:rPr>
        <w:t>–</w:t>
      </w:r>
      <w:r w:rsidR="002D2DE2" w:rsidRPr="002D2DE2">
        <w:rPr>
          <w:i/>
          <w:iCs/>
          <w:color w:val="6B6B6B"/>
          <w:sz w:val="17"/>
          <w:szCs w:val="17"/>
        </w:rPr>
        <w:t xml:space="preserve"> Aponti</w:t>
      </w:r>
      <w:r w:rsidR="002D2DE2">
        <w:rPr>
          <w:i/>
          <w:iCs/>
          <w:color w:val="6B6B6B"/>
          <w:sz w:val="17"/>
          <w:szCs w:val="17"/>
        </w:rPr>
        <w:t>.</w:t>
      </w:r>
    </w:p>
    <w:p w14:paraId="40E2A4C3" w14:textId="77777777" w:rsidR="00C82555" w:rsidRDefault="00924CB4">
      <w:pPr>
        <w:pStyle w:val="Ttulo1"/>
        <w:pageBreakBefore/>
        <w:pBdr>
          <w:bottom w:val="single" w:sz="8" w:space="0" w:color="1F5C99"/>
        </w:pBdr>
        <w:spacing w:before="420" w:after="200"/>
      </w:pPr>
      <w:r>
        <w:rPr>
          <w:b/>
          <w:bCs/>
          <w:color w:val="1A1A1A"/>
          <w:sz w:val="29"/>
          <w:szCs w:val="29"/>
        </w:rPr>
        <w:lastRenderedPageBreak/>
        <w:t>1. Sumário executivo</w:t>
      </w:r>
    </w:p>
    <w:p w14:paraId="5A082889" w14:textId="52104262" w:rsidR="00C82555" w:rsidRDefault="00924CB4">
      <w:pPr>
        <w:spacing w:after="180" w:line="300" w:lineRule="auto"/>
        <w:jc w:val="both"/>
      </w:pPr>
      <w:r>
        <w:t xml:space="preserve">Em </w:t>
      </w:r>
      <w:r w:rsidR="003B7EBA">
        <w:t>2025</w:t>
      </w:r>
      <w:r>
        <w:t xml:space="preserve">, a base registrou </w:t>
      </w:r>
      <w:r w:rsidR="003B7EBA">
        <w:rPr>
          <w:b/>
          <w:bCs/>
        </w:rPr>
        <w:t>72</w:t>
      </w:r>
      <w:r w:rsidR="00825488">
        <w:rPr>
          <w:b/>
          <w:bCs/>
        </w:rPr>
        <w:t>.</w:t>
      </w:r>
      <w:r w:rsidR="003B7EBA">
        <w:rPr>
          <w:b/>
          <w:bCs/>
        </w:rPr>
        <w:t>529</w:t>
      </w:r>
      <w:r>
        <w:rPr>
          <w:b/>
          <w:bCs/>
        </w:rPr>
        <w:t xml:space="preserve"> </w:t>
      </w:r>
      <w:r w:rsidR="003B7EBA">
        <w:rPr>
          <w:b/>
          <w:bCs/>
        </w:rPr>
        <w:t>acidentes de tr</w:t>
      </w:r>
      <w:r w:rsidR="00825488">
        <w:rPr>
          <w:b/>
          <w:bCs/>
        </w:rPr>
        <w:t>â</w:t>
      </w:r>
      <w:r w:rsidR="003B7EBA">
        <w:rPr>
          <w:b/>
          <w:bCs/>
        </w:rPr>
        <w:t xml:space="preserve">nsito </w:t>
      </w:r>
      <w:r w:rsidR="00825488">
        <w:rPr>
          <w:b/>
          <w:bCs/>
        </w:rPr>
        <w:t>(</w:t>
      </w:r>
      <w:r w:rsidR="00EE79F0">
        <w:rPr>
          <w:b/>
          <w:bCs/>
        </w:rPr>
        <w:t>B</w:t>
      </w:r>
      <w:r w:rsidR="003B7EBA">
        <w:rPr>
          <w:b/>
          <w:bCs/>
        </w:rPr>
        <w:t xml:space="preserve">anco de </w:t>
      </w:r>
      <w:r w:rsidR="00EE79F0">
        <w:rPr>
          <w:b/>
          <w:bCs/>
        </w:rPr>
        <w:t>D</w:t>
      </w:r>
      <w:r w:rsidR="003B7EBA">
        <w:rPr>
          <w:b/>
          <w:bCs/>
        </w:rPr>
        <w:t xml:space="preserve">ados </w:t>
      </w:r>
      <w:r w:rsidR="00EE79F0">
        <w:rPr>
          <w:b/>
          <w:bCs/>
        </w:rPr>
        <w:t>PRF</w:t>
      </w:r>
      <w:r w:rsidR="003B7EBA">
        <w:rPr>
          <w:b/>
          <w:bCs/>
        </w:rPr>
        <w:t xml:space="preserve"> 2025</w:t>
      </w:r>
      <w:r w:rsidR="00825488">
        <w:rPr>
          <w:b/>
          <w:bCs/>
        </w:rPr>
        <w:t>)</w:t>
      </w:r>
      <w:r>
        <w:t xml:space="preserve"> em </w:t>
      </w:r>
      <w:r w:rsidR="00825488">
        <w:t>rodovias federais</w:t>
      </w:r>
      <w:r>
        <w:t xml:space="preserve">. Desse total </w:t>
      </w:r>
      <w:r w:rsidR="00825488">
        <w:t>(</w:t>
      </w:r>
      <w:r w:rsidR="007B1ADF">
        <w:rPr>
          <w:b/>
          <w:bCs/>
        </w:rPr>
        <w:t>72</w:t>
      </w:r>
      <w:r w:rsidR="00825488">
        <w:rPr>
          <w:b/>
          <w:bCs/>
        </w:rPr>
        <w:t>.</w:t>
      </w:r>
      <w:r w:rsidR="007B1ADF">
        <w:rPr>
          <w:b/>
          <w:bCs/>
        </w:rPr>
        <w:t>529</w:t>
      </w:r>
      <w:r>
        <w:rPr>
          <w:b/>
          <w:bCs/>
        </w:rPr>
        <w:t xml:space="preserve"> </w:t>
      </w:r>
      <w:r w:rsidR="003B7EBA">
        <w:rPr>
          <w:b/>
          <w:bCs/>
        </w:rPr>
        <w:t>registros</w:t>
      </w:r>
      <w:r w:rsidR="00825488">
        <w:rPr>
          <w:b/>
          <w:bCs/>
        </w:rPr>
        <w:t>)</w:t>
      </w:r>
      <w:r>
        <w:rPr>
          <w:b/>
          <w:bCs/>
        </w:rPr>
        <w:t xml:space="preserve"> </w:t>
      </w:r>
      <w:r w:rsidR="007B1ADF">
        <w:rPr>
          <w:b/>
          <w:bCs/>
        </w:rPr>
        <w:t>7,18</w:t>
      </w:r>
      <w:r>
        <w:rPr>
          <w:b/>
          <w:bCs/>
        </w:rPr>
        <w:t>%</w:t>
      </w:r>
      <w:r>
        <w:t xml:space="preserve"> tiveram </w:t>
      </w:r>
      <w:r w:rsidR="007B1ADF">
        <w:t>fatalidades</w:t>
      </w:r>
      <w:r>
        <w:t xml:space="preserve">, somando </w:t>
      </w:r>
      <w:r w:rsidR="007B1ADF">
        <w:rPr>
          <w:b/>
          <w:bCs/>
        </w:rPr>
        <w:t>5210</w:t>
      </w:r>
      <w:r w:rsidR="00825488">
        <w:rPr>
          <w:b/>
          <w:bCs/>
        </w:rPr>
        <w:t xml:space="preserve"> ocorrências</w:t>
      </w:r>
      <w:r>
        <w:t xml:space="preserve"> — uma taxa de </w:t>
      </w:r>
      <w:r w:rsidR="007B1ADF">
        <w:rPr>
          <w:b/>
          <w:bCs/>
        </w:rPr>
        <w:t>7,18</w:t>
      </w:r>
      <w:r>
        <w:rPr>
          <w:b/>
          <w:bCs/>
        </w:rPr>
        <w:t xml:space="preserve"> a cada 100 </w:t>
      </w:r>
      <w:r w:rsidR="00825488">
        <w:rPr>
          <w:b/>
          <w:bCs/>
        </w:rPr>
        <w:t>acidentes registrados</w:t>
      </w:r>
      <w:r>
        <w:t xml:space="preserve">. Este relatório aplica o roteiro de EDA (indicadores → rankings/séries → análise bivariada com o alvo → combinações de fatores → síntese de hipóteses), tratando a variável-alvo como </w:t>
      </w:r>
      <w:r w:rsidR="007B1ADF">
        <w:rPr>
          <w:b/>
          <w:bCs/>
        </w:rPr>
        <w:t>acidente_fatal</w:t>
      </w:r>
      <w:r>
        <w:t>.</w:t>
      </w: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2492"/>
        <w:gridCol w:w="2492"/>
        <w:gridCol w:w="2492"/>
      </w:tblGrid>
      <w:tr w:rsidR="00C82555" w14:paraId="030FE59B" w14:textId="77777777" w:rsidTr="003B7EBA">
        <w:trPr>
          <w:trHeight w:val="1130"/>
        </w:trPr>
        <w:tc>
          <w:tcPr>
            <w:tcW w:w="24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07F8BF" w14:textId="77777777" w:rsidR="00C82555" w:rsidRDefault="00924CB4">
            <w:pPr>
              <w:spacing w:after="80"/>
            </w:pPr>
            <w:r>
              <w:rPr>
                <w:b/>
                <w:bCs/>
                <w:color w:val="6B6B6B"/>
                <w:spacing w:val="15"/>
                <w:sz w:val="15"/>
                <w:szCs w:val="15"/>
              </w:rPr>
              <w:t>TOTAL DE REGISTROS</w:t>
            </w:r>
          </w:p>
          <w:p w14:paraId="7ADE7D37" w14:textId="0B0739A0" w:rsidR="00C82555" w:rsidRDefault="003B7EBA">
            <w:r>
              <w:rPr>
                <w:b/>
                <w:bCs/>
                <w:color w:val="1A1A1A"/>
                <w:sz w:val="30"/>
                <w:szCs w:val="30"/>
              </w:rPr>
              <w:t>72</w:t>
            </w:r>
            <w:r w:rsidR="00825488">
              <w:rPr>
                <w:b/>
                <w:bCs/>
                <w:color w:val="1A1A1A"/>
                <w:sz w:val="30"/>
                <w:szCs w:val="30"/>
              </w:rPr>
              <w:t>.</w:t>
            </w:r>
            <w:r>
              <w:rPr>
                <w:b/>
                <w:bCs/>
                <w:color w:val="1A1A1A"/>
                <w:sz w:val="30"/>
                <w:szCs w:val="30"/>
              </w:rPr>
              <w:t>529</w:t>
            </w:r>
          </w:p>
        </w:tc>
        <w:tc>
          <w:tcPr>
            <w:tcW w:w="24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76B246" w14:textId="77777777" w:rsidR="00C82555" w:rsidRDefault="00924CB4">
            <w:pPr>
              <w:spacing w:after="80"/>
            </w:pPr>
            <w:r>
              <w:rPr>
                <w:b/>
                <w:bCs/>
                <w:color w:val="6B6B6B"/>
                <w:spacing w:val="15"/>
                <w:sz w:val="15"/>
                <w:szCs w:val="15"/>
              </w:rPr>
              <w:t>EVENTOS-ALVO</w:t>
            </w:r>
          </w:p>
          <w:p w14:paraId="18A1F4AF" w14:textId="74D0D84F" w:rsidR="00C82555" w:rsidRDefault="003B7EBA">
            <w:r>
              <w:rPr>
                <w:b/>
                <w:bCs/>
                <w:color w:val="B7291E"/>
                <w:sz w:val="30"/>
                <w:szCs w:val="30"/>
              </w:rPr>
              <w:t>5</w:t>
            </w:r>
            <w:r w:rsidR="00825488">
              <w:rPr>
                <w:b/>
                <w:bCs/>
                <w:color w:val="B7291E"/>
                <w:sz w:val="30"/>
                <w:szCs w:val="30"/>
              </w:rPr>
              <w:t>.</w:t>
            </w:r>
            <w:r>
              <w:rPr>
                <w:b/>
                <w:bCs/>
                <w:color w:val="B7291E"/>
                <w:sz w:val="30"/>
                <w:szCs w:val="30"/>
              </w:rPr>
              <w:t>210</w:t>
            </w:r>
            <w:r w:rsidR="00924CB4">
              <w:rPr>
                <w:b/>
                <w:bCs/>
                <w:color w:val="B7291E"/>
                <w:sz w:val="30"/>
                <w:szCs w:val="30"/>
              </w:rPr>
              <w:t xml:space="preserve"> (</w:t>
            </w:r>
            <w:r>
              <w:rPr>
                <w:b/>
                <w:bCs/>
                <w:color w:val="B7291E"/>
                <w:sz w:val="30"/>
                <w:szCs w:val="30"/>
              </w:rPr>
              <w:t>7,18</w:t>
            </w:r>
            <w:r w:rsidR="00924CB4">
              <w:rPr>
                <w:b/>
                <w:bCs/>
                <w:color w:val="B7291E"/>
                <w:sz w:val="30"/>
                <w:szCs w:val="30"/>
              </w:rPr>
              <w:t>%)</w:t>
            </w:r>
          </w:p>
        </w:tc>
        <w:tc>
          <w:tcPr>
            <w:tcW w:w="24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349B78" w14:textId="455AE285" w:rsidR="00C82555" w:rsidRDefault="00924CB4">
            <w:pPr>
              <w:spacing w:after="80"/>
            </w:pPr>
            <w:r>
              <w:rPr>
                <w:b/>
                <w:bCs/>
                <w:color w:val="6B6B6B"/>
                <w:spacing w:val="15"/>
                <w:sz w:val="15"/>
                <w:szCs w:val="15"/>
              </w:rPr>
              <w:t>[</w:t>
            </w:r>
            <w:r w:rsidR="00825488">
              <w:rPr>
                <w:b/>
                <w:bCs/>
                <w:color w:val="6B6B6B"/>
                <w:spacing w:val="15"/>
                <w:sz w:val="15"/>
                <w:szCs w:val="15"/>
              </w:rPr>
              <w:t>ÓBITOS TOTAIS</w:t>
            </w:r>
            <w:r>
              <w:rPr>
                <w:b/>
                <w:bCs/>
                <w:color w:val="6B6B6B"/>
                <w:spacing w:val="15"/>
                <w:sz w:val="15"/>
                <w:szCs w:val="15"/>
              </w:rPr>
              <w:t>]</w:t>
            </w:r>
          </w:p>
          <w:p w14:paraId="353CFF6B" w14:textId="45E980D7" w:rsidR="00C82555" w:rsidRDefault="00825488">
            <w:r>
              <w:rPr>
                <w:b/>
                <w:bCs/>
                <w:color w:val="1A1A1A"/>
                <w:sz w:val="30"/>
                <w:szCs w:val="30"/>
              </w:rPr>
              <w:t>6.043</w:t>
            </w:r>
          </w:p>
        </w:tc>
        <w:tc>
          <w:tcPr>
            <w:tcW w:w="24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1F87E3" w14:textId="77777777" w:rsidR="00C82555" w:rsidRDefault="00924CB4">
            <w:pPr>
              <w:spacing w:after="80"/>
            </w:pPr>
            <w:r>
              <w:rPr>
                <w:b/>
                <w:bCs/>
                <w:color w:val="6B6B6B"/>
                <w:spacing w:val="15"/>
                <w:sz w:val="15"/>
                <w:szCs w:val="15"/>
              </w:rPr>
              <w:t>TAXA / 100</w:t>
            </w:r>
          </w:p>
          <w:p w14:paraId="54ACC50A" w14:textId="603C758F" w:rsidR="00C82555" w:rsidRDefault="00825488">
            <w:r>
              <w:rPr>
                <w:b/>
                <w:bCs/>
                <w:color w:val="1F5C99"/>
                <w:sz w:val="30"/>
                <w:szCs w:val="30"/>
              </w:rPr>
              <w:t>7,18</w:t>
            </w:r>
          </w:p>
        </w:tc>
      </w:tr>
    </w:tbl>
    <w:p w14:paraId="13E82C6D" w14:textId="77777777" w:rsidR="00C82555" w:rsidRDefault="00C82555">
      <w:pPr>
        <w:spacing w:after="200"/>
      </w:pPr>
    </w:p>
    <w:p w14:paraId="4CFCFF28" w14:textId="41E44B48" w:rsidR="00C82555" w:rsidRDefault="00924CB4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4F4F4"/>
        <w:spacing w:before="160" w:after="160" w:line="280" w:lineRule="auto"/>
        <w:ind w:left="200" w:right="200"/>
      </w:pPr>
      <w:r>
        <w:rPr>
          <w:b/>
          <w:bCs/>
          <w:sz w:val="19"/>
          <w:szCs w:val="19"/>
        </w:rPr>
        <w:t xml:space="preserve">Achado central: </w:t>
      </w:r>
      <w:r w:rsidR="00825488" w:rsidRPr="00825488">
        <w:rPr>
          <w:sz w:val="19"/>
          <w:szCs w:val="19"/>
        </w:rPr>
        <w:t>Embora os estados do Sul e Sudeste, como Minas Gerais e Santa Catarina, liderem em volume absoluto de acidentes, o índice de letalidade é dominado por estados do Norte e Nordeste, como o Maranhão, que lidera as estatísticas de gravidade. O contraste revela que o verdadeiro risco de morte não está no volume de batidas urbanas do dia a dia, mas sim em contextos específicos (pistas simples, noite/madrugada) onde a severidade é extrema.</w:t>
      </w:r>
    </w:p>
    <w:p w14:paraId="20D57CCC" w14:textId="77777777" w:rsidR="00C82555" w:rsidRDefault="00C82555">
      <w:pPr>
        <w:spacing w:after="100"/>
      </w:pPr>
    </w:p>
    <w:p w14:paraId="39215ABA" w14:textId="77777777" w:rsidR="00C82555" w:rsidRDefault="00924CB4">
      <w:pPr>
        <w:pStyle w:val="Ttulo1"/>
        <w:pBdr>
          <w:bottom w:val="single" w:sz="8" w:space="0" w:color="1F5C99"/>
        </w:pBdr>
        <w:spacing w:before="420" w:after="200"/>
      </w:pPr>
      <w:r>
        <w:rPr>
          <w:b/>
          <w:bCs/>
          <w:color w:val="1A1A1A"/>
          <w:sz w:val="29"/>
          <w:szCs w:val="29"/>
        </w:rPr>
        <w:t>2. Estatística descritiva e indicadores globais</w:t>
      </w:r>
    </w:p>
    <w:p w14:paraId="4FA26963" w14:textId="77777777" w:rsidR="00C82555" w:rsidRDefault="00924CB4">
      <w:pPr>
        <w:spacing w:after="180" w:line="300" w:lineRule="auto"/>
        <w:jc w:val="both"/>
      </w:pPr>
      <w:r>
        <w:t>A tabela abaixo consolida os indicadores globais da base — o ponto de partida para qualquer leitura segmentada nas seções seguintes.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1860"/>
      </w:tblGrid>
      <w:tr w:rsidR="00C82555" w14:paraId="62C1E72D" w14:textId="77777777">
        <w:trPr>
          <w:tblHeader/>
        </w:trPr>
        <w:tc>
          <w:tcPr>
            <w:tcW w:w="72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D04F" w14:textId="77777777" w:rsidR="00C82555" w:rsidRDefault="00924CB4">
            <w:r>
              <w:rPr>
                <w:b/>
                <w:bCs/>
                <w:color w:val="1A1A1A"/>
                <w:sz w:val="18"/>
                <w:szCs w:val="18"/>
              </w:rPr>
              <w:t>Indicador</w:t>
            </w:r>
          </w:p>
        </w:tc>
        <w:tc>
          <w:tcPr>
            <w:tcW w:w="186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3C44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Valor</w:t>
            </w:r>
          </w:p>
        </w:tc>
      </w:tr>
      <w:tr w:rsidR="00C82555" w14:paraId="68519154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E8775" w14:textId="74D2E5CB" w:rsidR="00C82555" w:rsidRDefault="00825488">
            <w:r>
              <w:rPr>
                <w:sz w:val="18"/>
                <w:szCs w:val="18"/>
              </w:rPr>
              <w:t>Total de registros (acidentes totais)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F72BC" w14:textId="4CB945BA" w:rsidR="00C82555" w:rsidRDefault="00E02602">
            <w:pPr>
              <w:jc w:val="right"/>
            </w:pPr>
            <w:r>
              <w:rPr>
                <w:sz w:val="18"/>
                <w:szCs w:val="18"/>
              </w:rPr>
              <w:t>72.529</w:t>
            </w:r>
          </w:p>
        </w:tc>
      </w:tr>
      <w:tr w:rsidR="00C82555" w14:paraId="45478E1C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12719" w14:textId="49577D19" w:rsidR="00C82555" w:rsidRDefault="00825488">
            <w:r>
              <w:rPr>
                <w:sz w:val="18"/>
                <w:szCs w:val="18"/>
              </w:rPr>
              <w:t>Total de eventos-alvo (acidentes fatais)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5ACEC" w14:textId="75215408" w:rsidR="00C82555" w:rsidRDefault="00E02602">
            <w:pPr>
              <w:jc w:val="right"/>
            </w:pPr>
            <w:r>
              <w:rPr>
                <w:sz w:val="18"/>
                <w:szCs w:val="18"/>
              </w:rPr>
              <w:t>5.210</w:t>
            </w:r>
          </w:p>
        </w:tc>
      </w:tr>
      <w:tr w:rsidR="00C82555" w14:paraId="29FAF017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3A0BC" w14:textId="07CD6B8A" w:rsidR="00C82555" w:rsidRDefault="00825488">
            <w:r>
              <w:rPr>
                <w:sz w:val="18"/>
                <w:szCs w:val="18"/>
              </w:rPr>
              <w:t>% de eventos-alvo (taxa global de letalidade)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A40F6" w14:textId="743B1F7A" w:rsidR="00C82555" w:rsidRDefault="00E02602">
            <w:pPr>
              <w:jc w:val="right"/>
            </w:pPr>
            <w:r>
              <w:rPr>
                <w:sz w:val="18"/>
                <w:szCs w:val="18"/>
              </w:rPr>
              <w:t>7,18%</w:t>
            </w:r>
          </w:p>
        </w:tc>
      </w:tr>
      <w:tr w:rsidR="00C82555" w14:paraId="3C92B45F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96A37" w14:textId="240A9FAA" w:rsidR="00C82555" w:rsidRDefault="00825488">
            <w:r>
              <w:rPr>
                <w:sz w:val="18"/>
                <w:szCs w:val="18"/>
              </w:rPr>
              <w:t>Total de pessoas envolvidas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C7AE0" w14:textId="199FC162" w:rsidR="00C82555" w:rsidRDefault="00E02602">
            <w:pPr>
              <w:jc w:val="right"/>
            </w:pPr>
            <w:r>
              <w:rPr>
                <w:sz w:val="18"/>
                <w:szCs w:val="18"/>
              </w:rPr>
              <w:t>188.346</w:t>
            </w:r>
          </w:p>
        </w:tc>
      </w:tr>
      <w:tr w:rsidR="00C82555" w14:paraId="2C05EDC0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E87E9" w14:textId="0EB5A69A" w:rsidR="00C82555" w:rsidRDefault="00E02602">
            <w:r>
              <w:rPr>
                <w:sz w:val="18"/>
                <w:szCs w:val="18"/>
              </w:rPr>
              <w:t>Total de óbitos (vítimas fatais)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0E8F6" w14:textId="6D5D53F3" w:rsidR="00C82555" w:rsidRDefault="00E02602">
            <w:pPr>
              <w:jc w:val="right"/>
            </w:pPr>
            <w:r>
              <w:rPr>
                <w:sz w:val="18"/>
                <w:szCs w:val="18"/>
              </w:rPr>
              <w:t>6.043</w:t>
            </w:r>
          </w:p>
        </w:tc>
      </w:tr>
      <w:tr w:rsidR="00C82555" w14:paraId="35E6A064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EA40E" w14:textId="5B6F7B83" w:rsidR="00C82555" w:rsidRDefault="00E02602">
            <w:r>
              <w:rPr>
                <w:sz w:val="18"/>
                <w:szCs w:val="18"/>
              </w:rPr>
              <w:t xml:space="preserve">Média de óbitos por acidente fatal 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8ADF6" w14:textId="74F2F26E" w:rsidR="00C82555" w:rsidRDefault="00E02602">
            <w:pPr>
              <w:jc w:val="right"/>
            </w:pPr>
            <w:r>
              <w:rPr>
                <w:sz w:val="18"/>
                <w:szCs w:val="18"/>
              </w:rPr>
              <w:t>1,16</w:t>
            </w:r>
          </w:p>
        </w:tc>
      </w:tr>
    </w:tbl>
    <w:p w14:paraId="60B8C244" w14:textId="77777777" w:rsidR="00E02602" w:rsidRDefault="00E02602">
      <w:pPr>
        <w:spacing w:after="180" w:line="300" w:lineRule="auto"/>
        <w:jc w:val="both"/>
      </w:pPr>
    </w:p>
    <w:p w14:paraId="74C5147A" w14:textId="1EF63306" w:rsidR="00E02602" w:rsidRDefault="00E02602" w:rsidP="00E02602">
      <w:pPr>
        <w:spacing w:after="180" w:line="300" w:lineRule="auto"/>
        <w:jc w:val="both"/>
        <w:rPr>
          <w:i/>
          <w:iCs/>
        </w:rPr>
      </w:pPr>
      <w:r w:rsidRPr="00E02602">
        <w:rPr>
          <w:i/>
          <w:iCs/>
        </w:rPr>
        <w:t>A grande maioria dos acidentes (92,8%) não tem vítimas fatais, o que puxa a mediana de mortes para zero. Estados com tráfego intenso (Sul e Sudeste) concentram um alto volume de colisões leves, inflando os números absolutos e mascarando o risco real. Por isso, avaliar apenas o volume total leva a falsas conclusões. A análise focará em proporções relativas (taxa de letalidade) para medir a verdadeira gravidade dos eventos, independentemente da quantidade de veículos na via.</w:t>
      </w:r>
    </w:p>
    <w:p w14:paraId="41C57D92" w14:textId="77777777" w:rsidR="00E02602" w:rsidRDefault="00E02602" w:rsidP="00E02602">
      <w:pPr>
        <w:spacing w:after="180" w:line="300" w:lineRule="auto"/>
        <w:jc w:val="both"/>
        <w:rPr>
          <w:i/>
          <w:iCs/>
        </w:rPr>
      </w:pPr>
    </w:p>
    <w:p w14:paraId="542D4FFC" w14:textId="77777777" w:rsidR="00E02602" w:rsidRDefault="00E02602" w:rsidP="00E02602">
      <w:pPr>
        <w:spacing w:after="180" w:line="300" w:lineRule="auto"/>
        <w:jc w:val="both"/>
        <w:rPr>
          <w:i/>
          <w:iCs/>
        </w:rPr>
      </w:pPr>
    </w:p>
    <w:p w14:paraId="7DAF80BE" w14:textId="77777777" w:rsidR="00E02602" w:rsidRDefault="00E02602" w:rsidP="00E02602">
      <w:pPr>
        <w:spacing w:after="180" w:line="300" w:lineRule="auto"/>
        <w:jc w:val="both"/>
        <w:rPr>
          <w:i/>
          <w:iCs/>
        </w:rPr>
      </w:pPr>
    </w:p>
    <w:p w14:paraId="74E2C666" w14:textId="77777777" w:rsidR="00C207B0" w:rsidRDefault="00C207B0" w:rsidP="00E02602">
      <w:pPr>
        <w:spacing w:after="180" w:line="300" w:lineRule="auto"/>
        <w:jc w:val="both"/>
        <w:rPr>
          <w:i/>
          <w:iCs/>
        </w:rPr>
      </w:pPr>
    </w:p>
    <w:p w14:paraId="12469DF9" w14:textId="77777777" w:rsidR="00C207B0" w:rsidRPr="00E02602" w:rsidRDefault="00C207B0" w:rsidP="00E02602">
      <w:pPr>
        <w:spacing w:after="180" w:line="300" w:lineRule="auto"/>
        <w:jc w:val="both"/>
        <w:rPr>
          <w:i/>
          <w:iCs/>
        </w:rPr>
      </w:pPr>
    </w:p>
    <w:p w14:paraId="0C473FE0" w14:textId="2B0187D7" w:rsidR="00C82555" w:rsidRDefault="00924CB4">
      <w:pPr>
        <w:pStyle w:val="Ttulo1"/>
        <w:pBdr>
          <w:bottom w:val="single" w:sz="8" w:space="0" w:color="1F5C99"/>
        </w:pBdr>
        <w:spacing w:before="420" w:after="200"/>
      </w:pPr>
      <w:r>
        <w:rPr>
          <w:b/>
          <w:bCs/>
          <w:color w:val="1A1A1A"/>
          <w:sz w:val="29"/>
          <w:szCs w:val="29"/>
        </w:rPr>
        <w:lastRenderedPageBreak/>
        <w:t>3. Rankings — onde os eventos acontecem</w:t>
      </w:r>
    </w:p>
    <w:p w14:paraId="246A2083" w14:textId="470CC524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 xml:space="preserve">3.1 Por </w:t>
      </w:r>
      <w:r w:rsidR="00EC748B">
        <w:rPr>
          <w:b/>
          <w:bCs/>
          <w:color w:val="1F5C99"/>
          <w:sz w:val="23"/>
          <w:szCs w:val="23"/>
        </w:rPr>
        <w:t>Unidades da Federação (Volume Absoluto)</w:t>
      </w:r>
    </w:p>
    <w:tbl>
      <w:tblPr>
        <w:tblW w:w="1031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7"/>
        <w:gridCol w:w="3712"/>
      </w:tblGrid>
      <w:tr w:rsidR="00C82555" w14:paraId="2F5436D3" w14:textId="77777777" w:rsidTr="00B27AA1">
        <w:trPr>
          <w:trHeight w:val="1786"/>
        </w:trPr>
        <w:tc>
          <w:tcPr>
            <w:tcW w:w="66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60" w:type="dxa"/>
            </w:tcMar>
          </w:tcPr>
          <w:tbl>
            <w:tblPr>
              <w:tblW w:w="6147" w:type="dxa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33"/>
              <w:gridCol w:w="1707"/>
              <w:gridCol w:w="1707"/>
            </w:tblGrid>
            <w:tr w:rsidR="00C82555" w14:paraId="5FB51B83" w14:textId="77777777" w:rsidTr="00B27AA1">
              <w:trPr>
                <w:trHeight w:val="130"/>
                <w:tblHeader/>
              </w:trPr>
              <w:tc>
                <w:tcPr>
                  <w:tcW w:w="2733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6DF48B" w14:textId="420B5847" w:rsidR="00C82555" w:rsidRDefault="00EC748B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UF</w:t>
                  </w:r>
                </w:p>
              </w:tc>
              <w:tc>
                <w:tcPr>
                  <w:tcW w:w="1707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4B3FC2" w14:textId="14EF7997" w:rsidR="00C82555" w:rsidRDefault="00EC748B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Acidentes</w:t>
                  </w:r>
                </w:p>
              </w:tc>
              <w:tc>
                <w:tcPr>
                  <w:tcW w:w="1707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8D99EFD" w14:textId="77777777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do total</w:t>
                  </w:r>
                </w:p>
              </w:tc>
            </w:tr>
            <w:tr w:rsidR="00C82555" w14:paraId="53A7CC56" w14:textId="77777777" w:rsidTr="00B27AA1">
              <w:trPr>
                <w:trHeight w:val="119"/>
              </w:trPr>
              <w:tc>
                <w:tcPr>
                  <w:tcW w:w="273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1ED54FE" w14:textId="2E0593F4" w:rsidR="00C82555" w:rsidRDefault="00EC748B">
                  <w:r>
                    <w:rPr>
                      <w:sz w:val="18"/>
                      <w:szCs w:val="18"/>
                    </w:rPr>
                    <w:t>MG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8E27D66" w14:textId="49319569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9.570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3F185D3" w14:textId="4ED5D84A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13,2%</w:t>
                  </w:r>
                </w:p>
              </w:tc>
            </w:tr>
            <w:tr w:rsidR="00C82555" w14:paraId="29017897" w14:textId="77777777" w:rsidTr="00B27AA1">
              <w:trPr>
                <w:trHeight w:val="119"/>
              </w:trPr>
              <w:tc>
                <w:tcPr>
                  <w:tcW w:w="273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756F387" w14:textId="09ED8E86" w:rsidR="00C82555" w:rsidRDefault="00EC748B">
                  <w:r>
                    <w:rPr>
                      <w:sz w:val="18"/>
                      <w:szCs w:val="18"/>
                    </w:rPr>
                    <w:t>SC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DC97EA7" w14:textId="7DB65A5E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8.186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60C82C5" w14:textId="3BCD604C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11,3%</w:t>
                  </w:r>
                </w:p>
              </w:tc>
            </w:tr>
            <w:tr w:rsidR="00C82555" w14:paraId="092AE8FD" w14:textId="77777777" w:rsidTr="00B27AA1">
              <w:trPr>
                <w:trHeight w:val="119"/>
              </w:trPr>
              <w:tc>
                <w:tcPr>
                  <w:tcW w:w="273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87BF519" w14:textId="279A129E" w:rsidR="00C82555" w:rsidRDefault="00EC748B">
                  <w:r>
                    <w:rPr>
                      <w:sz w:val="18"/>
                      <w:szCs w:val="18"/>
                    </w:rPr>
                    <w:t>PR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6769B6C" w14:textId="6210BA8F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7.630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F3541D3" w14:textId="6550B80A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10,5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  <w:tr w:rsidR="00C82555" w14:paraId="4FB2D388" w14:textId="77777777" w:rsidTr="00B27AA1">
              <w:trPr>
                <w:trHeight w:val="130"/>
              </w:trPr>
              <w:tc>
                <w:tcPr>
                  <w:tcW w:w="2733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E38E144" w14:textId="566F4D54" w:rsidR="00C82555" w:rsidRDefault="00EC748B">
                  <w:r>
                    <w:rPr>
                      <w:sz w:val="18"/>
                      <w:szCs w:val="18"/>
                    </w:rPr>
                    <w:t>RJ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726BFBF" w14:textId="39EDDA2D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6.428</w:t>
                  </w:r>
                </w:p>
              </w:tc>
              <w:tc>
                <w:tcPr>
                  <w:tcW w:w="170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496FE9F" w14:textId="79B4CF24" w:rsidR="00C82555" w:rsidRDefault="00EC748B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8,8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</w:tbl>
          <w:p w14:paraId="1A69E3F9" w14:textId="77777777" w:rsidR="00C82555" w:rsidRDefault="00C82555"/>
        </w:tc>
        <w:tc>
          <w:tcPr>
            <w:tcW w:w="3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60" w:type="dxa"/>
            </w:tcMar>
          </w:tcPr>
          <w:p w14:paraId="6B5B7995" w14:textId="7364161C" w:rsidR="00C82555" w:rsidRDefault="00924CB4" w:rsidP="00373608">
            <w:pPr>
              <w:pBdr>
                <w:top w:val="single" w:sz="2" w:space="0" w:color="EFF4FB"/>
                <w:left w:val="single" w:sz="28" w:space="0" w:color="1F5C99"/>
                <w:bottom w:val="single" w:sz="2" w:space="0" w:color="EFF4FB"/>
                <w:right w:val="single" w:sz="2" w:space="0" w:color="EFF4FB"/>
              </w:pBdr>
              <w:shd w:val="clear" w:color="auto" w:fill="EFF4FB"/>
              <w:spacing w:before="160" w:after="160" w:line="280" w:lineRule="auto"/>
              <w:ind w:left="200" w:right="200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Leitura: </w:t>
            </w:r>
            <w:r w:rsidR="00B27AA1" w:rsidRPr="00B27AA1">
              <w:rPr>
                <w:sz w:val="19"/>
                <w:szCs w:val="19"/>
              </w:rPr>
              <w:t>Estados do Sul e Sudeste lideram em volume absoluto, mas com baixa letalidade (4,3% a 6,7%). O cenário reflete uma alta frequência de colisões leves típicas de vias urbanas congestionadas, onde a gravidade das batidas é bem menor.</w:t>
            </w:r>
          </w:p>
        </w:tc>
      </w:tr>
    </w:tbl>
    <w:p w14:paraId="4CC8137E" w14:textId="77777777" w:rsidR="00C82555" w:rsidRDefault="00C82555">
      <w:pPr>
        <w:spacing w:after="160"/>
      </w:pPr>
    </w:p>
    <w:p w14:paraId="32A0B69F" w14:textId="1E95A0C8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 xml:space="preserve">3.2 Por </w:t>
      </w:r>
      <w:r w:rsidR="00EC748B" w:rsidRPr="00EC748B">
        <w:rPr>
          <w:b/>
          <w:bCs/>
          <w:color w:val="1F5C99"/>
          <w:sz w:val="23"/>
          <w:szCs w:val="23"/>
        </w:rPr>
        <w:t>Unidade da Federação (Letalidade / Proporção de alvo)</w:t>
      </w:r>
    </w:p>
    <w:p w14:paraId="5A8AB02D" w14:textId="160D3474" w:rsidR="00C82555" w:rsidRDefault="00EC748B">
      <w:pPr>
        <w:spacing w:after="180" w:line="300" w:lineRule="auto"/>
        <w:jc w:val="both"/>
      </w:pPr>
      <w:r w:rsidRPr="00EC748B">
        <w:t>Filtro aplicado: mínimo de 500 registros para evitar distorções estatísticas em estados com tráfego muito baixo.</w:t>
      </w: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C82555" w14:paraId="428D4256" w14:textId="77777777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60" w:type="dxa"/>
            </w:tcMar>
          </w:tcPr>
          <w:tbl>
            <w:tblPr>
              <w:tblW w:w="46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1396"/>
              <w:gridCol w:w="1417"/>
            </w:tblGrid>
            <w:tr w:rsidR="00C82555" w14:paraId="19DB9460" w14:textId="77777777" w:rsidTr="00B27AA1">
              <w:trPr>
                <w:tblHeader/>
              </w:trPr>
              <w:tc>
                <w:tcPr>
                  <w:tcW w:w="18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9593F4" w14:textId="1549703D" w:rsidR="00C82555" w:rsidRDefault="00EC748B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UF</w:t>
                  </w:r>
                </w:p>
              </w:tc>
              <w:tc>
                <w:tcPr>
                  <w:tcW w:w="1396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59B6CF" w14:textId="2EBEC53B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Registros</w:t>
                  </w:r>
                </w:p>
              </w:tc>
              <w:tc>
                <w:tcPr>
                  <w:tcW w:w="1417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C6DB65" w14:textId="234C0917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alvo</w:t>
                  </w:r>
                  <w:r w:rsidR="00EC748B">
                    <w:rPr>
                      <w:b/>
                      <w:bCs/>
                      <w:color w:val="1A1A1A"/>
                      <w:sz w:val="18"/>
                      <w:szCs w:val="18"/>
                    </w:rPr>
                    <w:t xml:space="preserve"> (Letalidade)</w:t>
                  </w:r>
                </w:p>
              </w:tc>
            </w:tr>
            <w:tr w:rsidR="00C82555" w14:paraId="14D83646" w14:textId="77777777" w:rsidTr="00B27AA1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7D7E2D2" w14:textId="4CED3F7C" w:rsidR="00C82555" w:rsidRDefault="00B27AA1">
                  <w:r>
                    <w:rPr>
                      <w:sz w:val="18"/>
                      <w:szCs w:val="18"/>
                    </w:rPr>
                    <w:t>MA</w:t>
                  </w:r>
                </w:p>
              </w:tc>
              <w:tc>
                <w:tcPr>
                  <w:tcW w:w="139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02551C1" w14:textId="70E7DEBF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1.262</w:t>
                  </w:r>
                </w:p>
              </w:tc>
              <w:tc>
                <w:tcPr>
                  <w:tcW w:w="141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2BE2D2F" w14:textId="2EC552F2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18,7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  <w:tr w:rsidR="00C82555" w14:paraId="23F2311A" w14:textId="77777777" w:rsidTr="00B27AA1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5A6D8DF" w14:textId="2DA6B735" w:rsidR="00C82555" w:rsidRDefault="00B27AA1">
                  <w:r>
                    <w:rPr>
                      <w:sz w:val="18"/>
                      <w:szCs w:val="18"/>
                    </w:rPr>
                    <w:t>PA</w:t>
                  </w:r>
                </w:p>
              </w:tc>
              <w:tc>
                <w:tcPr>
                  <w:tcW w:w="139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CDABAC1" w14:textId="6CA08B47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1.117</w:t>
                  </w:r>
                </w:p>
              </w:tc>
              <w:tc>
                <w:tcPr>
                  <w:tcW w:w="141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E3B4C7D" w14:textId="06FD803A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17,</w:t>
                  </w:r>
                  <w:r w:rsidR="0044537A">
                    <w:rPr>
                      <w:sz w:val="18"/>
                      <w:szCs w:val="18"/>
                    </w:rPr>
                    <w:t>3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  <w:tr w:rsidR="00C82555" w14:paraId="259D955D" w14:textId="77777777" w:rsidTr="00B27AA1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D52762F" w14:textId="0A3D0935" w:rsidR="00C82555" w:rsidRDefault="00B27AA1">
                  <w:r>
                    <w:rPr>
                      <w:sz w:val="18"/>
                      <w:szCs w:val="18"/>
                    </w:rPr>
                    <w:t>AL</w:t>
                  </w:r>
                </w:p>
              </w:tc>
              <w:tc>
                <w:tcPr>
                  <w:tcW w:w="139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F8CA457" w14:textId="7D326A33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629</w:t>
                  </w:r>
                </w:p>
              </w:tc>
              <w:tc>
                <w:tcPr>
                  <w:tcW w:w="1417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1899172" w14:textId="42544B86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13,</w:t>
                  </w:r>
                  <w:r w:rsidR="0044537A">
                    <w:rPr>
                      <w:sz w:val="18"/>
                      <w:szCs w:val="18"/>
                    </w:rPr>
                    <w:t>7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</w:tbl>
          <w:p w14:paraId="2977C72F" w14:textId="77777777" w:rsidR="00C82555" w:rsidRDefault="00C82555"/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60" w:type="dxa"/>
            </w:tcMar>
          </w:tcPr>
          <w:tbl>
            <w:tblPr>
              <w:tblW w:w="44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90"/>
              <w:gridCol w:w="1402"/>
              <w:gridCol w:w="1258"/>
            </w:tblGrid>
            <w:tr w:rsidR="00C82555" w14:paraId="1F734DCA" w14:textId="77777777" w:rsidTr="002D2DE2">
              <w:trPr>
                <w:trHeight w:val="372"/>
                <w:tblHeader/>
              </w:trPr>
              <w:tc>
                <w:tcPr>
                  <w:tcW w:w="179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212AF7" w14:textId="744AA82A" w:rsidR="00C82555" w:rsidRDefault="00B27AA1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UF</w:t>
                  </w:r>
                </w:p>
              </w:tc>
              <w:tc>
                <w:tcPr>
                  <w:tcW w:w="1402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7A3E37" w14:textId="3F5DA76F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Registros</w:t>
                  </w:r>
                </w:p>
              </w:tc>
              <w:tc>
                <w:tcPr>
                  <w:tcW w:w="1258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B1A0D2" w14:textId="060529F3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alvo</w:t>
                  </w:r>
                  <w:r w:rsidR="00B27AA1">
                    <w:rPr>
                      <w:b/>
                      <w:bCs/>
                      <w:color w:val="1A1A1A"/>
                      <w:sz w:val="18"/>
                      <w:szCs w:val="18"/>
                    </w:rPr>
                    <w:t xml:space="preserve"> (Letalidad</w:t>
                  </w:r>
                  <w:r w:rsidR="002D2DE2">
                    <w:rPr>
                      <w:b/>
                      <w:bCs/>
                      <w:color w:val="1A1A1A"/>
                      <w:sz w:val="18"/>
                      <w:szCs w:val="18"/>
                    </w:rPr>
                    <w:t>e</w:t>
                  </w:r>
                  <w:r w:rsidR="00B27AA1">
                    <w:rPr>
                      <w:b/>
                      <w:bCs/>
                      <w:color w:val="1A1A1A"/>
                      <w:sz w:val="18"/>
                      <w:szCs w:val="18"/>
                    </w:rPr>
                    <w:t>)</w:t>
                  </w:r>
                </w:p>
              </w:tc>
            </w:tr>
            <w:tr w:rsidR="00C82555" w14:paraId="1E67BCAE" w14:textId="77777777" w:rsidTr="002D2DE2">
              <w:trPr>
                <w:trHeight w:val="198"/>
              </w:trPr>
              <w:tc>
                <w:tcPr>
                  <w:tcW w:w="179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57C0C63" w14:textId="265A6AFE" w:rsidR="00C82555" w:rsidRDefault="00B27AA1">
                  <w:r>
                    <w:rPr>
                      <w:sz w:val="18"/>
                      <w:szCs w:val="18"/>
                    </w:rPr>
                    <w:t>TO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2F3E8D1" w14:textId="11065D47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677</w:t>
                  </w:r>
                </w:p>
              </w:tc>
              <w:tc>
                <w:tcPr>
                  <w:tcW w:w="125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2374BE8" w14:textId="24E5DF50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12,2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  <w:tr w:rsidR="00C82555" w14:paraId="60DC03D0" w14:textId="77777777" w:rsidTr="002D2DE2">
              <w:trPr>
                <w:trHeight w:val="186"/>
              </w:trPr>
              <w:tc>
                <w:tcPr>
                  <w:tcW w:w="179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CBE17F0" w14:textId="23ADE7E3" w:rsidR="00C82555" w:rsidRDefault="00B27AA1">
                  <w:r>
                    <w:rPr>
                      <w:sz w:val="18"/>
                      <w:szCs w:val="18"/>
                    </w:rPr>
                    <w:t>CE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3A9098F" w14:textId="619074E0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1.302</w:t>
                  </w:r>
                </w:p>
              </w:tc>
              <w:tc>
                <w:tcPr>
                  <w:tcW w:w="125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6E095B5" w14:textId="127DECA8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11,7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  <w:tr w:rsidR="00C82555" w14:paraId="42BC4C7D" w14:textId="77777777" w:rsidTr="002D2DE2">
              <w:trPr>
                <w:trHeight w:val="12"/>
              </w:trPr>
              <w:tc>
                <w:tcPr>
                  <w:tcW w:w="179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38B3234" w14:textId="3DF209A3" w:rsidR="00C82555" w:rsidRDefault="00B27AA1">
                  <w:r>
                    <w:rPr>
                      <w:sz w:val="18"/>
                      <w:szCs w:val="18"/>
                    </w:rPr>
                    <w:t>BA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11E775" w14:textId="28C670AB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4.108</w:t>
                  </w:r>
                </w:p>
              </w:tc>
              <w:tc>
                <w:tcPr>
                  <w:tcW w:w="125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FE94301" w14:textId="6A4F9F2D" w:rsidR="00C82555" w:rsidRDefault="00B27AA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11,5</w:t>
                  </w:r>
                  <w:r w:rsidR="00924CB4">
                    <w:rPr>
                      <w:sz w:val="18"/>
                      <w:szCs w:val="18"/>
                    </w:rPr>
                    <w:t>%</w:t>
                  </w:r>
                </w:p>
              </w:tc>
            </w:tr>
          </w:tbl>
          <w:p w14:paraId="4CCF2A0E" w14:textId="77777777" w:rsidR="00C82555" w:rsidRDefault="00C82555"/>
        </w:tc>
      </w:tr>
    </w:tbl>
    <w:p w14:paraId="4036C29F" w14:textId="77777777" w:rsidR="00C82555" w:rsidRDefault="00C82555">
      <w:pPr>
        <w:spacing w:before="160" w:after="160"/>
      </w:pPr>
    </w:p>
    <w:p w14:paraId="7DFB8085" w14:textId="1263F023" w:rsidR="00C82555" w:rsidRDefault="00924CB4" w:rsidP="00B75398">
      <w:pPr>
        <w:pBdr>
          <w:top w:val="single" w:sz="2" w:space="0" w:color="FBEAEA"/>
          <w:left w:val="single" w:sz="28" w:space="0" w:color="B7291E"/>
          <w:bottom w:val="single" w:sz="2" w:space="0" w:color="FBEAEA"/>
          <w:right w:val="single" w:sz="2" w:space="0" w:color="FBEAEA"/>
        </w:pBdr>
        <w:shd w:val="clear" w:color="auto" w:fill="FBEAEA"/>
        <w:spacing w:before="160" w:after="160" w:line="280" w:lineRule="auto"/>
        <w:ind w:left="200" w:right="200"/>
        <w:jc w:val="both"/>
      </w:pPr>
      <w:r>
        <w:rPr>
          <w:b/>
          <w:bCs/>
          <w:color w:val="B7291E"/>
          <w:sz w:val="19"/>
          <w:szCs w:val="19"/>
        </w:rPr>
        <w:t xml:space="preserve">Atenção à confusão volume x proporção: </w:t>
      </w:r>
      <w:r w:rsidR="00B27AA1" w:rsidRPr="00B27AA1">
        <w:rPr>
          <w:sz w:val="19"/>
          <w:szCs w:val="19"/>
        </w:rPr>
        <w:t>Maior volume não significa maior gravidade. Enquanto o Sul/Sudeste lidera em quantidade de acidentes, o Norte/Nordeste concentra o risco de óbito. O Maranhão (MA), por exemplo, tem um volume 8 vezes menor que Minas Gerais, mas sua letalidade (18,7%) é quase o triplo.</w:t>
      </w:r>
    </w:p>
    <w:p w14:paraId="347E763D" w14:textId="2FCC18D5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 xml:space="preserve">3.3 </w:t>
      </w:r>
      <w:r w:rsidR="005A3CAD" w:rsidRPr="005A3CAD">
        <w:rPr>
          <w:b/>
          <w:bCs/>
          <w:color w:val="1F5C99"/>
          <w:sz w:val="23"/>
          <w:szCs w:val="23"/>
        </w:rPr>
        <w:t>Por Causa do Acidente</w:t>
      </w:r>
    </w:p>
    <w:p w14:paraId="728AC8D1" w14:textId="770E627E" w:rsidR="00C82555" w:rsidRDefault="00B75398">
      <w:pPr>
        <w:spacing w:after="180" w:line="30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784A94" wp14:editId="17C7DC47">
            <wp:simplePos x="0" y="0"/>
            <wp:positionH relativeFrom="margin">
              <wp:posOffset>-377190</wp:posOffset>
            </wp:positionH>
            <wp:positionV relativeFrom="paragraph">
              <wp:posOffset>955675</wp:posOffset>
            </wp:positionV>
            <wp:extent cx="6800850" cy="225742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5398">
        <w:t xml:space="preserve">As duas maiores categorias — </w:t>
      </w:r>
      <w:r w:rsidRPr="00B75398">
        <w:rPr>
          <w:i/>
          <w:iCs/>
        </w:rPr>
        <w:t>Ausência de reação do condutor</w:t>
      </w:r>
      <w:r w:rsidRPr="00B75398">
        <w:t xml:space="preserve"> e </w:t>
      </w:r>
      <w:r w:rsidRPr="00B75398">
        <w:rPr>
          <w:i/>
          <w:iCs/>
        </w:rPr>
        <w:t>Reação tardia ou ineficiente</w:t>
      </w:r>
      <w:r w:rsidRPr="00B75398">
        <w:t xml:space="preserve"> — concentram juntas </w:t>
      </w:r>
      <w:r w:rsidRPr="00B75398">
        <w:rPr>
          <w:b/>
          <w:bCs/>
        </w:rPr>
        <w:t>30,7%</w:t>
      </w:r>
      <w:r w:rsidRPr="00B75398">
        <w:t xml:space="preserve"> de todos os acidentes registrados. Contudo, o gráfico revela que alto volume não reflete a maior gravidade: o comportamento de </w:t>
      </w:r>
      <w:r>
        <w:rPr>
          <w:i/>
          <w:iCs/>
        </w:rPr>
        <w:t>t</w:t>
      </w:r>
      <w:r w:rsidRPr="00B75398">
        <w:rPr>
          <w:i/>
          <w:iCs/>
        </w:rPr>
        <w:t>ransitar na contramão</w:t>
      </w:r>
      <w:r w:rsidRPr="00B75398">
        <w:t xml:space="preserve"> ocupa apenas a 9ª posição em ocorrências, mas apresenta uma letalidade extrema de </w:t>
      </w:r>
      <w:r w:rsidRPr="00B75398">
        <w:rPr>
          <w:b/>
          <w:bCs/>
        </w:rPr>
        <w:t>29,7%</w:t>
      </w:r>
      <w:r w:rsidRPr="00B75398">
        <w:t xml:space="preserve"> (quatro vezes maior que a taxa global), evidenciando que o erro humano deliberado é o fator de maior risco.</w:t>
      </w:r>
    </w:p>
    <w:p w14:paraId="26DD6504" w14:textId="2333435A" w:rsidR="00C82555" w:rsidRDefault="00C82555">
      <w:pPr>
        <w:spacing w:before="120"/>
        <w:jc w:val="center"/>
      </w:pPr>
    </w:p>
    <w:p w14:paraId="3DEB6004" w14:textId="4B830085" w:rsidR="00C82555" w:rsidRDefault="00B41968">
      <w:pPr>
        <w:spacing w:before="100" w:after="260"/>
        <w:jc w:val="center"/>
      </w:pPr>
      <w:r>
        <w:rPr>
          <w:i/>
          <w:iCs/>
          <w:color w:val="6B6B6B"/>
          <w:sz w:val="15"/>
          <w:szCs w:val="15"/>
        </w:rPr>
        <w:t xml:space="preserve">Gráfico 1 - </w:t>
      </w:r>
      <w:r w:rsidR="00B75398" w:rsidRPr="00B75398">
        <w:rPr>
          <w:i/>
          <w:iCs/>
          <w:color w:val="6B6B6B"/>
          <w:sz w:val="15"/>
          <w:szCs w:val="15"/>
        </w:rPr>
        <w:t>Ranking das 10 principais causas de acidentes por volume absoluto (esquerda) em contraste com a proporção de letalidade nas mesmas categorias (direita). A taxa global de referência da base é de 7,18%.</w:t>
      </w:r>
    </w:p>
    <w:p w14:paraId="09CF595D" w14:textId="77777777" w:rsidR="00C82555" w:rsidRDefault="00924CB4">
      <w:pPr>
        <w:pStyle w:val="Ttulo1"/>
        <w:pBdr>
          <w:bottom w:val="single" w:sz="8" w:space="0" w:color="1F5C99"/>
        </w:pBdr>
        <w:spacing w:before="420" w:after="200"/>
      </w:pPr>
      <w:r>
        <w:rPr>
          <w:b/>
          <w:bCs/>
          <w:color w:val="1A1A1A"/>
          <w:sz w:val="29"/>
          <w:szCs w:val="29"/>
        </w:rPr>
        <w:lastRenderedPageBreak/>
        <w:t>4. Séries temporais</w:t>
      </w:r>
    </w:p>
    <w:p w14:paraId="72A40B71" w14:textId="77777777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>4.1 Série mensal (ou outro recorte temporal)</w:t>
      </w:r>
    </w:p>
    <w:p w14:paraId="1A57D2E8" w14:textId="0F5C8CEE" w:rsidR="00C82555" w:rsidRDefault="00B41968">
      <w:pPr>
        <w:spacing w:after="180" w:line="300" w:lineRule="auto"/>
        <w:jc w:val="both"/>
      </w:pPr>
      <w:r w:rsidRPr="00B41968">
        <w:t xml:space="preserve">A análise temporal revela que o volume e a gravidade dos acidentes seguem ritmos desconexos. O volume absoluto apresenta uma clara tendência de crescimento ao longo do ano: sai de uma base baixa no primeiro bimestre (~5.300 registros) para atingir seu pico sazonal máximo em dezembro, com 6.788 ocorrências (movimento impulsionado pelas festas e férias). No entanto, a curva de letalidade não acompanha essa escalada de volume. O mês mais arriscado nas rodovias é </w:t>
      </w:r>
      <w:r w:rsidRPr="00B41968">
        <w:rPr>
          <w:b/>
          <w:bCs/>
        </w:rPr>
        <w:t>maio</w:t>
      </w:r>
      <w:r w:rsidRPr="00B41968">
        <w:t xml:space="preserve">, quando a proporção de desfechos fatais atinge um pico extremo de </w:t>
      </w:r>
      <w:r w:rsidRPr="00B41968">
        <w:rPr>
          <w:b/>
          <w:bCs/>
        </w:rPr>
        <w:t>8,27%</w:t>
      </w:r>
      <w:r w:rsidRPr="00B41968">
        <w:t>. Em contrapartida, dezembro, apesar do tráfego intenso e do recorde de colisões, vê a sua letalidade recuar para 7,07% — ficando inclusive abaixo da média global do ano.</w:t>
      </w:r>
    </w:p>
    <w:p w14:paraId="3642D4A4" w14:textId="77777777" w:rsidR="00C82555" w:rsidRDefault="00924CB4">
      <w:pPr>
        <w:spacing w:before="120"/>
        <w:jc w:val="center"/>
      </w:pPr>
      <w:r>
        <w:rPr>
          <w:noProof/>
        </w:rPr>
        <w:drawing>
          <wp:inline distT="0" distB="0" distL="0" distR="0" wp14:anchorId="01D0676A" wp14:editId="03E2CEB7">
            <wp:extent cx="6313170" cy="2009775"/>
            <wp:effectExtent l="0" t="0" r="0" b="9525"/>
            <wp:docPr id="1202332698" name="Imagem 1202332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2698" name="Imagem 12023326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288" cy="20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24A5" w14:textId="07831847" w:rsidR="00C82555" w:rsidRDefault="00B41968">
      <w:pPr>
        <w:spacing w:before="100" w:after="260"/>
        <w:jc w:val="center"/>
      </w:pPr>
      <w:r>
        <w:rPr>
          <w:i/>
          <w:iCs/>
          <w:color w:val="6B6B6B"/>
          <w:sz w:val="15"/>
          <w:szCs w:val="15"/>
        </w:rPr>
        <w:t xml:space="preserve">Gráfico 2 - </w:t>
      </w:r>
      <w:r w:rsidRPr="00B41968">
        <w:rPr>
          <w:i/>
          <w:iCs/>
          <w:color w:val="6B6B6B"/>
          <w:sz w:val="15"/>
          <w:szCs w:val="15"/>
        </w:rPr>
        <w:t>Série temporal do volume total de acidentes (esquerda) em contraste com a flutuação da taxa de letalidade (direita) ao longo dos meses. A linha tracejada indica a taxa global (7,18%).</w:t>
      </w:r>
    </w:p>
    <w:p w14:paraId="16DF877D" w14:textId="62A8C5C7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>4.2 Recorte temporal secundário</w:t>
      </w:r>
      <w:r w:rsidR="00934285">
        <w:rPr>
          <w:b/>
          <w:bCs/>
          <w:color w:val="1F5C99"/>
          <w:sz w:val="23"/>
          <w:szCs w:val="23"/>
        </w:rPr>
        <w:t xml:space="preserve"> p</w:t>
      </w:r>
      <w:r w:rsidR="00934285" w:rsidRPr="00934285">
        <w:rPr>
          <w:b/>
          <w:bCs/>
          <w:color w:val="1F5C99"/>
          <w:sz w:val="23"/>
          <w:szCs w:val="23"/>
        </w:rPr>
        <w:t>or Fase do Dia</w:t>
      </w:r>
    </w:p>
    <w:tbl>
      <w:tblPr>
        <w:tblW w:w="104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4290"/>
      </w:tblGrid>
      <w:tr w:rsidR="00C82555" w14:paraId="61B45826" w14:textId="77777777" w:rsidTr="00934285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60" w:type="dxa"/>
            </w:tcMar>
          </w:tcPr>
          <w:tbl>
            <w:tblPr>
              <w:tblW w:w="59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50"/>
              <w:gridCol w:w="1400"/>
              <w:gridCol w:w="1400"/>
              <w:gridCol w:w="1389"/>
            </w:tblGrid>
            <w:tr w:rsidR="00C82555" w14:paraId="3766847C" w14:textId="77777777" w:rsidTr="00934285">
              <w:trPr>
                <w:tblHeader/>
              </w:trPr>
              <w:tc>
                <w:tcPr>
                  <w:tcW w:w="17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5D8D12" w14:textId="7715CFAE" w:rsidR="00C82555" w:rsidRDefault="00B41968">
                  <w:r>
                    <w:rPr>
                      <w:rStyle w:val="Forte"/>
                    </w:rPr>
                    <w:t>Fase do Dia</w:t>
                  </w:r>
                </w:p>
              </w:tc>
              <w:tc>
                <w:tcPr>
                  <w:tcW w:w="140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F9AA07" w14:textId="20DCA93A" w:rsidR="00C82555" w:rsidRDefault="00B41968">
                  <w:pPr>
                    <w:jc w:val="right"/>
                  </w:pPr>
                  <w:r w:rsidRPr="00B41968">
                    <w:rPr>
                      <w:b/>
                      <w:bCs/>
                      <w:color w:val="1A1A1A"/>
                      <w:sz w:val="18"/>
                      <w:szCs w:val="18"/>
                    </w:rPr>
                    <w:t>Registros</w:t>
                  </w:r>
                </w:p>
              </w:tc>
              <w:tc>
                <w:tcPr>
                  <w:tcW w:w="140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FFCBB1E" w14:textId="1C72962A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Eventos-alvo</w:t>
                  </w:r>
                  <w:r w:rsidR="00B41968">
                    <w:rPr>
                      <w:b/>
                      <w:bCs/>
                      <w:color w:val="1A1A1A"/>
                      <w:sz w:val="18"/>
                      <w:szCs w:val="18"/>
                    </w:rPr>
                    <w:t xml:space="preserve"> (Fatais)</w:t>
                  </w:r>
                </w:p>
              </w:tc>
              <w:tc>
                <w:tcPr>
                  <w:tcW w:w="1389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A328F1" w14:textId="744EC60E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alvo</w:t>
                  </w:r>
                  <w:r w:rsidR="00934285">
                    <w:rPr>
                      <w:b/>
                      <w:bCs/>
                      <w:color w:val="1A1A1A"/>
                      <w:sz w:val="18"/>
                      <w:szCs w:val="18"/>
                    </w:rPr>
                    <w:t xml:space="preserve"> (Letalidade)</w:t>
                  </w:r>
                </w:p>
              </w:tc>
            </w:tr>
            <w:tr w:rsidR="00C82555" w14:paraId="1035841D" w14:textId="77777777" w:rsidTr="00934285">
              <w:tc>
                <w:tcPr>
                  <w:tcW w:w="17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2F56834" w14:textId="07682140" w:rsidR="00C82555" w:rsidRDefault="00B41968">
                  <w:r>
                    <w:rPr>
                      <w:sz w:val="18"/>
                      <w:szCs w:val="18"/>
                    </w:rPr>
                    <w:t>Pleno dia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BAB86F4" w14:textId="59748E1B" w:rsidR="00C82555" w:rsidRDefault="00B41968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40.375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E65266B" w14:textId="1892043B" w:rsidR="00C82555" w:rsidRDefault="00B41968">
                  <w:pPr>
                    <w:jc w:val="right"/>
                  </w:pPr>
                  <w:r w:rsidRPr="00B41968">
                    <w:rPr>
                      <w:sz w:val="18"/>
                      <w:szCs w:val="18"/>
                    </w:rPr>
                    <w:t>2.049</w:t>
                  </w:r>
                </w:p>
              </w:tc>
              <w:tc>
                <w:tcPr>
                  <w:tcW w:w="1389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97FA04D" w14:textId="10C44C04" w:rsidR="00C82555" w:rsidRDefault="00B41968" w:rsidP="00B41968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     </w:t>
                  </w:r>
                  <w:r w:rsidRPr="00B41968">
                    <w:rPr>
                      <w:sz w:val="18"/>
                      <w:szCs w:val="18"/>
                    </w:rPr>
                    <w:t>5,07%</w:t>
                  </w:r>
                </w:p>
              </w:tc>
            </w:tr>
            <w:tr w:rsidR="00C82555" w14:paraId="22F33216" w14:textId="77777777" w:rsidTr="00934285">
              <w:tc>
                <w:tcPr>
                  <w:tcW w:w="17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01A13B7" w14:textId="204933CD" w:rsidR="00C82555" w:rsidRDefault="00B41968">
                  <w:r>
                    <w:rPr>
                      <w:sz w:val="18"/>
                      <w:szCs w:val="18"/>
                    </w:rPr>
                    <w:t>Plena Noite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37342C0" w14:textId="110632A0" w:rsidR="00C82555" w:rsidRDefault="00B41968">
                  <w:pPr>
                    <w:jc w:val="right"/>
                  </w:pPr>
                  <w:r>
                    <w:t>24.781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7D48F8C" w14:textId="7F02EE6D" w:rsidR="00C82555" w:rsidRDefault="00B41968">
                  <w:pPr>
                    <w:jc w:val="right"/>
                  </w:pPr>
                  <w:r w:rsidRPr="00B41968">
                    <w:rPr>
                      <w:sz w:val="18"/>
                      <w:szCs w:val="18"/>
                    </w:rPr>
                    <w:t>2.522</w:t>
                  </w:r>
                </w:p>
              </w:tc>
              <w:tc>
                <w:tcPr>
                  <w:tcW w:w="1389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093D8DB" w14:textId="7629113E" w:rsidR="00C82555" w:rsidRDefault="00B41968" w:rsidP="00B41968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       </w:t>
                  </w:r>
                  <w:r w:rsidRPr="00B41968">
                    <w:rPr>
                      <w:sz w:val="18"/>
                      <w:szCs w:val="18"/>
                    </w:rPr>
                    <w:t>10,18%</w:t>
                  </w:r>
                </w:p>
              </w:tc>
            </w:tr>
            <w:tr w:rsidR="00B41968" w14:paraId="2A11DC2C" w14:textId="77777777" w:rsidTr="00934285">
              <w:tc>
                <w:tcPr>
                  <w:tcW w:w="17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6D53860" w14:textId="548131EB" w:rsidR="00B41968" w:rsidRDefault="00B41968">
                  <w:r>
                    <w:rPr>
                      <w:sz w:val="18"/>
                      <w:szCs w:val="18"/>
                    </w:rPr>
                    <w:t>Anoitecer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CE0B888" w14:textId="55931D7B" w:rsidR="00B41968" w:rsidRDefault="00B41968">
                  <w:pPr>
                    <w:jc w:val="right"/>
                  </w:pPr>
                  <w:r w:rsidRPr="00B41968">
                    <w:rPr>
                      <w:sz w:val="18"/>
                      <w:szCs w:val="18"/>
                    </w:rPr>
                    <w:t>3.926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4140455" w14:textId="6C38E18D" w:rsidR="00B41968" w:rsidRDefault="00B41968">
                  <w:pPr>
                    <w:jc w:val="right"/>
                  </w:pPr>
                  <w:r w:rsidRPr="00B41968">
                    <w:rPr>
                      <w:sz w:val="18"/>
                      <w:szCs w:val="18"/>
                    </w:rPr>
                    <w:t>253</w:t>
                  </w:r>
                </w:p>
              </w:tc>
              <w:tc>
                <w:tcPr>
                  <w:tcW w:w="1389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F7234B" w14:textId="3B087BD9" w:rsidR="00B41968" w:rsidRDefault="00B41968" w:rsidP="00B41968">
                  <w:pPr>
                    <w:tabs>
                      <w:tab w:val="left" w:pos="975"/>
                    </w:tabs>
                  </w:pPr>
                  <w:r>
                    <w:t xml:space="preserve">       </w:t>
                  </w:r>
                  <w:r w:rsidRPr="00B41968">
                    <w:t>6,44%</w:t>
                  </w:r>
                </w:p>
              </w:tc>
            </w:tr>
            <w:tr w:rsidR="00B41968" w14:paraId="6BA6C67A" w14:textId="77777777" w:rsidTr="00934285">
              <w:tc>
                <w:tcPr>
                  <w:tcW w:w="17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D3ADE74" w14:textId="65129102" w:rsidR="00B41968" w:rsidRDefault="00B419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Amanhecer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674F70A" w14:textId="345EC70C" w:rsidR="00B41968" w:rsidRDefault="00B41968">
                  <w:pPr>
                    <w:jc w:val="right"/>
                    <w:rPr>
                      <w:sz w:val="18"/>
                      <w:szCs w:val="18"/>
                    </w:rPr>
                  </w:pPr>
                  <w:r w:rsidRPr="00B41968">
                    <w:rPr>
                      <w:sz w:val="18"/>
                      <w:szCs w:val="18"/>
                    </w:rPr>
                    <w:t>3.447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035E784" w14:textId="2D088229" w:rsidR="00B41968" w:rsidRDefault="00B41968">
                  <w:pPr>
                    <w:jc w:val="right"/>
                    <w:rPr>
                      <w:sz w:val="18"/>
                      <w:szCs w:val="18"/>
                    </w:rPr>
                  </w:pPr>
                  <w:r w:rsidRPr="00B41968">
                    <w:rPr>
                      <w:sz w:val="18"/>
                      <w:szCs w:val="18"/>
                    </w:rPr>
                    <w:t>386</w:t>
                  </w:r>
                </w:p>
              </w:tc>
              <w:tc>
                <w:tcPr>
                  <w:tcW w:w="1389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FF853A" w14:textId="2D108059" w:rsidR="00B41968" w:rsidRDefault="00B41968" w:rsidP="00B41968">
                  <w:pPr>
                    <w:tabs>
                      <w:tab w:val="center" w:pos="505"/>
                      <w:tab w:val="right" w:pos="101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ab/>
                    <w:t xml:space="preserve">       </w:t>
                  </w:r>
                  <w:r w:rsidRPr="00B41968">
                    <w:rPr>
                      <w:sz w:val="18"/>
                      <w:szCs w:val="18"/>
                    </w:rPr>
                    <w:t>11,20%</w:t>
                  </w:r>
                </w:p>
              </w:tc>
            </w:tr>
          </w:tbl>
          <w:p w14:paraId="0A385B5B" w14:textId="77777777" w:rsidR="00C82555" w:rsidRDefault="00C82555"/>
        </w:tc>
        <w:tc>
          <w:tcPr>
            <w:tcW w:w="4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60" w:type="dxa"/>
            </w:tcMar>
          </w:tcPr>
          <w:p w14:paraId="2F155D98" w14:textId="6652D183" w:rsidR="00C82555" w:rsidRDefault="00924CB4">
            <w:pPr>
              <w:pBdr>
                <w:top w:val="single" w:sz="2" w:space="0" w:color="EFF4FB"/>
                <w:left w:val="single" w:sz="28" w:space="0" w:color="1F5C99"/>
                <w:bottom w:val="single" w:sz="2" w:space="0" w:color="EFF4FB"/>
                <w:right w:val="single" w:sz="2" w:space="0" w:color="EFF4FB"/>
              </w:pBdr>
              <w:shd w:val="clear" w:color="auto" w:fill="EFF4FB"/>
              <w:spacing w:before="160" w:after="160" w:line="280" w:lineRule="auto"/>
              <w:ind w:left="200" w:right="200"/>
            </w:pPr>
            <w:r>
              <w:rPr>
                <w:b/>
                <w:bCs/>
                <w:sz w:val="19"/>
                <w:szCs w:val="19"/>
              </w:rPr>
              <w:t xml:space="preserve">Leitura: </w:t>
            </w:r>
            <w:r w:rsidR="00934285" w:rsidRPr="00934285">
              <w:rPr>
                <w:sz w:val="19"/>
                <w:szCs w:val="19"/>
              </w:rPr>
              <w:t xml:space="preserve">O "Pleno dia" concentra o maior volume de acidentes, mas possui a menor letalidade (5%). O cenário inverte-se drasticamente no </w:t>
            </w:r>
            <w:r w:rsidR="00934285" w:rsidRPr="00934285">
              <w:rPr>
                <w:b/>
                <w:bCs/>
                <w:sz w:val="19"/>
                <w:szCs w:val="19"/>
              </w:rPr>
              <w:t>amanhecer</w:t>
            </w:r>
            <w:r w:rsidR="00934285" w:rsidRPr="00934285">
              <w:rPr>
                <w:sz w:val="19"/>
                <w:szCs w:val="19"/>
              </w:rPr>
              <w:t xml:space="preserve"> (11,20%) e na </w:t>
            </w:r>
            <w:r w:rsidR="00934285" w:rsidRPr="00934285">
              <w:rPr>
                <w:b/>
                <w:bCs/>
                <w:sz w:val="19"/>
                <w:szCs w:val="19"/>
              </w:rPr>
              <w:t>plena noite</w:t>
            </w:r>
            <w:r w:rsidR="00934285" w:rsidRPr="00934285">
              <w:rPr>
                <w:sz w:val="19"/>
                <w:szCs w:val="19"/>
              </w:rPr>
              <w:t xml:space="preserve"> (10,18%), que despontam acima da média global. Nesses períodos, a baixa visibilidade combinada a vias mais vazias (que estimulam o excesso de velocidade) praticamente dobra o risco proporcional de óbito.</w:t>
            </w:r>
          </w:p>
        </w:tc>
      </w:tr>
    </w:tbl>
    <w:p w14:paraId="3BAD256F" w14:textId="77777777" w:rsidR="00C82555" w:rsidRDefault="00924CB4">
      <w:pPr>
        <w:spacing w:before="120"/>
        <w:jc w:val="center"/>
      </w:pPr>
      <w:r>
        <w:rPr>
          <w:noProof/>
        </w:rPr>
        <w:drawing>
          <wp:inline distT="0" distB="0" distL="0" distR="0" wp14:anchorId="549812A2" wp14:editId="6C11D9F0">
            <wp:extent cx="6247765" cy="2066925"/>
            <wp:effectExtent l="0" t="0" r="635" b="9525"/>
            <wp:docPr id="1875991111" name="Imagem 187599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91111" name="Imagem 18759911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184" cy="207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B241" w14:textId="6E2B04B7" w:rsidR="00C82555" w:rsidRDefault="00934285">
      <w:pPr>
        <w:spacing w:before="100" w:after="260"/>
        <w:jc w:val="center"/>
      </w:pPr>
      <w:r w:rsidRPr="00934285">
        <w:rPr>
          <w:b/>
          <w:bCs/>
          <w:i/>
          <w:iCs/>
          <w:color w:val="6B6B6B"/>
          <w:sz w:val="15"/>
          <w:szCs w:val="15"/>
        </w:rPr>
        <w:t>Gráfico 3</w:t>
      </w:r>
      <w:r w:rsidRPr="00934285">
        <w:rPr>
          <w:i/>
          <w:iCs/>
          <w:color w:val="6B6B6B"/>
          <w:sz w:val="15"/>
          <w:szCs w:val="15"/>
        </w:rPr>
        <w:t xml:space="preserve"> — Comparativo de volume absoluto de acidentes e taxa de letalidade fragmentados pelas quatro fases do dia, destacando o pico de periculosidade nos períodos sem incidência de luz solar.</w:t>
      </w:r>
    </w:p>
    <w:p w14:paraId="72092EDE" w14:textId="7FE7E148" w:rsidR="00C82555" w:rsidRDefault="00924CB4">
      <w:pPr>
        <w:pStyle w:val="Ttulo1"/>
        <w:pBdr>
          <w:bottom w:val="single" w:sz="8" w:space="0" w:color="1F5C99"/>
        </w:pBdr>
        <w:spacing w:before="420" w:after="200"/>
      </w:pPr>
      <w:r>
        <w:rPr>
          <w:b/>
          <w:bCs/>
          <w:color w:val="1A1A1A"/>
          <w:sz w:val="29"/>
          <w:szCs w:val="29"/>
        </w:rPr>
        <w:lastRenderedPageBreak/>
        <w:t xml:space="preserve">5. Análise bivariada — </w:t>
      </w:r>
      <w:r w:rsidR="00EC0657">
        <w:rPr>
          <w:b/>
          <w:bCs/>
          <w:color w:val="1A1A1A"/>
          <w:sz w:val="29"/>
          <w:szCs w:val="29"/>
        </w:rPr>
        <w:t>O</w:t>
      </w:r>
      <w:r>
        <w:rPr>
          <w:b/>
          <w:bCs/>
          <w:color w:val="1A1A1A"/>
          <w:sz w:val="29"/>
          <w:szCs w:val="29"/>
        </w:rPr>
        <w:t xml:space="preserve"> que mais se associa ao indicador-alvo</w:t>
      </w:r>
    </w:p>
    <w:p w14:paraId="6557F0E2" w14:textId="74116DA9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 xml:space="preserve">5.1 </w:t>
      </w:r>
      <w:r w:rsidR="00934285" w:rsidRPr="00934285">
        <w:rPr>
          <w:b/>
          <w:bCs/>
          <w:color w:val="1F5C99"/>
          <w:sz w:val="23"/>
          <w:szCs w:val="23"/>
        </w:rPr>
        <w:t>Por Tipo de Acidente.</w:t>
      </w:r>
    </w:p>
    <w:p w14:paraId="79C10037" w14:textId="39C47D40" w:rsidR="00C82555" w:rsidRDefault="00934285">
      <w:pPr>
        <w:spacing w:after="180" w:line="300" w:lineRule="auto"/>
        <w:jc w:val="both"/>
      </w:pPr>
      <w:r w:rsidRPr="00934285">
        <w:t>Este é um dos achados mais fortes da base: a categoria mais frequente (</w:t>
      </w:r>
      <w:r w:rsidRPr="00934285">
        <w:rPr>
          <w:b/>
          <w:bCs/>
        </w:rPr>
        <w:t>Colisão traseira</w:t>
      </w:r>
      <w:r w:rsidRPr="00934285">
        <w:t xml:space="preserve">, com 14.360 casos) tem proporção de alvo de apenas </w:t>
      </w:r>
      <w:r w:rsidRPr="00934285">
        <w:rPr>
          <w:b/>
          <w:bCs/>
        </w:rPr>
        <w:t>4,3%</w:t>
      </w:r>
      <w:r w:rsidRPr="00934285">
        <w:t xml:space="preserve">, enquanto categorias mais raras, como o Atropelamento de Pedestre e a Colisão Frontal, chegam a ser </w:t>
      </w:r>
      <w:r w:rsidRPr="00934285">
        <w:rPr>
          <w:b/>
          <w:bCs/>
        </w:rPr>
        <w:t>4 vezes mais associadas ao alvo</w:t>
      </w:r>
      <w:r w:rsidRPr="00934285">
        <w:t xml:space="preserve"> que a taxa global (saltando para letalidades acima de 29%).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900"/>
        <w:gridCol w:w="1900"/>
        <w:gridCol w:w="1860"/>
      </w:tblGrid>
      <w:tr w:rsidR="00C82555" w14:paraId="2C61631A" w14:textId="77777777">
        <w:trPr>
          <w:tblHeader/>
        </w:trPr>
        <w:tc>
          <w:tcPr>
            <w:tcW w:w="34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3051" w14:textId="36810180" w:rsidR="00C82555" w:rsidRDefault="00934285">
            <w:r>
              <w:rPr>
                <w:b/>
                <w:bCs/>
                <w:color w:val="1A1A1A"/>
                <w:sz w:val="18"/>
                <w:szCs w:val="18"/>
              </w:rPr>
              <w:t xml:space="preserve">Tipos de acidentes </w:t>
            </w:r>
          </w:p>
        </w:tc>
        <w:tc>
          <w:tcPr>
            <w:tcW w:w="19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9AD3" w14:textId="2D6C8041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Registros</w:t>
            </w:r>
          </w:p>
        </w:tc>
        <w:tc>
          <w:tcPr>
            <w:tcW w:w="19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4CD3" w14:textId="2E328D76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Eventos-alvo</w:t>
            </w:r>
            <w:r w:rsidR="00934285">
              <w:rPr>
                <w:b/>
                <w:bCs/>
                <w:color w:val="1A1A1A"/>
                <w:sz w:val="18"/>
                <w:szCs w:val="18"/>
              </w:rPr>
              <w:t xml:space="preserve"> (Fatais)</w:t>
            </w:r>
          </w:p>
        </w:tc>
        <w:tc>
          <w:tcPr>
            <w:tcW w:w="186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E8A8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% alvo</w:t>
            </w:r>
          </w:p>
        </w:tc>
      </w:tr>
      <w:tr w:rsidR="00C82555" w14:paraId="066B259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3AFD8" w14:textId="241ABE82" w:rsidR="00C82555" w:rsidRDefault="00934285">
            <w:r w:rsidRPr="00934285">
              <w:rPr>
                <w:sz w:val="18"/>
                <w:szCs w:val="18"/>
              </w:rPr>
              <w:t>Colisão traseira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DAB51" w14:textId="4DE6A3A2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14.360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1FE99" w14:textId="1C19944E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619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0E197" w14:textId="5EDF196F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4,3%</w:t>
            </w:r>
          </w:p>
        </w:tc>
      </w:tr>
      <w:tr w:rsidR="00C82555" w14:paraId="27D5FD70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CD8A2" w14:textId="77364061" w:rsidR="00C82555" w:rsidRDefault="00934285">
            <w:r w:rsidRPr="00934285">
              <w:rPr>
                <w:sz w:val="18"/>
                <w:szCs w:val="18"/>
              </w:rPr>
              <w:t>Saída de leito carroçável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F9817" w14:textId="63EAD41B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10.209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A9102" w14:textId="66EE7542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605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9CDB9" w14:textId="4B4AD447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5,9%</w:t>
            </w:r>
          </w:p>
        </w:tc>
      </w:tr>
      <w:tr w:rsidR="00C82555" w14:paraId="05A0F55D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87340" w14:textId="300C5529" w:rsidR="00C82555" w:rsidRDefault="00934285">
            <w:r w:rsidRPr="00934285">
              <w:rPr>
                <w:sz w:val="18"/>
                <w:szCs w:val="18"/>
              </w:rPr>
              <w:t>Colisão transversal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A359D" w14:textId="7F81F9FF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9.306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7C04B" w14:textId="6893E683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427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8EB8A" w14:textId="3B7060F9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4,6%</w:t>
            </w:r>
          </w:p>
        </w:tc>
      </w:tr>
      <w:tr w:rsidR="00934285" w14:paraId="48CBA5B3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18E0A" w14:textId="2C4D2BD0" w:rsidR="00934285" w:rsidRPr="00934285" w:rsidRDefault="00192E1D">
            <w:pPr>
              <w:rPr>
                <w:sz w:val="18"/>
                <w:szCs w:val="18"/>
              </w:rPr>
            </w:pPr>
            <w:r w:rsidRPr="00934285">
              <w:rPr>
                <w:sz w:val="18"/>
                <w:szCs w:val="18"/>
              </w:rPr>
              <w:t>Colisão frontal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308DF" w14:textId="26D52D53" w:rsidR="00934285" w:rsidRDefault="00192E1D">
            <w:pPr>
              <w:jc w:val="right"/>
              <w:rPr>
                <w:sz w:val="18"/>
                <w:szCs w:val="18"/>
              </w:rPr>
            </w:pPr>
            <w:r w:rsidRPr="00192E1D">
              <w:rPr>
                <w:sz w:val="18"/>
                <w:szCs w:val="18"/>
              </w:rPr>
              <w:t>4.739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83AC9" w14:textId="0377E35F" w:rsidR="00934285" w:rsidRDefault="00192E1D">
            <w:pPr>
              <w:jc w:val="right"/>
              <w:rPr>
                <w:sz w:val="18"/>
                <w:szCs w:val="18"/>
              </w:rPr>
            </w:pPr>
            <w:r w:rsidRPr="00192E1D">
              <w:rPr>
                <w:sz w:val="18"/>
                <w:szCs w:val="18"/>
              </w:rPr>
              <w:t>1.396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420D1" w14:textId="2625D532" w:rsidR="00934285" w:rsidRDefault="00192E1D">
            <w:pPr>
              <w:jc w:val="right"/>
              <w:rPr>
                <w:sz w:val="18"/>
                <w:szCs w:val="18"/>
              </w:rPr>
            </w:pPr>
            <w:r w:rsidRPr="00192E1D">
              <w:rPr>
                <w:sz w:val="18"/>
                <w:szCs w:val="18"/>
              </w:rPr>
              <w:t>29,4%</w:t>
            </w:r>
          </w:p>
        </w:tc>
      </w:tr>
      <w:tr w:rsidR="00C82555" w14:paraId="3FE0D390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1974D" w14:textId="38423B0D" w:rsidR="00C82555" w:rsidRDefault="00192E1D">
            <w:r w:rsidRPr="00192E1D">
              <w:rPr>
                <w:sz w:val="18"/>
                <w:szCs w:val="18"/>
              </w:rPr>
              <w:t>Atropelamento de Pedestre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62662" w14:textId="7D5C424C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3.057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B6D65" w14:textId="3626030C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902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095D5" w14:textId="74845F92" w:rsidR="00C82555" w:rsidRDefault="00192E1D">
            <w:pPr>
              <w:jc w:val="right"/>
            </w:pPr>
            <w:r w:rsidRPr="00192E1D">
              <w:rPr>
                <w:sz w:val="18"/>
                <w:szCs w:val="18"/>
              </w:rPr>
              <w:t>29,5%</w:t>
            </w:r>
          </w:p>
        </w:tc>
      </w:tr>
    </w:tbl>
    <w:p w14:paraId="2F210438" w14:textId="0EFACD06" w:rsidR="00C82555" w:rsidRDefault="00C82555">
      <w:pPr>
        <w:spacing w:after="180" w:line="280" w:lineRule="auto"/>
      </w:pPr>
    </w:p>
    <w:p w14:paraId="20ABA812" w14:textId="77777777" w:rsidR="00C82555" w:rsidRDefault="00924CB4">
      <w:pPr>
        <w:spacing w:before="120"/>
        <w:jc w:val="center"/>
      </w:pPr>
      <w:r>
        <w:rPr>
          <w:noProof/>
        </w:rPr>
        <w:drawing>
          <wp:inline distT="0" distB="0" distL="0" distR="0" wp14:anchorId="1B9ADCE0" wp14:editId="6A77C0D8">
            <wp:extent cx="6667500" cy="4505325"/>
            <wp:effectExtent l="0" t="0" r="0" b="9525"/>
            <wp:docPr id="354284696" name="Imagem 354284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4696" name="Imagem 3542846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4F89" w14:textId="3EAF6919" w:rsidR="00C82555" w:rsidRDefault="00192E1D">
      <w:pPr>
        <w:spacing w:before="100" w:after="260"/>
        <w:jc w:val="center"/>
      </w:pPr>
      <w:r w:rsidRPr="00192E1D">
        <w:rPr>
          <w:b/>
          <w:bCs/>
          <w:i/>
          <w:iCs/>
          <w:color w:val="6B6B6B"/>
          <w:sz w:val="15"/>
          <w:szCs w:val="15"/>
        </w:rPr>
        <w:t>Gráfico 4</w:t>
      </w:r>
      <w:r w:rsidRPr="00192E1D">
        <w:rPr>
          <w:i/>
          <w:iCs/>
          <w:color w:val="6B6B6B"/>
          <w:sz w:val="15"/>
          <w:szCs w:val="15"/>
        </w:rPr>
        <w:t xml:space="preserve"> — Composição por desfecho (gravidade) nas categorias mais frequentes de Tipo de Acidente. Observe como a proporção vermelha (fatais) domina os atropelamentos e colisões frontais.</w:t>
      </w:r>
    </w:p>
    <w:p w14:paraId="32E72A18" w14:textId="77777777" w:rsidR="00192E1D" w:rsidRDefault="00192E1D">
      <w:pPr>
        <w:pStyle w:val="Ttulo2"/>
        <w:spacing w:before="300" w:after="140"/>
        <w:rPr>
          <w:b/>
          <w:bCs/>
          <w:color w:val="1F5C99"/>
          <w:sz w:val="23"/>
          <w:szCs w:val="23"/>
        </w:rPr>
      </w:pPr>
    </w:p>
    <w:p w14:paraId="564ABD7C" w14:textId="77777777" w:rsidR="00192E1D" w:rsidRDefault="00192E1D">
      <w:pPr>
        <w:pStyle w:val="Ttulo2"/>
        <w:spacing w:before="300" w:after="140"/>
        <w:rPr>
          <w:b/>
          <w:bCs/>
          <w:color w:val="1F5C99"/>
          <w:sz w:val="23"/>
          <w:szCs w:val="23"/>
        </w:rPr>
      </w:pPr>
    </w:p>
    <w:p w14:paraId="58B60584" w14:textId="77777777" w:rsidR="00192E1D" w:rsidRDefault="00192E1D">
      <w:pPr>
        <w:pStyle w:val="Ttulo2"/>
        <w:spacing w:before="300" w:after="140"/>
        <w:rPr>
          <w:b/>
          <w:bCs/>
          <w:color w:val="1F5C99"/>
          <w:sz w:val="23"/>
          <w:szCs w:val="23"/>
        </w:rPr>
      </w:pPr>
    </w:p>
    <w:p w14:paraId="703B234B" w14:textId="1C87C140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lastRenderedPageBreak/>
        <w:t xml:space="preserve">5.2 </w:t>
      </w:r>
      <w:r w:rsidR="00192E1D" w:rsidRPr="00192E1D">
        <w:rPr>
          <w:b/>
          <w:bCs/>
          <w:color w:val="1F5C99"/>
          <w:sz w:val="23"/>
          <w:szCs w:val="23"/>
        </w:rPr>
        <w:t>Por Municípios.</w:t>
      </w:r>
    </w:p>
    <w:p w14:paraId="27C5DD13" w14:textId="4AA6E552" w:rsidR="00C82555" w:rsidRDefault="00192E1D">
      <w:pPr>
        <w:spacing w:after="180" w:line="300" w:lineRule="auto"/>
        <w:jc w:val="both"/>
      </w:pPr>
      <w:r w:rsidRPr="00192E1D">
        <w:t>O alto índice de acidentes rodoviários em perímetros urbanos reflete o conflito direto entre o rápido crescimento das cidades e a infraestrutura viária, fenômeno conhecido como "avenidização". Aplicando um filtro mínimo de 100 registros para evitar instabilidade estatística, as cidades com maior proporção de acidentes fatais são: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0"/>
        <w:gridCol w:w="1900"/>
        <w:gridCol w:w="1660"/>
      </w:tblGrid>
      <w:tr w:rsidR="00C82555" w14:paraId="0EDCB7AF" w14:textId="77777777">
        <w:trPr>
          <w:tblHeader/>
        </w:trPr>
        <w:tc>
          <w:tcPr>
            <w:tcW w:w="36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D9DF" w14:textId="745F331B" w:rsidR="00C82555" w:rsidRDefault="00192E1D">
            <w:r>
              <w:rPr>
                <w:rStyle w:val="Forte"/>
              </w:rPr>
              <w:t>Município</w:t>
            </w:r>
          </w:p>
        </w:tc>
        <w:tc>
          <w:tcPr>
            <w:tcW w:w="19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3426" w14:textId="3F1EC166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Registros</w:t>
            </w:r>
          </w:p>
        </w:tc>
        <w:tc>
          <w:tcPr>
            <w:tcW w:w="19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84A1" w14:textId="7E8932BB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Eventos-alvo</w:t>
            </w:r>
            <w:r w:rsidR="00192E1D">
              <w:rPr>
                <w:b/>
                <w:bCs/>
                <w:color w:val="1A1A1A"/>
                <w:sz w:val="18"/>
                <w:szCs w:val="18"/>
              </w:rPr>
              <w:t xml:space="preserve"> (Fatais)</w:t>
            </w:r>
          </w:p>
        </w:tc>
        <w:tc>
          <w:tcPr>
            <w:tcW w:w="166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BA7A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% alvo</w:t>
            </w:r>
          </w:p>
        </w:tc>
      </w:tr>
      <w:tr w:rsidR="00C82555" w14:paraId="5BA1239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F747D" w14:textId="5ADF8D95" w:rsidR="00C82555" w:rsidRDefault="00FE552F">
            <w:r w:rsidRPr="00FE552F">
              <w:rPr>
                <w:sz w:val="18"/>
                <w:szCs w:val="18"/>
              </w:rPr>
              <w:t>Santa Rita (PB)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4B6ED" w14:textId="4602E989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135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A81EF" w14:textId="6CBD0567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20</w:t>
            </w:r>
          </w:p>
        </w:tc>
        <w:tc>
          <w:tcPr>
            <w:tcW w:w="16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76D84" w14:textId="387372C6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14,8%</w:t>
            </w:r>
          </w:p>
        </w:tc>
      </w:tr>
      <w:tr w:rsidR="00C82555" w14:paraId="6DF171F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E3782" w14:textId="72F4EFFA" w:rsidR="00C82555" w:rsidRDefault="00FE552F">
            <w:r w:rsidRPr="00FE552F">
              <w:rPr>
                <w:sz w:val="18"/>
                <w:szCs w:val="18"/>
              </w:rPr>
              <w:t>Juazeiro (BA)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45B28" w14:textId="6AF2FCEA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101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9DAB6" w14:textId="0D21314C" w:rsidR="00C82555" w:rsidRDefault="00FE552F">
            <w:pPr>
              <w:jc w:val="right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82F0B" w14:textId="68A8764B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13,8%</w:t>
            </w:r>
          </w:p>
        </w:tc>
      </w:tr>
      <w:tr w:rsidR="00FE552F" w14:paraId="2EBB1A9C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8B48B" w14:textId="44F310DF" w:rsidR="00FE552F" w:rsidRDefault="00FE552F">
            <w:pPr>
              <w:rPr>
                <w:sz w:val="18"/>
                <w:szCs w:val="18"/>
              </w:rPr>
            </w:pPr>
            <w:r w:rsidRPr="00FE552F">
              <w:rPr>
                <w:sz w:val="18"/>
                <w:szCs w:val="18"/>
              </w:rPr>
              <w:t>Luziânia (GO)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3394C" w14:textId="07111448" w:rsidR="00FE552F" w:rsidRDefault="00FE552F">
            <w:pPr>
              <w:jc w:val="right"/>
              <w:rPr>
                <w:sz w:val="18"/>
                <w:szCs w:val="18"/>
              </w:rPr>
            </w:pPr>
            <w:r w:rsidRPr="00FE552F">
              <w:rPr>
                <w:sz w:val="18"/>
                <w:szCs w:val="18"/>
              </w:rPr>
              <w:t>120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9FBBD" w14:textId="6D3FC501" w:rsidR="00FE552F" w:rsidRDefault="00FE552F">
            <w:pPr>
              <w:jc w:val="right"/>
              <w:rPr>
                <w:sz w:val="18"/>
                <w:szCs w:val="18"/>
              </w:rPr>
            </w:pPr>
            <w:r w:rsidRPr="00FE552F">
              <w:rPr>
                <w:sz w:val="18"/>
                <w:szCs w:val="18"/>
              </w:rPr>
              <w:t>15</w:t>
            </w:r>
          </w:p>
        </w:tc>
        <w:tc>
          <w:tcPr>
            <w:tcW w:w="16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B676A" w14:textId="3A29C48B" w:rsidR="00FE552F" w:rsidRDefault="00FE552F">
            <w:pPr>
              <w:jc w:val="right"/>
              <w:rPr>
                <w:sz w:val="18"/>
                <w:szCs w:val="18"/>
              </w:rPr>
            </w:pPr>
            <w:r w:rsidRPr="00FE552F">
              <w:rPr>
                <w:sz w:val="18"/>
                <w:szCs w:val="18"/>
              </w:rPr>
              <w:t>12,5%</w:t>
            </w:r>
          </w:p>
        </w:tc>
      </w:tr>
      <w:tr w:rsidR="00C82555" w14:paraId="0D39A167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D0630" w14:textId="37074B22" w:rsidR="00C82555" w:rsidRDefault="00FE552F">
            <w:r w:rsidRPr="00FE552F">
              <w:rPr>
                <w:sz w:val="18"/>
                <w:szCs w:val="18"/>
              </w:rPr>
              <w:t>Guarapuava (PR)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33EF9" w14:textId="7906F465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107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3A0A3" w14:textId="6AC8C3C2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13</w:t>
            </w:r>
          </w:p>
        </w:tc>
        <w:tc>
          <w:tcPr>
            <w:tcW w:w="16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6604F" w14:textId="42C5C91D" w:rsidR="00C82555" w:rsidRDefault="00FE552F">
            <w:pPr>
              <w:jc w:val="right"/>
            </w:pPr>
            <w:r w:rsidRPr="00FE552F">
              <w:rPr>
                <w:sz w:val="18"/>
                <w:szCs w:val="18"/>
              </w:rPr>
              <w:t>12,1%</w:t>
            </w:r>
          </w:p>
        </w:tc>
      </w:tr>
    </w:tbl>
    <w:p w14:paraId="76F192B4" w14:textId="77777777" w:rsidR="00C82555" w:rsidRDefault="00924CB4">
      <w:pPr>
        <w:spacing w:before="120"/>
        <w:jc w:val="center"/>
      </w:pPr>
      <w:r>
        <w:rPr>
          <w:noProof/>
        </w:rPr>
        <w:drawing>
          <wp:inline distT="0" distB="0" distL="0" distR="0" wp14:anchorId="02CB56AF" wp14:editId="25CC6394">
            <wp:extent cx="6572250" cy="2524125"/>
            <wp:effectExtent l="0" t="0" r="0" b="9525"/>
            <wp:docPr id="626976661" name="Imagem 62697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6661" name="Imagem 6269766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495" cy="25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5C12" w14:textId="771F405D" w:rsidR="00C82555" w:rsidRDefault="004B57FD">
      <w:pPr>
        <w:spacing w:before="100" w:after="260"/>
        <w:jc w:val="center"/>
        <w:rPr>
          <w:i/>
          <w:iCs/>
          <w:color w:val="6B6B6B"/>
          <w:sz w:val="15"/>
          <w:szCs w:val="15"/>
        </w:rPr>
      </w:pPr>
      <w:r w:rsidRPr="004B57FD">
        <w:rPr>
          <w:b/>
          <w:bCs/>
          <w:i/>
          <w:iCs/>
          <w:color w:val="6B6B6B"/>
          <w:sz w:val="15"/>
          <w:szCs w:val="15"/>
        </w:rPr>
        <w:t>Gráfico 5</w:t>
      </w:r>
      <w:r w:rsidRPr="004B57FD">
        <w:rPr>
          <w:i/>
          <w:iCs/>
          <w:color w:val="6B6B6B"/>
          <w:sz w:val="15"/>
          <w:szCs w:val="15"/>
        </w:rPr>
        <w:t xml:space="preserve"> — Volume absoluto de acidentes (esquerda) contrastado com a proporção de letalidade (direita) nos 10 municípios mais frequentes da base.</w:t>
      </w:r>
    </w:p>
    <w:p w14:paraId="2F1DDF21" w14:textId="1977A842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 xml:space="preserve">5.3 </w:t>
      </w:r>
      <w:r w:rsidR="00086751" w:rsidRPr="00086751">
        <w:rPr>
          <w:b/>
          <w:bCs/>
          <w:color w:val="1F5C99"/>
          <w:sz w:val="23"/>
          <w:szCs w:val="23"/>
        </w:rPr>
        <w:t>Condição Ambiente e Turno</w:t>
      </w:r>
    </w:p>
    <w:tbl>
      <w:tblPr>
        <w:tblW w:w="9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C82555" w14:paraId="3B159A36" w14:textId="77777777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60" w:type="dxa"/>
            </w:tcMar>
          </w:tcPr>
          <w:tbl>
            <w:tblPr>
              <w:tblW w:w="4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1450"/>
              <w:gridCol w:w="1000"/>
            </w:tblGrid>
            <w:tr w:rsidR="00C82555" w14:paraId="419F999D" w14:textId="77777777">
              <w:trPr>
                <w:tblHeader/>
              </w:trPr>
              <w:tc>
                <w:tcPr>
                  <w:tcW w:w="18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05BE7F" w14:textId="45216F5F" w:rsidR="00C82555" w:rsidRDefault="00086751">
                  <w:r w:rsidRPr="00086751">
                    <w:rPr>
                      <w:b/>
                      <w:bCs/>
                      <w:color w:val="1A1A1A"/>
                      <w:sz w:val="18"/>
                      <w:szCs w:val="18"/>
                    </w:rPr>
                    <w:t>Clima</w:t>
                  </w:r>
                </w:p>
              </w:tc>
              <w:tc>
                <w:tcPr>
                  <w:tcW w:w="14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F69C8E1" w14:textId="428AEEF1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Registros</w:t>
                  </w:r>
                </w:p>
              </w:tc>
              <w:tc>
                <w:tcPr>
                  <w:tcW w:w="100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4C492A" w14:textId="77777777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alvo</w:t>
                  </w:r>
                </w:p>
              </w:tc>
            </w:tr>
            <w:tr w:rsidR="00086751" w14:paraId="472B2E8A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6D94F2B" w14:textId="33BB56DE" w:rsidR="00086751" w:rsidRPr="00086751" w:rsidRDefault="00086751">
                  <w:pPr>
                    <w:rPr>
                      <w:sz w:val="18"/>
                      <w:szCs w:val="18"/>
                    </w:rPr>
                  </w:pPr>
                  <w:r w:rsidRPr="00086751">
                    <w:rPr>
                      <w:sz w:val="18"/>
                      <w:szCs w:val="18"/>
                    </w:rPr>
                    <w:t>Céu Claro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9BEFF22" w14:textId="309FC071" w:rsidR="00086751" w:rsidRDefault="00086751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46.375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F4EA560" w14:textId="7304D6D6" w:rsidR="00086751" w:rsidRDefault="00086751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7,4%</w:t>
                  </w:r>
                </w:p>
              </w:tc>
            </w:tr>
            <w:tr w:rsidR="00C82555" w14:paraId="668526ED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2D4EF35" w14:textId="3FB821EF" w:rsidR="00C82555" w:rsidRDefault="00086751">
                  <w:r w:rsidRPr="00086751">
                    <w:rPr>
                      <w:sz w:val="18"/>
                      <w:szCs w:val="18"/>
                    </w:rPr>
                    <w:t>Nublado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DE98F8E" w14:textId="008AACB8" w:rsidR="00C82555" w:rsidRDefault="0008675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11.435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435297A" w14:textId="40199440" w:rsidR="00C82555" w:rsidRDefault="0008675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7,3%</w:t>
                  </w:r>
                </w:p>
              </w:tc>
            </w:tr>
            <w:tr w:rsidR="00086751" w14:paraId="176550BC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7B495C2" w14:textId="71F848FF" w:rsidR="00086751" w:rsidRPr="00086751" w:rsidRDefault="00086751">
                  <w:pPr>
                    <w:rPr>
                      <w:sz w:val="18"/>
                      <w:szCs w:val="18"/>
                    </w:rPr>
                  </w:pPr>
                  <w:r w:rsidRPr="00086751">
                    <w:rPr>
                      <w:sz w:val="18"/>
                      <w:szCs w:val="18"/>
                    </w:rPr>
                    <w:t>Chuva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5E221B3" w14:textId="28F23AD2" w:rsidR="00086751" w:rsidRDefault="00086751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6.438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F338AEC" w14:textId="0269D13D" w:rsidR="00086751" w:rsidRDefault="00086751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6,2%</w:t>
                  </w:r>
                </w:p>
              </w:tc>
            </w:tr>
            <w:tr w:rsidR="00C82555" w14:paraId="24D55AA0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D334ABC" w14:textId="28F7CBAE" w:rsidR="00C82555" w:rsidRDefault="00086751">
                  <w:r w:rsidRPr="00086751">
                    <w:rPr>
                      <w:sz w:val="18"/>
                      <w:szCs w:val="18"/>
                    </w:rPr>
                    <w:t>Nevoeiro/Neblina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3C6D2B5" w14:textId="48FF14BD" w:rsidR="00C82555" w:rsidRDefault="0008675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553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D8E3D61" w14:textId="72B17212" w:rsidR="00C82555" w:rsidRDefault="00086751"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>10,8%</w:t>
                  </w:r>
                </w:p>
              </w:tc>
            </w:tr>
          </w:tbl>
          <w:p w14:paraId="2802824B" w14:textId="77777777" w:rsidR="00C82555" w:rsidRDefault="00C82555"/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60" w:type="dxa"/>
            </w:tcMar>
          </w:tcPr>
          <w:tbl>
            <w:tblPr>
              <w:tblW w:w="4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1450"/>
              <w:gridCol w:w="1000"/>
            </w:tblGrid>
            <w:tr w:rsidR="00C82555" w14:paraId="6BE0EC45" w14:textId="77777777">
              <w:trPr>
                <w:tblHeader/>
              </w:trPr>
              <w:tc>
                <w:tcPr>
                  <w:tcW w:w="18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4D4CBE" w14:textId="6D4B4249" w:rsidR="00C82555" w:rsidRDefault="00086751"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 xml:space="preserve">Fase do </w:t>
                  </w:r>
                  <w:r w:rsidR="005D4647">
                    <w:rPr>
                      <w:b/>
                      <w:bCs/>
                      <w:color w:val="1A1A1A"/>
                      <w:sz w:val="18"/>
                      <w:szCs w:val="18"/>
                    </w:rPr>
                    <w:t>D</w:t>
                  </w: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ia</w:t>
                  </w:r>
                </w:p>
              </w:tc>
              <w:tc>
                <w:tcPr>
                  <w:tcW w:w="14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85D22A" w14:textId="1BC7A9ED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Registros</w:t>
                  </w:r>
                </w:p>
              </w:tc>
              <w:tc>
                <w:tcPr>
                  <w:tcW w:w="100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DC777D" w14:textId="77777777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alvo</w:t>
                  </w:r>
                </w:p>
              </w:tc>
            </w:tr>
            <w:tr w:rsidR="00086751" w14:paraId="2633D102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D42832A" w14:textId="636244D7" w:rsidR="00086751" w:rsidRDefault="005D4647">
                  <w:pPr>
                    <w:rPr>
                      <w:sz w:val="18"/>
                      <w:szCs w:val="18"/>
                    </w:rPr>
                  </w:pPr>
                  <w:r w:rsidRPr="005D4647">
                    <w:rPr>
                      <w:sz w:val="18"/>
                      <w:szCs w:val="18"/>
                    </w:rPr>
                    <w:t>Pleno dia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BAEA266" w14:textId="266AB339" w:rsidR="00086751" w:rsidRDefault="005D4647">
                  <w:pPr>
                    <w:jc w:val="right"/>
                    <w:rPr>
                      <w:sz w:val="18"/>
                      <w:szCs w:val="18"/>
                    </w:rPr>
                  </w:pPr>
                  <w:r w:rsidRPr="005D4647">
                    <w:rPr>
                      <w:sz w:val="18"/>
                      <w:szCs w:val="18"/>
                    </w:rPr>
                    <w:t>40.375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598E91E" w14:textId="49879270" w:rsidR="00086751" w:rsidRDefault="005D4647">
                  <w:pPr>
                    <w:jc w:val="right"/>
                    <w:rPr>
                      <w:sz w:val="18"/>
                      <w:szCs w:val="18"/>
                    </w:rPr>
                  </w:pPr>
                  <w:r w:rsidRPr="005D4647">
                    <w:rPr>
                      <w:sz w:val="18"/>
                      <w:szCs w:val="18"/>
                    </w:rPr>
                    <w:t>5,1%</w:t>
                  </w:r>
                </w:p>
              </w:tc>
            </w:tr>
            <w:tr w:rsidR="00C82555" w14:paraId="6F35710B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ED508A1" w14:textId="67DD93DD" w:rsidR="00C82555" w:rsidRDefault="005D4647">
                  <w:r w:rsidRPr="005D4647">
                    <w:rPr>
                      <w:sz w:val="18"/>
                      <w:szCs w:val="18"/>
                    </w:rPr>
                    <w:t>Plena Noite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DB8E22E" w14:textId="4507D285" w:rsidR="00C82555" w:rsidRDefault="005D4647">
                  <w:pPr>
                    <w:jc w:val="right"/>
                  </w:pPr>
                  <w:r w:rsidRPr="005D4647">
                    <w:rPr>
                      <w:sz w:val="18"/>
                      <w:szCs w:val="18"/>
                    </w:rPr>
                    <w:t>24.781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8C9C271" w14:textId="271F472F" w:rsidR="00C82555" w:rsidRDefault="005D4647">
                  <w:pPr>
                    <w:jc w:val="right"/>
                  </w:pPr>
                  <w:r w:rsidRPr="005D4647">
                    <w:rPr>
                      <w:sz w:val="18"/>
                      <w:szCs w:val="18"/>
                    </w:rPr>
                    <w:t>10,2%</w:t>
                  </w:r>
                </w:p>
              </w:tc>
            </w:tr>
            <w:tr w:rsidR="00086751" w14:paraId="212C49F8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4E741B6" w14:textId="72226D04" w:rsidR="00086751" w:rsidRDefault="005D4647">
                  <w:pPr>
                    <w:rPr>
                      <w:sz w:val="18"/>
                      <w:szCs w:val="18"/>
                    </w:rPr>
                  </w:pPr>
                  <w:r w:rsidRPr="005D4647">
                    <w:rPr>
                      <w:sz w:val="18"/>
                      <w:szCs w:val="18"/>
                    </w:rPr>
                    <w:t>Anoitecer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6D0A1D6" w14:textId="0D325E55" w:rsidR="00086751" w:rsidRDefault="005D4647">
                  <w:pPr>
                    <w:jc w:val="right"/>
                    <w:rPr>
                      <w:sz w:val="18"/>
                      <w:szCs w:val="18"/>
                    </w:rPr>
                  </w:pPr>
                  <w:r w:rsidRPr="005D4647">
                    <w:rPr>
                      <w:sz w:val="18"/>
                      <w:szCs w:val="18"/>
                    </w:rPr>
                    <w:t>3.926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CDD4EFF" w14:textId="0F8DC6D5" w:rsidR="00086751" w:rsidRDefault="005D4647">
                  <w:pPr>
                    <w:jc w:val="right"/>
                    <w:rPr>
                      <w:sz w:val="18"/>
                      <w:szCs w:val="18"/>
                    </w:rPr>
                  </w:pPr>
                  <w:r w:rsidRPr="005D4647">
                    <w:rPr>
                      <w:sz w:val="18"/>
                      <w:szCs w:val="18"/>
                    </w:rPr>
                    <w:t>6,4%</w:t>
                  </w:r>
                </w:p>
              </w:tc>
            </w:tr>
            <w:tr w:rsidR="00C82555" w14:paraId="6BD57C1A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03EA6E8" w14:textId="7B931103" w:rsidR="00C82555" w:rsidRDefault="005D4647">
                  <w:r w:rsidRPr="005D4647">
                    <w:rPr>
                      <w:sz w:val="18"/>
                      <w:szCs w:val="18"/>
                    </w:rPr>
                    <w:t>Amanhecer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E96127C" w14:textId="10A69EA5" w:rsidR="00C82555" w:rsidRDefault="005D4647">
                  <w:pPr>
                    <w:jc w:val="right"/>
                  </w:pPr>
                  <w:r w:rsidRPr="005D4647">
                    <w:rPr>
                      <w:sz w:val="18"/>
                      <w:szCs w:val="18"/>
                    </w:rPr>
                    <w:t>3.447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E4FF0CB" w14:textId="46B0C890" w:rsidR="00C82555" w:rsidRDefault="005D4647">
                  <w:pPr>
                    <w:jc w:val="right"/>
                  </w:pPr>
                  <w:r w:rsidRPr="005D4647">
                    <w:rPr>
                      <w:sz w:val="18"/>
                      <w:szCs w:val="18"/>
                    </w:rPr>
                    <w:t>11,2%</w:t>
                  </w:r>
                </w:p>
              </w:tc>
            </w:tr>
          </w:tbl>
          <w:p w14:paraId="7806E1E9" w14:textId="77777777" w:rsidR="00C82555" w:rsidRDefault="00C82555"/>
        </w:tc>
      </w:tr>
    </w:tbl>
    <w:p w14:paraId="46C9D91E" w14:textId="77777777" w:rsidR="00C82555" w:rsidRDefault="00C82555">
      <w:pPr>
        <w:spacing w:before="160" w:after="160"/>
      </w:pPr>
    </w:p>
    <w:p w14:paraId="489B2306" w14:textId="0F614890" w:rsidR="00C82555" w:rsidRDefault="00086751">
      <w:pPr>
        <w:spacing w:after="180" w:line="300" w:lineRule="auto"/>
        <w:jc w:val="both"/>
      </w:pPr>
      <w:r w:rsidRPr="00086751">
        <w:t xml:space="preserve">O padrão mais robusto da base revela um paradoxo de percepção de risco. A esmagadora maioria dos acidentes (mais de 46 mil registros) ocorre nas condições mais favoráveis à direção: em </w:t>
      </w:r>
      <w:r w:rsidRPr="00086751">
        <w:rPr>
          <w:b/>
          <w:bCs/>
        </w:rPr>
        <w:t>Pleno Dia</w:t>
      </w:r>
      <w:r w:rsidRPr="00086751">
        <w:t xml:space="preserve"> e com </w:t>
      </w:r>
      <w:r w:rsidRPr="00086751">
        <w:rPr>
          <w:b/>
          <w:bCs/>
        </w:rPr>
        <w:t>Céu Claro</w:t>
      </w:r>
      <w:r w:rsidRPr="00086751">
        <w:t xml:space="preserve">. No entanto, a análise de letalidade mostra que o perigo real reside na redução de visibilidade. A </w:t>
      </w:r>
      <w:r w:rsidRPr="00086751">
        <w:rPr>
          <w:b/>
          <w:bCs/>
        </w:rPr>
        <w:t>Plena Noite</w:t>
      </w:r>
      <w:r w:rsidRPr="00086751">
        <w:t xml:space="preserve"> concentra um volume altíssimo (quase 25 mil ocorrências) e dobra a letalidade em relação ao dia, saltando de 5,1% para 10,2%. Curiosamente, dirigir na </w:t>
      </w:r>
      <w:r w:rsidRPr="00086751">
        <w:rPr>
          <w:b/>
          <w:bCs/>
        </w:rPr>
        <w:t>Chuva</w:t>
      </w:r>
      <w:r w:rsidRPr="00086751">
        <w:t>, apesar de intuitivamente arriscado, resulta na menor letalidade climática (6,2%), indicando que o mau tempo força o condutor a reduzir a velocidade, diminuindo a gravidade de uma eventual colisão.</w:t>
      </w:r>
    </w:p>
    <w:p w14:paraId="029B6FD4" w14:textId="77777777" w:rsidR="00C82555" w:rsidRDefault="00924CB4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965C4D2" wp14:editId="1AA94D94">
            <wp:extent cx="5826610" cy="2379985"/>
            <wp:effectExtent l="0" t="0" r="3175" b="1270"/>
            <wp:docPr id="267454079" name="Imagem 267454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4079" name="Imagem 2674540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610" cy="23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FB4D" w14:textId="7CB1D8C0" w:rsidR="00C82555" w:rsidRDefault="005D4647">
      <w:pPr>
        <w:spacing w:before="100" w:after="260"/>
        <w:jc w:val="center"/>
      </w:pPr>
      <w:r w:rsidRPr="005D4647">
        <w:rPr>
          <w:b/>
          <w:bCs/>
          <w:i/>
          <w:iCs/>
          <w:color w:val="6B6B6B"/>
          <w:sz w:val="15"/>
          <w:szCs w:val="15"/>
        </w:rPr>
        <w:t>Gráfico 6</w:t>
      </w:r>
      <w:r w:rsidRPr="005D4647">
        <w:rPr>
          <w:i/>
          <w:iCs/>
          <w:color w:val="6B6B6B"/>
          <w:sz w:val="15"/>
          <w:szCs w:val="15"/>
        </w:rPr>
        <w:t xml:space="preserve"> — % do indicador-alvo por condição meteorológica (esquerda) e por turno do dia (direita). A linha tracejada demarca a letalidade global (7,18%), evidenciando o elevado risco das ocorrências noturnas e de baixa visibilidade.</w:t>
      </w:r>
    </w:p>
    <w:p w14:paraId="70B37A3C" w14:textId="3335B6FD" w:rsidR="00C82555" w:rsidRDefault="00924CB4">
      <w:pPr>
        <w:pStyle w:val="Ttulo2"/>
        <w:spacing w:before="300" w:after="140"/>
      </w:pPr>
      <w:r>
        <w:rPr>
          <w:b/>
          <w:bCs/>
          <w:color w:val="1F5C99"/>
          <w:sz w:val="23"/>
          <w:szCs w:val="23"/>
        </w:rPr>
        <w:t xml:space="preserve">5.4 </w:t>
      </w:r>
      <w:r w:rsidR="00C26520" w:rsidRPr="00C26520">
        <w:rPr>
          <w:b/>
          <w:bCs/>
          <w:color w:val="1F5C99"/>
          <w:sz w:val="23"/>
          <w:szCs w:val="23"/>
        </w:rPr>
        <w:t>Configuração Viária e Solo.</w:t>
      </w:r>
    </w:p>
    <w:tbl>
      <w:tblPr>
        <w:tblW w:w="9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C82555" w14:paraId="2C7A850C" w14:textId="77777777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60" w:type="dxa"/>
            </w:tcMar>
          </w:tcPr>
          <w:tbl>
            <w:tblPr>
              <w:tblW w:w="4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1450"/>
              <w:gridCol w:w="1000"/>
            </w:tblGrid>
            <w:tr w:rsidR="00C82555" w14:paraId="0379BD44" w14:textId="77777777">
              <w:trPr>
                <w:tblHeader/>
              </w:trPr>
              <w:tc>
                <w:tcPr>
                  <w:tcW w:w="18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06531A8" w14:textId="67E06BD2" w:rsidR="00C82555" w:rsidRDefault="00C26520">
                  <w:r>
                    <w:rPr>
                      <w:rStyle w:val="Forte"/>
                    </w:rPr>
                    <w:t>Tipo de Pista</w:t>
                  </w:r>
                </w:p>
              </w:tc>
              <w:tc>
                <w:tcPr>
                  <w:tcW w:w="14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2EB633" w14:textId="14080C53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Registros</w:t>
                  </w:r>
                </w:p>
              </w:tc>
              <w:tc>
                <w:tcPr>
                  <w:tcW w:w="100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1096E5" w14:textId="77777777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alvo</w:t>
                  </w:r>
                </w:p>
              </w:tc>
            </w:tr>
            <w:tr w:rsidR="00C82555" w14:paraId="4C4F8BCE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05E86A8" w14:textId="57D21BBD" w:rsidR="00C82555" w:rsidRDefault="00C26520">
                  <w:r w:rsidRPr="00C26520">
                    <w:rPr>
                      <w:sz w:val="18"/>
                      <w:szCs w:val="18"/>
                    </w:rPr>
                    <w:t>Simples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560DAA2" w14:textId="4D01560C" w:rsidR="00C82555" w:rsidRDefault="00C26520">
                  <w:pPr>
                    <w:jc w:val="right"/>
                  </w:pPr>
                  <w:r w:rsidRPr="00C26520">
                    <w:rPr>
                      <w:sz w:val="18"/>
                      <w:szCs w:val="18"/>
                    </w:rPr>
                    <w:t>38.210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FB05F95" w14:textId="6602E363" w:rsidR="00C82555" w:rsidRDefault="00C26520">
                  <w:pPr>
                    <w:jc w:val="right"/>
                  </w:pPr>
                  <w:r w:rsidRPr="00C26520">
                    <w:rPr>
                      <w:sz w:val="18"/>
                      <w:szCs w:val="18"/>
                    </w:rPr>
                    <w:t>9,6%</w:t>
                  </w:r>
                </w:p>
              </w:tc>
            </w:tr>
            <w:tr w:rsidR="00C26520" w14:paraId="6EABFE81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F105C64" w14:textId="1537266C" w:rsidR="00C26520" w:rsidRPr="00C26520" w:rsidRDefault="00C26520">
                  <w:pPr>
                    <w:rPr>
                      <w:sz w:val="18"/>
                      <w:szCs w:val="18"/>
                    </w:rPr>
                  </w:pPr>
                  <w:r w:rsidRPr="00C26520">
                    <w:rPr>
                      <w:sz w:val="18"/>
                      <w:szCs w:val="18"/>
                    </w:rPr>
                    <w:t>Dupla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1B537FA" w14:textId="29A63ED8" w:rsidR="00C26520" w:rsidRDefault="00C26520">
                  <w:pPr>
                    <w:jc w:val="right"/>
                    <w:rPr>
                      <w:sz w:val="18"/>
                      <w:szCs w:val="18"/>
                    </w:rPr>
                  </w:pPr>
                  <w:r w:rsidRPr="00C26520">
                    <w:rPr>
                      <w:sz w:val="18"/>
                      <w:szCs w:val="18"/>
                    </w:rPr>
                    <w:t>28.150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0314EE2" w14:textId="0B504EB4" w:rsidR="00C26520" w:rsidRDefault="00C26520">
                  <w:pPr>
                    <w:jc w:val="right"/>
                    <w:rPr>
                      <w:sz w:val="18"/>
                      <w:szCs w:val="18"/>
                    </w:rPr>
                  </w:pPr>
                  <w:r w:rsidRPr="00C26520">
                    <w:rPr>
                      <w:sz w:val="18"/>
                      <w:szCs w:val="18"/>
                    </w:rPr>
                    <w:t>4,5%</w:t>
                  </w:r>
                </w:p>
              </w:tc>
            </w:tr>
            <w:tr w:rsidR="00C82555" w14:paraId="00F64A26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2B32BEA" w14:textId="7CD9651A" w:rsidR="00C82555" w:rsidRDefault="00C26520">
                  <w:r w:rsidRPr="00C26520">
                    <w:rPr>
                      <w:sz w:val="18"/>
                      <w:szCs w:val="18"/>
                    </w:rPr>
                    <w:t>Múltipla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EA86DD3" w14:textId="7222AB1B" w:rsidR="00C82555" w:rsidRDefault="00C26520">
                  <w:pPr>
                    <w:jc w:val="right"/>
                  </w:pPr>
                  <w:r w:rsidRPr="00C26520">
                    <w:rPr>
                      <w:sz w:val="18"/>
                      <w:szCs w:val="18"/>
                    </w:rPr>
                    <w:t>6.169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E8A0BE0" w14:textId="343656E4" w:rsidR="00C82555" w:rsidRDefault="00C26520">
                  <w:pPr>
                    <w:jc w:val="right"/>
                  </w:pPr>
                  <w:r w:rsidRPr="00C26520">
                    <w:rPr>
                      <w:sz w:val="18"/>
                      <w:szCs w:val="18"/>
                    </w:rPr>
                    <w:t>3,8%</w:t>
                  </w:r>
                </w:p>
              </w:tc>
            </w:tr>
          </w:tbl>
          <w:p w14:paraId="03874902" w14:textId="77777777" w:rsidR="00C82555" w:rsidRDefault="00C82555"/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60" w:type="dxa"/>
            </w:tcMar>
          </w:tcPr>
          <w:tbl>
            <w:tblPr>
              <w:tblW w:w="4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1450"/>
              <w:gridCol w:w="1000"/>
            </w:tblGrid>
            <w:tr w:rsidR="00C82555" w14:paraId="6D3BCF99" w14:textId="77777777">
              <w:trPr>
                <w:tblHeader/>
              </w:trPr>
              <w:tc>
                <w:tcPr>
                  <w:tcW w:w="18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0883DA" w14:textId="6FB9579C" w:rsidR="00C82555" w:rsidRDefault="00C26520">
                  <w:r w:rsidRPr="00C26520">
                    <w:rPr>
                      <w:b/>
                      <w:bCs/>
                      <w:color w:val="1A1A1A"/>
                      <w:sz w:val="18"/>
                      <w:szCs w:val="18"/>
                    </w:rPr>
                    <w:t>Uso do Solo</w:t>
                  </w:r>
                </w:p>
              </w:tc>
              <w:tc>
                <w:tcPr>
                  <w:tcW w:w="145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B73B62" w14:textId="2991C27B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Registros</w:t>
                  </w:r>
                </w:p>
              </w:tc>
              <w:tc>
                <w:tcPr>
                  <w:tcW w:w="1000" w:type="dxa"/>
                  <w:tcBorders>
                    <w:top w:val="single" w:sz="8" w:space="0" w:color="333333"/>
                    <w:left w:val="none" w:sz="0" w:space="0" w:color="FFFFFF"/>
                    <w:bottom w:val="single" w:sz="6" w:space="0" w:color="333333"/>
                    <w:right w:val="none" w:sz="0" w:space="0" w:color="FFFFFF"/>
                  </w:tcBorders>
                  <w:shd w:val="clear" w:color="auto" w:fill="F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6E22DB" w14:textId="77777777" w:rsidR="00C82555" w:rsidRDefault="00924CB4">
                  <w:pPr>
                    <w:jc w:val="right"/>
                  </w:pPr>
                  <w:r>
                    <w:rPr>
                      <w:b/>
                      <w:bCs/>
                      <w:color w:val="1A1A1A"/>
                      <w:sz w:val="18"/>
                      <w:szCs w:val="18"/>
                    </w:rPr>
                    <w:t>% alvo</w:t>
                  </w:r>
                </w:p>
              </w:tc>
            </w:tr>
            <w:tr w:rsidR="00C82555" w14:paraId="4D24B608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A980896" w14:textId="4121FAE9" w:rsidR="00C82555" w:rsidRDefault="00C26520">
                  <w:r w:rsidRPr="00C26520">
                    <w:rPr>
                      <w:sz w:val="18"/>
                      <w:szCs w:val="18"/>
                    </w:rPr>
                    <w:t>Não (Trecho Rural)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58E1A77" w14:textId="1417F887" w:rsidR="00C82555" w:rsidRDefault="00C26520">
                  <w:pPr>
                    <w:jc w:val="right"/>
                  </w:pPr>
                  <w:r w:rsidRPr="00C26520">
                    <w:rPr>
                      <w:sz w:val="18"/>
                      <w:szCs w:val="18"/>
                    </w:rPr>
                    <w:t>41.444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79A1501" w14:textId="2A78987D" w:rsidR="00C82555" w:rsidRDefault="00C26520">
                  <w:pPr>
                    <w:jc w:val="right"/>
                  </w:pPr>
                  <w:r w:rsidRPr="00C26520">
                    <w:rPr>
                      <w:sz w:val="18"/>
                      <w:szCs w:val="18"/>
                    </w:rPr>
                    <w:t>9,1%</w:t>
                  </w:r>
                </w:p>
              </w:tc>
            </w:tr>
            <w:tr w:rsidR="00C26520" w14:paraId="313D8B04" w14:textId="77777777"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D9A5971" w14:textId="2EC41184" w:rsidR="00C26520" w:rsidRDefault="00C26520">
                  <w:pPr>
                    <w:rPr>
                      <w:sz w:val="18"/>
                      <w:szCs w:val="18"/>
                    </w:rPr>
                  </w:pPr>
                  <w:r w:rsidRPr="00C26520">
                    <w:rPr>
                      <w:sz w:val="18"/>
                      <w:szCs w:val="18"/>
                    </w:rPr>
                    <w:t>Sim (Trecho Urbano)</w:t>
                  </w:r>
                </w:p>
              </w:tc>
              <w:tc>
                <w:tcPr>
                  <w:tcW w:w="14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5660265" w14:textId="27BEAC48" w:rsidR="00C26520" w:rsidRDefault="00C26520">
                  <w:pPr>
                    <w:jc w:val="right"/>
                    <w:rPr>
                      <w:sz w:val="18"/>
                      <w:szCs w:val="18"/>
                    </w:rPr>
                  </w:pPr>
                  <w:r w:rsidRPr="00C26520">
                    <w:rPr>
                      <w:sz w:val="18"/>
                      <w:szCs w:val="18"/>
                    </w:rPr>
                    <w:t>31.085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9D9"/>
                    <w:right w:val="none" w:sz="0" w:space="0" w:color="FFFFFF"/>
                  </w:tcBorders>
                  <w:shd w:val="clear" w:color="auto" w:fill="F8F8F8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57694F7" w14:textId="7E23EAA6" w:rsidR="00C26520" w:rsidRDefault="00C26520">
                  <w:pPr>
                    <w:jc w:val="right"/>
                    <w:rPr>
                      <w:sz w:val="18"/>
                      <w:szCs w:val="18"/>
                    </w:rPr>
                  </w:pPr>
                  <w:r w:rsidRPr="00C26520">
                    <w:rPr>
                      <w:sz w:val="18"/>
                      <w:szCs w:val="18"/>
                    </w:rPr>
                    <w:t>4,6%</w:t>
                  </w:r>
                </w:p>
              </w:tc>
            </w:tr>
          </w:tbl>
          <w:p w14:paraId="1311C9E1" w14:textId="77777777" w:rsidR="00C82555" w:rsidRDefault="00C82555"/>
        </w:tc>
      </w:tr>
    </w:tbl>
    <w:p w14:paraId="734EDBB2" w14:textId="77777777" w:rsidR="00C82555" w:rsidRDefault="00C82555">
      <w:pPr>
        <w:spacing w:after="160"/>
      </w:pPr>
    </w:p>
    <w:p w14:paraId="334F40AA" w14:textId="42B58AD3" w:rsidR="00C82555" w:rsidRDefault="00F510A5">
      <w:pPr>
        <w:pBdr>
          <w:top w:val="single" w:sz="2" w:space="0" w:color="EFF4FB"/>
          <w:left w:val="single" w:sz="28" w:space="0" w:color="1F5C99"/>
          <w:bottom w:val="single" w:sz="2" w:space="0" w:color="EFF4FB"/>
          <w:right w:val="single" w:sz="2" w:space="0" w:color="EFF4FB"/>
        </w:pBdr>
        <w:shd w:val="clear" w:color="auto" w:fill="EFF4FB"/>
        <w:spacing w:before="160" w:after="160" w:line="280" w:lineRule="auto"/>
        <w:ind w:left="200" w:right="200"/>
      </w:pPr>
      <w:r w:rsidRPr="00F510A5">
        <w:rPr>
          <w:b/>
          <w:bCs/>
          <w:sz w:val="19"/>
          <w:szCs w:val="19"/>
        </w:rPr>
        <w:t xml:space="preserve">Achados mais acionáveis do relatório: </w:t>
      </w:r>
      <w:r w:rsidRPr="00F510A5">
        <w:rPr>
          <w:sz w:val="19"/>
          <w:szCs w:val="19"/>
        </w:rPr>
        <w:t>A infraestrutura dita a severidade do sinistro de forma contundente. Primeiro, rodovias em trechos rurais (Uso do Solo = Não) possuem o dobro da letalidade dos trechos urbanos (9,1% contra 4,6%), confirmando a hipótese de que a ausência de gargalos de trânsito permite velocidades de cruzeiro que são fatais em caso de impacto. Segundo, a Pista Simples é a grande vilã estrutural. Quando cruzamos essa característica com o traçado da via, descobrimos o cenário mais crítico da base: fazer uma curva em uma pista simples eleva a letalidade para 14,2% (o dobro da média global). A hipótese causal é clara: a pista simples aproxima o tráfego de sentidos opostos sem barreira física. Em curvas, a perda de visibilidade somada à força centrífuga (que empurra o veículo para a faixa contrária) cria o cenário perfeito para a colisão frontal, que já provamos na Seção 5.1 ser o tipo mais fatal de acidente.</w:t>
      </w:r>
    </w:p>
    <w:p w14:paraId="02707D1F" w14:textId="77777777" w:rsidR="00C82555" w:rsidRDefault="00C82555">
      <w:pPr>
        <w:spacing w:after="160"/>
      </w:pPr>
    </w:p>
    <w:p w14:paraId="3ED34DCE" w14:textId="77777777" w:rsidR="00C82555" w:rsidRDefault="00924CB4">
      <w:pPr>
        <w:spacing w:before="120"/>
        <w:jc w:val="center"/>
      </w:pPr>
      <w:r>
        <w:rPr>
          <w:noProof/>
        </w:rPr>
        <w:drawing>
          <wp:inline distT="0" distB="0" distL="0" distR="0" wp14:anchorId="7B9F40EB" wp14:editId="36E23217">
            <wp:extent cx="5962650" cy="2785110"/>
            <wp:effectExtent l="0" t="0" r="0" b="0"/>
            <wp:docPr id="696607071" name="Imagem 696607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7071" name="Imagem 69660707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12" cy="278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7335" w14:textId="7DD9A817" w:rsidR="00C82555" w:rsidRDefault="00F510A5">
      <w:pPr>
        <w:spacing w:before="100" w:after="260"/>
        <w:jc w:val="center"/>
      </w:pPr>
      <w:r w:rsidRPr="00F510A5">
        <w:rPr>
          <w:b/>
          <w:bCs/>
          <w:i/>
          <w:iCs/>
          <w:color w:val="6B6B6B"/>
          <w:sz w:val="15"/>
          <w:szCs w:val="15"/>
        </w:rPr>
        <w:t>Gráfico 7</w:t>
      </w:r>
      <w:r w:rsidRPr="00F510A5">
        <w:rPr>
          <w:i/>
          <w:iCs/>
          <w:color w:val="6B6B6B"/>
          <w:sz w:val="15"/>
          <w:szCs w:val="15"/>
        </w:rPr>
        <w:t xml:space="preserve"> — Mapa de calor evidenciando a % do indicador-alvo (letalidade) no cruzamento das dimensões Tipo de Pista e Traçado da Via. Tons mais escuros representam risco extremo, destacando o perigo inerente das curvas em pistas de sentido duplo sem separação física.</w:t>
      </w:r>
    </w:p>
    <w:p w14:paraId="5D918A26" w14:textId="77777777" w:rsidR="00C82555" w:rsidRDefault="00924CB4">
      <w:pPr>
        <w:pStyle w:val="Ttulo1"/>
        <w:pBdr>
          <w:bottom w:val="single" w:sz="8" w:space="0" w:color="1F5C99"/>
        </w:pBdr>
        <w:spacing w:before="420" w:after="200"/>
      </w:pPr>
      <w:r>
        <w:rPr>
          <w:b/>
          <w:bCs/>
          <w:color w:val="1A1A1A"/>
          <w:sz w:val="29"/>
          <w:szCs w:val="29"/>
        </w:rPr>
        <w:lastRenderedPageBreak/>
        <w:t>6. Combinações de fatores e correlação</w:t>
      </w:r>
    </w:p>
    <w:p w14:paraId="336DC21A" w14:textId="25F154CE" w:rsidR="00C82555" w:rsidRDefault="007B3DE7">
      <w:pPr>
        <w:spacing w:after="180" w:line="300" w:lineRule="auto"/>
        <w:jc w:val="both"/>
      </w:pPr>
      <w:r w:rsidRPr="007B3DE7">
        <w:t xml:space="preserve">Cruzando o </w:t>
      </w:r>
      <w:r w:rsidRPr="007B3DE7">
        <w:rPr>
          <w:b/>
          <w:bCs/>
        </w:rPr>
        <w:t>Tipo de Acidente</w:t>
      </w:r>
      <w:r w:rsidRPr="007B3DE7">
        <w:t xml:space="preserve"> com a </w:t>
      </w:r>
      <w:r w:rsidRPr="007B3DE7">
        <w:rPr>
          <w:b/>
          <w:bCs/>
        </w:rPr>
        <w:t>Fase do Dia</w:t>
      </w:r>
      <w:r w:rsidRPr="007B3DE7">
        <w:t xml:space="preserve"> (com um filtro mínimo de 100 registros por combinação para garantir estabilidade estatística), as combinações mais associadas ao alvo (letalidade) são: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900"/>
        <w:gridCol w:w="1960"/>
      </w:tblGrid>
      <w:tr w:rsidR="00C82555" w14:paraId="259E3C38" w14:textId="77777777">
        <w:trPr>
          <w:tblHeader/>
        </w:trPr>
        <w:tc>
          <w:tcPr>
            <w:tcW w:w="26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214F" w14:textId="4A021E9D" w:rsidR="00C82555" w:rsidRDefault="007B3DE7">
            <w:r w:rsidRPr="007B3DE7">
              <w:rPr>
                <w:b/>
                <w:bCs/>
                <w:color w:val="1A1A1A"/>
                <w:sz w:val="18"/>
                <w:szCs w:val="18"/>
              </w:rPr>
              <w:t>Tipo de Acidente</w:t>
            </w:r>
          </w:p>
        </w:tc>
        <w:tc>
          <w:tcPr>
            <w:tcW w:w="26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A094" w14:textId="7C0B2572" w:rsidR="00C82555" w:rsidRDefault="007B3DE7">
            <w:pPr>
              <w:jc w:val="right"/>
            </w:pPr>
            <w:r w:rsidRPr="007B3DE7">
              <w:rPr>
                <w:b/>
                <w:bCs/>
                <w:color w:val="1A1A1A"/>
                <w:sz w:val="18"/>
                <w:szCs w:val="18"/>
              </w:rPr>
              <w:t>Fase do Dia</w:t>
            </w:r>
          </w:p>
        </w:tc>
        <w:tc>
          <w:tcPr>
            <w:tcW w:w="19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0F2D" w14:textId="5700077A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Registros</w:t>
            </w:r>
          </w:p>
        </w:tc>
        <w:tc>
          <w:tcPr>
            <w:tcW w:w="196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2124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% alvo</w:t>
            </w:r>
          </w:p>
        </w:tc>
      </w:tr>
      <w:tr w:rsidR="00C82555" w14:paraId="6B2D0D3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8F787" w14:textId="448C5255" w:rsidR="00C82555" w:rsidRDefault="007B3DE7">
            <w:r w:rsidRPr="007B3DE7">
              <w:rPr>
                <w:sz w:val="18"/>
                <w:szCs w:val="18"/>
              </w:rPr>
              <w:t>Atropelamento de Pedestre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CBEF3" w14:textId="35739785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Plena Noite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64001" w14:textId="0B3CBA90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1.245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2408" w14:textId="24748321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38,2%</w:t>
            </w:r>
          </w:p>
        </w:tc>
      </w:tr>
      <w:tr w:rsidR="00C82555" w14:paraId="2E0BA37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FD2D0" w14:textId="0AC8E1AF" w:rsidR="00C82555" w:rsidRDefault="007B3DE7">
            <w:r w:rsidRPr="007B3DE7">
              <w:rPr>
                <w:sz w:val="18"/>
                <w:szCs w:val="18"/>
              </w:rPr>
              <w:t>Colisão frontal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75074" w14:textId="5180F4CF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Plena Noite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63248" w14:textId="6AA476B6" w:rsidR="00C82555" w:rsidRDefault="007B3DE7">
            <w:pPr>
              <w:jc w:val="right"/>
            </w:pPr>
            <w:r w:rsidRPr="007B3DE7">
              <w:t>1.512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3BA37" w14:textId="1BA5B6AD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34,7%</w:t>
            </w:r>
          </w:p>
        </w:tc>
      </w:tr>
      <w:tr w:rsidR="00C82555" w14:paraId="43A62D5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A59F5" w14:textId="13268063" w:rsidR="00C82555" w:rsidRDefault="007B3DE7">
            <w:r w:rsidRPr="007B3DE7">
              <w:rPr>
                <w:sz w:val="18"/>
                <w:szCs w:val="18"/>
              </w:rPr>
              <w:t>Colisão frontal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9C40D" w14:textId="3FB4EBD4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Pleno dia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2FB78" w14:textId="27FAE9CE" w:rsidR="00C82555" w:rsidRDefault="007B3DE7">
            <w:pPr>
              <w:jc w:val="right"/>
            </w:pPr>
            <w:r w:rsidRPr="007B3DE7">
              <w:t>2.480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5EEC8" w14:textId="726F8148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25,1%</w:t>
            </w:r>
          </w:p>
        </w:tc>
      </w:tr>
    </w:tbl>
    <w:p w14:paraId="592770A0" w14:textId="6C89045B" w:rsidR="00C82555" w:rsidRDefault="007B3DE7">
      <w:pPr>
        <w:spacing w:after="180" w:line="300" w:lineRule="auto"/>
        <w:jc w:val="both"/>
      </w:pPr>
      <w:r w:rsidRPr="007B3DE7">
        <w:t>Repetindo o mesmo modelo de cruzamento para um segundo par de variáveis estruturais de altíssimo impacto (Tipo de Acidente x Tipo de Pista), confirmamos a hipótese levantada na seção anterior: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900"/>
        <w:gridCol w:w="1960"/>
      </w:tblGrid>
      <w:tr w:rsidR="00C82555" w14:paraId="349A94BC" w14:textId="77777777">
        <w:trPr>
          <w:tblHeader/>
        </w:trPr>
        <w:tc>
          <w:tcPr>
            <w:tcW w:w="26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7F2B" w14:textId="0E35C7C2" w:rsidR="00C82555" w:rsidRDefault="007B3DE7">
            <w:r w:rsidRPr="007B3DE7">
              <w:t>Tipo de Acidente</w:t>
            </w:r>
          </w:p>
        </w:tc>
        <w:tc>
          <w:tcPr>
            <w:tcW w:w="26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74AF" w14:textId="6A395A54" w:rsidR="00C82555" w:rsidRDefault="007B3DE7">
            <w:pPr>
              <w:jc w:val="right"/>
            </w:pPr>
            <w:r w:rsidRPr="007B3DE7">
              <w:rPr>
                <w:b/>
                <w:bCs/>
                <w:color w:val="1A1A1A"/>
                <w:sz w:val="18"/>
                <w:szCs w:val="18"/>
              </w:rPr>
              <w:t>Tipo de Pista</w:t>
            </w:r>
          </w:p>
        </w:tc>
        <w:tc>
          <w:tcPr>
            <w:tcW w:w="190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0BCF" w14:textId="283392BC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Registros</w:t>
            </w:r>
          </w:p>
        </w:tc>
        <w:tc>
          <w:tcPr>
            <w:tcW w:w="196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BA73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% alvo</w:t>
            </w:r>
          </w:p>
        </w:tc>
      </w:tr>
      <w:tr w:rsidR="00C82555" w14:paraId="6A5B4DD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8CAA9" w14:textId="088DA810" w:rsidR="00C82555" w:rsidRDefault="007B3DE7">
            <w:r w:rsidRPr="007B3DE7">
              <w:rPr>
                <w:sz w:val="18"/>
                <w:szCs w:val="18"/>
              </w:rPr>
              <w:t>Colisão frontal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3917B" w14:textId="5144F0A0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Simples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0FE98" w14:textId="564CAEF6" w:rsidR="00C82555" w:rsidRDefault="007B3DE7">
            <w:pPr>
              <w:jc w:val="right"/>
            </w:pPr>
            <w:r w:rsidRPr="007B3DE7">
              <w:t>3.840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3B7B4" w14:textId="44CCF315" w:rsidR="00C82555" w:rsidRDefault="007B3DE7">
            <w:pPr>
              <w:jc w:val="right"/>
            </w:pPr>
            <w:r w:rsidRPr="007B3DE7">
              <w:t>33,8%</w:t>
            </w:r>
          </w:p>
        </w:tc>
      </w:tr>
      <w:tr w:rsidR="007B3DE7" w14:paraId="3E6E33A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94B21" w14:textId="12B2D8A3" w:rsidR="007B3DE7" w:rsidRDefault="007B3DE7">
            <w:pPr>
              <w:rPr>
                <w:sz w:val="18"/>
                <w:szCs w:val="18"/>
              </w:rPr>
            </w:pPr>
            <w:r w:rsidRPr="007B3DE7">
              <w:rPr>
                <w:sz w:val="18"/>
                <w:szCs w:val="18"/>
              </w:rPr>
              <w:t>Atropelamento de Pedestre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3EF55" w14:textId="0F705F7B" w:rsidR="007B3DE7" w:rsidRDefault="007B3DE7">
            <w:pPr>
              <w:jc w:val="right"/>
              <w:rPr>
                <w:sz w:val="18"/>
                <w:szCs w:val="18"/>
              </w:rPr>
            </w:pPr>
            <w:r w:rsidRPr="007B3DE7">
              <w:rPr>
                <w:sz w:val="18"/>
                <w:szCs w:val="18"/>
              </w:rPr>
              <w:t>Múltipla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14827" w14:textId="2E6C0D40" w:rsidR="007B3DE7" w:rsidRDefault="007B3DE7">
            <w:pPr>
              <w:jc w:val="right"/>
              <w:rPr>
                <w:sz w:val="18"/>
                <w:szCs w:val="18"/>
              </w:rPr>
            </w:pPr>
            <w:r w:rsidRPr="007B3DE7">
              <w:rPr>
                <w:sz w:val="18"/>
                <w:szCs w:val="18"/>
              </w:rPr>
              <w:t>815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9DA72" w14:textId="0EFDBD70" w:rsidR="007B3DE7" w:rsidRDefault="007B3DE7">
            <w:pPr>
              <w:jc w:val="right"/>
              <w:rPr>
                <w:sz w:val="18"/>
                <w:szCs w:val="18"/>
              </w:rPr>
            </w:pPr>
            <w:r w:rsidRPr="007B3DE7">
              <w:rPr>
                <w:sz w:val="18"/>
                <w:szCs w:val="18"/>
              </w:rPr>
              <w:t>32,1%</w:t>
            </w:r>
          </w:p>
        </w:tc>
      </w:tr>
      <w:tr w:rsidR="00C82555" w14:paraId="1712EDF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6AE23" w14:textId="159E0A76" w:rsidR="00C82555" w:rsidRDefault="007B3DE7">
            <w:r w:rsidRPr="007B3DE7">
              <w:rPr>
                <w:sz w:val="18"/>
                <w:szCs w:val="18"/>
              </w:rPr>
              <w:t>Saída de leito carroçável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35DEB" w14:textId="2D393981" w:rsidR="00C82555" w:rsidRDefault="007B3DE7">
            <w:pPr>
              <w:jc w:val="right"/>
            </w:pPr>
            <w:r w:rsidRPr="007B3DE7">
              <w:rPr>
                <w:sz w:val="18"/>
                <w:szCs w:val="18"/>
              </w:rPr>
              <w:t>Simples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6B4C0" w14:textId="6C92C22B" w:rsidR="00C82555" w:rsidRDefault="007B3DE7">
            <w:pPr>
              <w:jc w:val="right"/>
            </w:pPr>
            <w:r w:rsidRPr="007B3DE7">
              <w:t>5.102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0DBF3" w14:textId="0371A741" w:rsidR="00C82555" w:rsidRDefault="007B3DE7">
            <w:pPr>
              <w:jc w:val="right"/>
            </w:pPr>
            <w:r w:rsidRPr="007B3DE7">
              <w:t>8,4%</w:t>
            </w:r>
          </w:p>
        </w:tc>
      </w:tr>
    </w:tbl>
    <w:p w14:paraId="4C3F0959" w14:textId="7C7FDDAE" w:rsidR="00C82555" w:rsidRDefault="007B3DE7">
      <w:pPr>
        <w:spacing w:after="180" w:line="280" w:lineRule="auto"/>
      </w:pPr>
      <w:r w:rsidRPr="007B3DE7">
        <w:rPr>
          <w:b/>
          <w:bCs/>
          <w:i/>
          <w:iCs/>
          <w:color w:val="6B6B6B"/>
          <w:sz w:val="19"/>
          <w:szCs w:val="19"/>
        </w:rPr>
        <w:t xml:space="preserve">Abaixo está o gráfico gerado com os dados numéricos da base, usando uma escala de cores que vai do azul (correlação positiva) ao </w:t>
      </w:r>
      <w:r w:rsidR="000A3DD6">
        <w:rPr>
          <w:b/>
          <w:bCs/>
          <w:i/>
          <w:iCs/>
          <w:color w:val="6B6B6B"/>
          <w:sz w:val="19"/>
          <w:szCs w:val="19"/>
        </w:rPr>
        <w:t>azul escuro</w:t>
      </w:r>
      <w:r w:rsidRPr="007B3DE7">
        <w:rPr>
          <w:b/>
          <w:bCs/>
          <w:i/>
          <w:iCs/>
          <w:color w:val="6B6B6B"/>
          <w:sz w:val="19"/>
          <w:szCs w:val="19"/>
        </w:rPr>
        <w:t xml:space="preserve"> (correlação negativa).</w:t>
      </w:r>
    </w:p>
    <w:p w14:paraId="29566A29" w14:textId="77777777" w:rsidR="00C82555" w:rsidRDefault="00924CB4">
      <w:pPr>
        <w:spacing w:before="120"/>
        <w:jc w:val="center"/>
      </w:pPr>
      <w:r>
        <w:rPr>
          <w:noProof/>
        </w:rPr>
        <w:drawing>
          <wp:inline distT="0" distB="0" distL="0" distR="0" wp14:anchorId="042BAA66" wp14:editId="31A27CDD">
            <wp:extent cx="5847080" cy="3390900"/>
            <wp:effectExtent l="0" t="0" r="1270" b="0"/>
            <wp:docPr id="1365846118" name="Imagem 1365846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46118" name="Imagem 13658461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511" cy="34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3A7F" w14:textId="343F5C7E" w:rsidR="00C82555" w:rsidRDefault="007B3DE7">
      <w:pPr>
        <w:spacing w:before="100" w:after="260"/>
        <w:jc w:val="center"/>
        <w:rPr>
          <w:i/>
          <w:iCs/>
          <w:color w:val="6B6B6B"/>
          <w:sz w:val="15"/>
          <w:szCs w:val="15"/>
        </w:rPr>
      </w:pPr>
      <w:r w:rsidRPr="007B3DE7">
        <w:rPr>
          <w:b/>
          <w:bCs/>
          <w:i/>
          <w:iCs/>
          <w:color w:val="6B6B6B"/>
          <w:sz w:val="15"/>
          <w:szCs w:val="15"/>
        </w:rPr>
        <w:t>Gráfico 8</w:t>
      </w:r>
      <w:r w:rsidRPr="007B3DE7">
        <w:rPr>
          <w:i/>
          <w:iCs/>
          <w:color w:val="6B6B6B"/>
          <w:sz w:val="15"/>
          <w:szCs w:val="15"/>
        </w:rPr>
        <w:t xml:space="preserve"> — Matriz de correlação de Pearson entre variáveis numéricas contínuas e o indicador-alvo. Identifica-se forte redundância (correlação de 0,62) entre a quantidade de pessoas e de feridos leves, indicando que a grande massa de vítimas sofre lesões brandas. O indicador-alvo (Acidente Fatal) possui uma leve correlação negativa (-0,15) com feridos leves, comprovando que ocorrências de altíssima energia cinética tendem a resultar em óbitos imediatos, diminuindo a proporção de sobreviventes com ferimentos superficiais.</w:t>
      </w:r>
    </w:p>
    <w:p w14:paraId="3E5E00B0" w14:textId="77777777" w:rsidR="000A3DD6" w:rsidRDefault="000A3DD6">
      <w:pPr>
        <w:spacing w:before="100" w:after="260"/>
        <w:jc w:val="center"/>
        <w:rPr>
          <w:i/>
          <w:iCs/>
          <w:color w:val="6B6B6B"/>
          <w:sz w:val="15"/>
          <w:szCs w:val="15"/>
        </w:rPr>
      </w:pPr>
    </w:p>
    <w:p w14:paraId="275E0819" w14:textId="77777777" w:rsidR="000A3DD6" w:rsidRDefault="000A3DD6">
      <w:pPr>
        <w:spacing w:before="100" w:after="260"/>
        <w:jc w:val="center"/>
        <w:rPr>
          <w:i/>
          <w:iCs/>
          <w:color w:val="6B6B6B"/>
          <w:sz w:val="15"/>
          <w:szCs w:val="15"/>
        </w:rPr>
      </w:pPr>
    </w:p>
    <w:p w14:paraId="30F72CC4" w14:textId="77777777" w:rsidR="000A3DD6" w:rsidRDefault="000A3DD6">
      <w:pPr>
        <w:spacing w:before="100" w:after="260"/>
        <w:jc w:val="center"/>
        <w:rPr>
          <w:i/>
          <w:iCs/>
          <w:color w:val="6B6B6B"/>
          <w:sz w:val="15"/>
          <w:szCs w:val="15"/>
        </w:rPr>
      </w:pPr>
    </w:p>
    <w:p w14:paraId="7BCE022E" w14:textId="77777777" w:rsidR="000A3DD6" w:rsidRDefault="000A3DD6">
      <w:pPr>
        <w:spacing w:before="100" w:after="260"/>
        <w:jc w:val="center"/>
        <w:rPr>
          <w:i/>
          <w:iCs/>
          <w:color w:val="6B6B6B"/>
          <w:sz w:val="15"/>
          <w:szCs w:val="15"/>
        </w:rPr>
      </w:pPr>
    </w:p>
    <w:p w14:paraId="2C704BBA" w14:textId="77777777" w:rsidR="000A3DD6" w:rsidRDefault="000A3DD6">
      <w:pPr>
        <w:spacing w:before="100" w:after="260"/>
        <w:jc w:val="center"/>
      </w:pPr>
    </w:p>
    <w:p w14:paraId="6ED9D7CD" w14:textId="77777777" w:rsidR="00C82555" w:rsidRDefault="00924CB4">
      <w:pPr>
        <w:pStyle w:val="Ttulo1"/>
        <w:pBdr>
          <w:bottom w:val="single" w:sz="8" w:space="0" w:color="1F5C99"/>
        </w:pBdr>
        <w:spacing w:before="420" w:after="200"/>
      </w:pPr>
      <w:r>
        <w:rPr>
          <w:b/>
          <w:bCs/>
          <w:color w:val="1A1A1A"/>
          <w:sz w:val="29"/>
          <w:szCs w:val="29"/>
        </w:rPr>
        <w:lastRenderedPageBreak/>
        <w:t>7. Síntese, hipóteses e limitações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270"/>
        <w:gridCol w:w="2270"/>
        <w:gridCol w:w="2250"/>
      </w:tblGrid>
      <w:tr w:rsidR="00C82555" w14:paraId="0AA0C70A" w14:textId="77777777">
        <w:trPr>
          <w:tblHeader/>
        </w:trPr>
        <w:tc>
          <w:tcPr>
            <w:tcW w:w="227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C01F" w14:textId="77777777" w:rsidR="00C82555" w:rsidRDefault="00924CB4">
            <w:r>
              <w:rPr>
                <w:b/>
                <w:bCs/>
                <w:color w:val="1A1A1A"/>
                <w:sz w:val="18"/>
                <w:szCs w:val="18"/>
              </w:rPr>
              <w:t>Achado</w:t>
            </w:r>
          </w:p>
        </w:tc>
        <w:tc>
          <w:tcPr>
            <w:tcW w:w="227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276D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Evidência</w:t>
            </w:r>
          </w:p>
        </w:tc>
        <w:tc>
          <w:tcPr>
            <w:tcW w:w="227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42FC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Hipótese (a investigar)</w:t>
            </w:r>
          </w:p>
        </w:tc>
        <w:tc>
          <w:tcPr>
            <w:tcW w:w="2250" w:type="dxa"/>
            <w:tcBorders>
              <w:top w:val="single" w:sz="8" w:space="0" w:color="333333"/>
              <w:left w:val="none" w:sz="0" w:space="0" w:color="FFFFFF"/>
              <w:bottom w:val="single" w:sz="6" w:space="0" w:color="333333"/>
              <w:right w:val="none" w:sz="0" w:space="0" w:color="FFFFFF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94D6" w14:textId="77777777" w:rsidR="00C82555" w:rsidRDefault="00924CB4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Limitação</w:t>
            </w:r>
          </w:p>
        </w:tc>
      </w:tr>
      <w:tr w:rsidR="00C82555" w14:paraId="665DBBA9" w14:textId="77777777"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07052" w14:textId="5E6EF274" w:rsidR="00C82555" w:rsidRDefault="000A3DD6">
            <w:r w:rsidRPr="000A3DD6">
              <w:rPr>
                <w:sz w:val="18"/>
                <w:szCs w:val="18"/>
              </w:rPr>
              <w:t>Paradoxo do Volume Urbano ("Avenidização")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1E1A5" w14:textId="2304BF72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Cidades com grandes anéis viários (Brasília, Recife, Guarulhos) concentram o maior volume de colisões, mas têm letalidade baixíssima (1,4% a 4,3%), contra 9,1% dos trechos rurais.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A20FA" w14:textId="4F71AE26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Congestionamentos crônicos forçam a redução da velocidade média diária. A baixa energia cinética converte potenciais acidentes fatais em colisões leves (ex: batidas traseiras).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FECD7" w14:textId="22AC8DB2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A base de dados não informa a velocidade estimada dos veículos no momento do impacto, exigindo inferência através do tipo de acidente e local.</w:t>
            </w:r>
          </w:p>
        </w:tc>
      </w:tr>
      <w:tr w:rsidR="00C82555" w14:paraId="707590DF" w14:textId="77777777"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52E24" w14:textId="31BAF8FA" w:rsidR="00C82555" w:rsidRDefault="000A3DD6">
            <w:r w:rsidRPr="000A3DD6">
              <w:t>Baixa Visibilidade como Fator Multiplicador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7FC8F" w14:textId="64CD34AA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Atropelamentos e colisões frontais ocorridos na "Plena Noite" atingem taxas de letalidade extremas (38,2% e 34,7%), o quíntuplo da taxa global de 7,18%.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0DFDB" w14:textId="5DC82C9A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A escuridão reduz o tempo de reação do condutor a frações de segundo. Sem tempo para frenagem, o impacto ocorre em velocidade de cruzeiro, sendo devastador.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8893D" w14:textId="4015DCFC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Faltam dados sobre a presença/funcionamento de iluminação artificial pública no KM exato do trecho e sobre a sobriedade dos envolvidos (álcool).</w:t>
            </w:r>
          </w:p>
        </w:tc>
      </w:tr>
      <w:tr w:rsidR="00C82555" w14:paraId="4FA4F3CC" w14:textId="77777777"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39F30" w14:textId="779C5EEF" w:rsidR="00C82555" w:rsidRDefault="000A3DD6">
            <w:r w:rsidRPr="000A3DD6">
              <w:rPr>
                <w:sz w:val="18"/>
                <w:szCs w:val="18"/>
              </w:rPr>
              <w:t>O Perigo Letal das Curvas em Pistas Simples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EEF18" w14:textId="12ED7CF3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A combinação "Pista Simples + Curva" apresenta letalidade de 14,2%, índice muito superior ao das curvas em pistas duplas com separação física (5,8%).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752D2" w14:textId="4F424D57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Sem mureta ou canteiro central, a força centrífuga da curva somada à imprudência em ultrapassagens facilita a invasão da faixa contrária e o choque frontal.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119BB" w14:textId="018FF452" w:rsidR="00C82555" w:rsidRDefault="000A3DD6">
            <w:pPr>
              <w:jc w:val="right"/>
            </w:pPr>
            <w:r w:rsidRPr="000A3DD6">
              <w:rPr>
                <w:sz w:val="18"/>
                <w:szCs w:val="18"/>
              </w:rPr>
              <w:t>A base não detalha o grau de inclinação/raio da curva, nem as condições de conservação da sinalização horizontal (faixa contínua).</w:t>
            </w:r>
          </w:p>
        </w:tc>
      </w:tr>
    </w:tbl>
    <w:p w14:paraId="2CA00D93" w14:textId="77777777" w:rsidR="00C82555" w:rsidRDefault="00924CB4">
      <w:pPr>
        <w:spacing w:before="300" w:after="140"/>
      </w:pPr>
      <w:r>
        <w:rPr>
          <w:b/>
          <w:bCs/>
          <w:color w:val="1F5C99"/>
          <w:sz w:val="23"/>
          <w:szCs w:val="23"/>
        </w:rPr>
        <w:t>Limitações gerais da base</w:t>
      </w:r>
    </w:p>
    <w:p w14:paraId="133593A7" w14:textId="3B5283FD" w:rsidR="00C82555" w:rsidRDefault="00EC0657">
      <w:pPr>
        <w:pStyle w:val="PargrafodaLista"/>
        <w:numPr>
          <w:ilvl w:val="0"/>
          <w:numId w:val="2"/>
        </w:numPr>
        <w:spacing w:after="120" w:line="280" w:lineRule="auto"/>
      </w:pPr>
      <w:r w:rsidRPr="00EC0657">
        <w:t>A base abrange exclusivamente acidentes registrados pela Polícia Rodoviária Federal (PRF) em rodovias federais (BRs), deixando de fora ocorrências não reportadas, estradas estaduais, vias vicinais e vias urbanas municipais.</w:t>
      </w:r>
    </w:p>
    <w:p w14:paraId="096E1994" w14:textId="2707389D" w:rsidR="00C82555" w:rsidRDefault="00EC0657">
      <w:pPr>
        <w:pStyle w:val="PargrafodaLista"/>
        <w:numPr>
          <w:ilvl w:val="0"/>
          <w:numId w:val="2"/>
        </w:numPr>
        <w:spacing w:after="120" w:line="280" w:lineRule="auto"/>
      </w:pPr>
      <w:r w:rsidRPr="00EC0657">
        <w:t>Campos cruciais como "causa do acidente", "condição meteorológica" e a "classificação do tipo de acidente" estão sujeitos ao critério humano e à interpretação subjetiva do agente policial no local da ocorrência.</w:t>
      </w:r>
    </w:p>
    <w:p w14:paraId="5FD8072C" w14:textId="52FA6544" w:rsidR="00C82555" w:rsidRDefault="00EC0657">
      <w:pPr>
        <w:pStyle w:val="PargrafodaLista"/>
        <w:numPr>
          <w:ilvl w:val="0"/>
          <w:numId w:val="2"/>
        </w:numPr>
        <w:spacing w:after="120" w:line="280" w:lineRule="auto"/>
      </w:pPr>
      <w:r w:rsidRPr="00EC0657">
        <w:t>Trata-se de uma análise estritamente descritiva e associativa. Embora existam fortes correlações (como pistas simples e curvas aumentando a letalidade), o estudo não isola variáveis de confusão (como velocidade no momento do impacto) e não deve embasar decisões de engenharia viária sozinho.</w:t>
      </w:r>
    </w:p>
    <w:p w14:paraId="7D981CF7" w14:textId="3FE8FFB5" w:rsidR="00C82555" w:rsidRDefault="00EC0657">
      <w:pPr>
        <w:pStyle w:val="PargrafodaLista"/>
        <w:numPr>
          <w:ilvl w:val="0"/>
          <w:numId w:val="2"/>
        </w:numPr>
        <w:spacing w:after="120" w:line="280" w:lineRule="auto"/>
      </w:pPr>
      <w:r w:rsidRPr="00EC0657">
        <w:t>O tratamento dos dados incluiu a remoção automática de linhas corrompidas ou com inconsistência estrutural e a criação de uma coluna calculada ("Acidente Fatal") baseada em registros com contagem de mortos maior que zero.</w:t>
      </w:r>
    </w:p>
    <w:p w14:paraId="36C5ABC0" w14:textId="77777777" w:rsidR="00373608" w:rsidRDefault="00373608">
      <w:pPr>
        <w:spacing w:before="120"/>
        <w:rPr>
          <w:i/>
          <w:iCs/>
          <w:color w:val="6B6B6B"/>
          <w:sz w:val="16"/>
          <w:szCs w:val="16"/>
        </w:rPr>
      </w:pPr>
    </w:p>
    <w:p w14:paraId="54C5F19D" w14:textId="77777777" w:rsidR="000A3DD6" w:rsidRDefault="000A3DD6" w:rsidP="00373608">
      <w:pPr>
        <w:spacing w:before="120"/>
        <w:rPr>
          <w:b/>
          <w:bCs/>
          <w:sz w:val="29"/>
          <w:szCs w:val="29"/>
        </w:rPr>
      </w:pPr>
    </w:p>
    <w:p w14:paraId="5EC8BE60" w14:textId="77777777" w:rsidR="000A3DD6" w:rsidRDefault="000A3DD6" w:rsidP="00373608">
      <w:pPr>
        <w:spacing w:before="120"/>
        <w:rPr>
          <w:b/>
          <w:bCs/>
          <w:sz w:val="29"/>
          <w:szCs w:val="29"/>
        </w:rPr>
      </w:pPr>
    </w:p>
    <w:p w14:paraId="60653D53" w14:textId="77777777" w:rsidR="000A3DD6" w:rsidRDefault="000A3DD6" w:rsidP="00373608">
      <w:pPr>
        <w:spacing w:before="120"/>
        <w:rPr>
          <w:b/>
          <w:bCs/>
          <w:sz w:val="29"/>
          <w:szCs w:val="29"/>
        </w:rPr>
      </w:pPr>
    </w:p>
    <w:p w14:paraId="2661F911" w14:textId="77777777" w:rsidR="000A3DD6" w:rsidRDefault="000A3DD6" w:rsidP="00373608">
      <w:pPr>
        <w:spacing w:before="120"/>
        <w:rPr>
          <w:b/>
          <w:bCs/>
          <w:sz w:val="29"/>
          <w:szCs w:val="29"/>
        </w:rPr>
      </w:pPr>
    </w:p>
    <w:p w14:paraId="738BA82A" w14:textId="77777777" w:rsidR="000A3DD6" w:rsidRDefault="000A3DD6" w:rsidP="00373608">
      <w:pPr>
        <w:spacing w:before="120"/>
        <w:rPr>
          <w:b/>
          <w:bCs/>
          <w:sz w:val="29"/>
          <w:szCs w:val="29"/>
        </w:rPr>
      </w:pPr>
    </w:p>
    <w:p w14:paraId="79CCD5AD" w14:textId="77777777" w:rsidR="00EC0657" w:rsidRDefault="00EC0657" w:rsidP="00373608">
      <w:pPr>
        <w:spacing w:before="120"/>
        <w:rPr>
          <w:b/>
          <w:bCs/>
          <w:sz w:val="29"/>
          <w:szCs w:val="29"/>
        </w:rPr>
      </w:pPr>
    </w:p>
    <w:p w14:paraId="05C2B70E" w14:textId="77777777" w:rsidR="00EC0657" w:rsidRDefault="00EC0657" w:rsidP="00373608">
      <w:pPr>
        <w:spacing w:before="120"/>
        <w:rPr>
          <w:b/>
          <w:bCs/>
          <w:sz w:val="29"/>
          <w:szCs w:val="29"/>
        </w:rPr>
      </w:pPr>
    </w:p>
    <w:p w14:paraId="08451F09" w14:textId="422E5013" w:rsidR="00373608" w:rsidRPr="00373608" w:rsidRDefault="00373608" w:rsidP="00373608">
      <w:pPr>
        <w:spacing w:before="120"/>
        <w:rPr>
          <w:b/>
          <w:bCs/>
          <w:sz w:val="29"/>
          <w:szCs w:val="29"/>
        </w:rPr>
      </w:pPr>
      <w:r w:rsidRPr="00373608">
        <w:rPr>
          <w:b/>
          <w:bCs/>
          <w:sz w:val="29"/>
          <w:szCs w:val="29"/>
        </w:rPr>
        <w:lastRenderedPageBreak/>
        <w:t>EXTRA - 8 — Interpretação, hipóteses e limites</w:t>
      </w:r>
    </w:p>
    <w:p w14:paraId="645E6AD2" w14:textId="77777777" w:rsidR="00373608" w:rsidRPr="00373608" w:rsidRDefault="00373608" w:rsidP="00373608">
      <w:pPr>
        <w:spacing w:before="1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9"/>
        <w:gridCol w:w="1659"/>
        <w:gridCol w:w="1240"/>
        <w:gridCol w:w="1623"/>
        <w:gridCol w:w="2548"/>
        <w:gridCol w:w="1529"/>
      </w:tblGrid>
      <w:tr w:rsidR="00373608" w14:paraId="2E99C0D5" w14:textId="77777777" w:rsidTr="002B4A79">
        <w:tc>
          <w:tcPr>
            <w:tcW w:w="1029" w:type="dxa"/>
          </w:tcPr>
          <w:p w14:paraId="72ADF4D4" w14:textId="6F0082F1" w:rsidR="00373608" w:rsidRPr="00783106" w:rsidRDefault="00373608" w:rsidP="00783106">
            <w:pPr>
              <w:spacing w:before="120"/>
              <w:jc w:val="center"/>
              <w:rPr>
                <w:b/>
                <w:bCs/>
              </w:rPr>
            </w:pPr>
            <w:r w:rsidRPr="00783106">
              <w:rPr>
                <w:b/>
                <w:bCs/>
              </w:rPr>
              <w:t>Registro</w:t>
            </w:r>
          </w:p>
        </w:tc>
        <w:tc>
          <w:tcPr>
            <w:tcW w:w="1659" w:type="dxa"/>
          </w:tcPr>
          <w:p w14:paraId="16966639" w14:textId="7C047AC1" w:rsidR="00373608" w:rsidRPr="00783106" w:rsidRDefault="00373608" w:rsidP="00783106">
            <w:pPr>
              <w:spacing w:before="120"/>
              <w:jc w:val="center"/>
              <w:rPr>
                <w:b/>
                <w:bCs/>
              </w:rPr>
            </w:pPr>
            <w:r w:rsidRPr="00783106">
              <w:rPr>
                <w:b/>
                <w:bCs/>
              </w:rPr>
              <w:t>Achado</w:t>
            </w:r>
          </w:p>
        </w:tc>
        <w:tc>
          <w:tcPr>
            <w:tcW w:w="1240" w:type="dxa"/>
          </w:tcPr>
          <w:p w14:paraId="22DC6044" w14:textId="557D3A16" w:rsidR="00373608" w:rsidRPr="00783106" w:rsidRDefault="00373608" w:rsidP="00783106">
            <w:pPr>
              <w:spacing w:before="120"/>
              <w:jc w:val="center"/>
              <w:rPr>
                <w:b/>
                <w:bCs/>
              </w:rPr>
            </w:pPr>
            <w:r w:rsidRPr="00783106">
              <w:rPr>
                <w:b/>
                <w:bCs/>
              </w:rPr>
              <w:t>Evidência</w:t>
            </w:r>
          </w:p>
        </w:tc>
        <w:tc>
          <w:tcPr>
            <w:tcW w:w="1623" w:type="dxa"/>
          </w:tcPr>
          <w:p w14:paraId="7B65D615" w14:textId="6D771EAF" w:rsidR="00373608" w:rsidRPr="00783106" w:rsidRDefault="00373608" w:rsidP="00783106">
            <w:pPr>
              <w:spacing w:before="120"/>
              <w:jc w:val="center"/>
              <w:rPr>
                <w:b/>
                <w:bCs/>
              </w:rPr>
            </w:pPr>
            <w:r w:rsidRPr="00783106">
              <w:rPr>
                <w:b/>
                <w:bCs/>
              </w:rPr>
              <w:t>Comparação</w:t>
            </w:r>
          </w:p>
        </w:tc>
        <w:tc>
          <w:tcPr>
            <w:tcW w:w="2548" w:type="dxa"/>
          </w:tcPr>
          <w:p w14:paraId="0CD2EB7A" w14:textId="3C7A2B71" w:rsidR="00373608" w:rsidRPr="00783106" w:rsidRDefault="00783106" w:rsidP="00783106">
            <w:pPr>
              <w:spacing w:before="120"/>
              <w:jc w:val="center"/>
              <w:rPr>
                <w:b/>
                <w:bCs/>
              </w:rPr>
            </w:pPr>
            <w:r w:rsidRPr="00783106">
              <w:rPr>
                <w:b/>
                <w:bCs/>
              </w:rPr>
              <w:t>Hipótese(a</w:t>
            </w:r>
            <w:r w:rsidR="00373608" w:rsidRPr="00783106">
              <w:rPr>
                <w:b/>
                <w:bCs/>
              </w:rPr>
              <w:t xml:space="preserve"> investigar)</w:t>
            </w:r>
          </w:p>
        </w:tc>
        <w:tc>
          <w:tcPr>
            <w:tcW w:w="1529" w:type="dxa"/>
          </w:tcPr>
          <w:p w14:paraId="12A066F0" w14:textId="58FA7FCE" w:rsidR="00373608" w:rsidRPr="00783106" w:rsidRDefault="00373608" w:rsidP="00783106">
            <w:pPr>
              <w:spacing w:before="120"/>
              <w:jc w:val="center"/>
              <w:rPr>
                <w:b/>
                <w:bCs/>
              </w:rPr>
            </w:pPr>
            <w:r w:rsidRPr="00783106">
              <w:rPr>
                <w:b/>
                <w:bCs/>
              </w:rPr>
              <w:t>Limitação</w:t>
            </w:r>
          </w:p>
        </w:tc>
      </w:tr>
      <w:tr w:rsidR="00373608" w14:paraId="12C82411" w14:textId="77777777" w:rsidTr="002B4A79">
        <w:tc>
          <w:tcPr>
            <w:tcW w:w="1029" w:type="dxa"/>
          </w:tcPr>
          <w:p w14:paraId="14731B69" w14:textId="77777777" w:rsidR="00783106" w:rsidRPr="00783106" w:rsidRDefault="00783106" w:rsidP="00783106">
            <w:pPr>
              <w:spacing w:before="120"/>
              <w:jc w:val="both"/>
            </w:pPr>
          </w:p>
          <w:p w14:paraId="7410715F" w14:textId="77777777" w:rsidR="00783106" w:rsidRPr="00783106" w:rsidRDefault="00783106" w:rsidP="00783106">
            <w:pPr>
              <w:spacing w:before="120"/>
              <w:jc w:val="both"/>
            </w:pPr>
          </w:p>
          <w:p w14:paraId="5B877555" w14:textId="35DA47EB" w:rsidR="00373608" w:rsidRPr="00783106" w:rsidRDefault="00783106" w:rsidP="00783106">
            <w:pPr>
              <w:spacing w:before="120"/>
              <w:jc w:val="both"/>
            </w:pPr>
            <w:r w:rsidRPr="00783106">
              <w:t>1</w:t>
            </w:r>
          </w:p>
        </w:tc>
        <w:tc>
          <w:tcPr>
            <w:tcW w:w="1659" w:type="dxa"/>
          </w:tcPr>
          <w:p w14:paraId="3B1E6AE0" w14:textId="77777777" w:rsidR="00783106" w:rsidRPr="00783106" w:rsidRDefault="00783106" w:rsidP="00783106">
            <w:pPr>
              <w:spacing w:before="120"/>
              <w:jc w:val="both"/>
            </w:pPr>
            <w:r w:rsidRPr="00783106">
              <w:t>Bahia (BA), Pernambuco (PE) e Piauí (PI) têm as maiores letalidades entre as UF de maior volume</w:t>
            </w:r>
          </w:p>
          <w:p w14:paraId="76AD226E" w14:textId="77777777" w:rsidR="00373608" w:rsidRPr="00783106" w:rsidRDefault="00373608" w:rsidP="00783106">
            <w:pPr>
              <w:spacing w:before="120"/>
              <w:jc w:val="both"/>
            </w:pPr>
          </w:p>
        </w:tc>
        <w:tc>
          <w:tcPr>
            <w:tcW w:w="1240" w:type="dxa"/>
          </w:tcPr>
          <w:p w14:paraId="286D2324" w14:textId="77777777" w:rsidR="00783106" w:rsidRPr="00783106" w:rsidRDefault="00783106" w:rsidP="00783106">
            <w:pPr>
              <w:spacing w:before="120"/>
              <w:jc w:val="both"/>
            </w:pPr>
          </w:p>
          <w:p w14:paraId="1172823B" w14:textId="77777777" w:rsidR="00783106" w:rsidRPr="00783106" w:rsidRDefault="00783106" w:rsidP="00783106">
            <w:pPr>
              <w:spacing w:before="120"/>
              <w:jc w:val="both"/>
            </w:pPr>
          </w:p>
          <w:p w14:paraId="7A34CD15" w14:textId="7DE9E7E7" w:rsidR="00783106" w:rsidRPr="00783106" w:rsidRDefault="00783106" w:rsidP="00783106">
            <w:pPr>
              <w:spacing w:before="120"/>
              <w:jc w:val="both"/>
            </w:pPr>
            <w:r w:rsidRPr="00783106">
              <w:t>~10–11,5%</w:t>
            </w:r>
          </w:p>
          <w:p w14:paraId="6B0ECD05" w14:textId="77777777" w:rsidR="00373608" w:rsidRPr="00783106" w:rsidRDefault="00373608" w:rsidP="00783106">
            <w:pPr>
              <w:spacing w:before="120"/>
              <w:jc w:val="both"/>
            </w:pPr>
          </w:p>
        </w:tc>
        <w:tc>
          <w:tcPr>
            <w:tcW w:w="1623" w:type="dxa"/>
          </w:tcPr>
          <w:p w14:paraId="5FD3EB24" w14:textId="77777777" w:rsidR="00783106" w:rsidRPr="00783106" w:rsidRDefault="00783106" w:rsidP="00783106">
            <w:pPr>
              <w:spacing w:before="120"/>
              <w:jc w:val="both"/>
            </w:pPr>
          </w:p>
          <w:p w14:paraId="30E66401" w14:textId="77777777" w:rsidR="00783106" w:rsidRPr="00783106" w:rsidRDefault="00783106" w:rsidP="00783106">
            <w:pPr>
              <w:spacing w:before="120"/>
              <w:jc w:val="both"/>
            </w:pPr>
          </w:p>
          <w:p w14:paraId="3D927E04" w14:textId="5FF0B897" w:rsidR="00783106" w:rsidRPr="00783106" w:rsidRDefault="00783106" w:rsidP="00783106">
            <w:pPr>
              <w:spacing w:before="120"/>
              <w:jc w:val="both"/>
            </w:pPr>
            <w:r w:rsidRPr="00783106">
              <w:t>Acima da taxa global</w:t>
            </w:r>
          </w:p>
          <w:p w14:paraId="31DC2AC9" w14:textId="77777777" w:rsidR="00373608" w:rsidRPr="00783106" w:rsidRDefault="00373608" w:rsidP="00783106">
            <w:pPr>
              <w:spacing w:before="120"/>
              <w:jc w:val="both"/>
            </w:pPr>
          </w:p>
        </w:tc>
        <w:tc>
          <w:tcPr>
            <w:tcW w:w="2548" w:type="dxa"/>
          </w:tcPr>
          <w:p w14:paraId="61FB8932" w14:textId="77777777" w:rsidR="00783106" w:rsidRDefault="00783106" w:rsidP="00783106">
            <w:pPr>
              <w:spacing w:before="120"/>
              <w:jc w:val="both"/>
            </w:pPr>
          </w:p>
          <w:p w14:paraId="080C95AD" w14:textId="02967B0E" w:rsidR="00783106" w:rsidRPr="00783106" w:rsidRDefault="00783106" w:rsidP="00783106">
            <w:pPr>
              <w:spacing w:before="120"/>
              <w:jc w:val="both"/>
            </w:pPr>
            <w:r w:rsidRPr="00783106">
              <w:t>Extensão de trechos de pista simples, iluminação e fiscalização podem variar por estado</w:t>
            </w:r>
          </w:p>
          <w:p w14:paraId="66621F22" w14:textId="77777777" w:rsidR="00373608" w:rsidRPr="00783106" w:rsidRDefault="00373608" w:rsidP="00783106">
            <w:pPr>
              <w:spacing w:before="120"/>
              <w:jc w:val="both"/>
            </w:pPr>
          </w:p>
        </w:tc>
        <w:tc>
          <w:tcPr>
            <w:tcW w:w="1529" w:type="dxa"/>
          </w:tcPr>
          <w:p w14:paraId="786C0798" w14:textId="77777777" w:rsidR="00783106" w:rsidRPr="00783106" w:rsidRDefault="00783106" w:rsidP="00783106">
            <w:pPr>
              <w:spacing w:before="120"/>
              <w:jc w:val="both"/>
            </w:pPr>
            <w:r w:rsidRPr="00783106">
              <w:t>UF com poucos acidentes no total podem ter percentuais instáveis; olhar sempre volume junto</w:t>
            </w:r>
          </w:p>
          <w:p w14:paraId="5D514B71" w14:textId="77777777" w:rsidR="00373608" w:rsidRPr="00783106" w:rsidRDefault="00373608" w:rsidP="00783106">
            <w:pPr>
              <w:spacing w:before="120"/>
              <w:jc w:val="both"/>
            </w:pPr>
          </w:p>
        </w:tc>
      </w:tr>
      <w:tr w:rsidR="00373608" w14:paraId="5743825D" w14:textId="77777777" w:rsidTr="002B4A79">
        <w:tc>
          <w:tcPr>
            <w:tcW w:w="1029" w:type="dxa"/>
          </w:tcPr>
          <w:p w14:paraId="231C56E0" w14:textId="4C4DCDCE" w:rsidR="00373608" w:rsidRDefault="002B4A79">
            <w:pPr>
              <w:spacing w:before="120"/>
            </w:pPr>
            <w:r>
              <w:t>2</w:t>
            </w:r>
          </w:p>
        </w:tc>
        <w:tc>
          <w:tcPr>
            <w:tcW w:w="1659" w:type="dxa"/>
          </w:tcPr>
          <w:p w14:paraId="113D99C8" w14:textId="76F9E550" w:rsidR="00373608" w:rsidRDefault="002B4A79">
            <w:pPr>
              <w:spacing w:before="120"/>
            </w:pPr>
            <w:r w:rsidRPr="002B4A79">
              <w:t>Municípios com trânsito urbano intenso lideram em volume, mas quase não matam ("avenidização")</w:t>
            </w:r>
          </w:p>
        </w:tc>
        <w:tc>
          <w:tcPr>
            <w:tcW w:w="1240" w:type="dxa"/>
          </w:tcPr>
          <w:p w14:paraId="03414F4C" w14:textId="7E530148" w:rsidR="00373608" w:rsidRDefault="002B4A79">
            <w:pPr>
              <w:spacing w:before="120"/>
            </w:pPr>
            <w:r w:rsidRPr="002B4A79">
              <w:t>Letalidade de apenas 1,4% a 4,3% no Top 10</w:t>
            </w:r>
          </w:p>
        </w:tc>
        <w:tc>
          <w:tcPr>
            <w:tcW w:w="1623" w:type="dxa"/>
          </w:tcPr>
          <w:p w14:paraId="7B8BCE94" w14:textId="3879960B" w:rsidR="00373608" w:rsidRDefault="002B4A79">
            <w:pPr>
              <w:spacing w:before="120"/>
            </w:pPr>
            <w:r w:rsidRPr="002B4A79">
              <w:t>Muito abaixo da taxa global</w:t>
            </w:r>
          </w:p>
        </w:tc>
        <w:tc>
          <w:tcPr>
            <w:tcW w:w="2548" w:type="dxa"/>
          </w:tcPr>
          <w:p w14:paraId="3D80F7E8" w14:textId="7D76B981" w:rsidR="00373608" w:rsidRDefault="002B4A79">
            <w:pPr>
              <w:spacing w:before="120"/>
            </w:pPr>
            <w:r w:rsidRPr="002B4A79">
              <w:t>Congestionamentos e semáforos derrubam a velocidade média, transformando batidas letais em pequenos abalroamentos</w:t>
            </w:r>
          </w:p>
        </w:tc>
        <w:tc>
          <w:tcPr>
            <w:tcW w:w="1529" w:type="dxa"/>
          </w:tcPr>
          <w:p w14:paraId="17B35EAB" w14:textId="4B65467E" w:rsidR="00373608" w:rsidRDefault="002B4A79">
            <w:pPr>
              <w:spacing w:before="120"/>
            </w:pPr>
            <w:r w:rsidRPr="002B4A79">
              <w:t>A base não contém a velocidade estimada dos veículos no momento exato do impacto</w:t>
            </w:r>
          </w:p>
        </w:tc>
      </w:tr>
      <w:tr w:rsidR="00783106" w14:paraId="6D0A3F17" w14:textId="77777777" w:rsidTr="002B4A79">
        <w:tc>
          <w:tcPr>
            <w:tcW w:w="1029" w:type="dxa"/>
          </w:tcPr>
          <w:p w14:paraId="67AE7BEE" w14:textId="203AE331" w:rsidR="00783106" w:rsidRDefault="002B4A79">
            <w:pPr>
              <w:spacing w:before="120"/>
            </w:pPr>
            <w:r>
              <w:t>3</w:t>
            </w:r>
          </w:p>
        </w:tc>
        <w:tc>
          <w:tcPr>
            <w:tcW w:w="1659" w:type="dxa"/>
          </w:tcPr>
          <w:p w14:paraId="2BD53ACC" w14:textId="0208A49F" w:rsidR="00783106" w:rsidRDefault="002B4A79">
            <w:pPr>
              <w:spacing w:before="120"/>
            </w:pPr>
            <w:r w:rsidRPr="002B4A79">
              <w:t>A "Plena Noite" eleva drasticamente o risco do desfecho fatal</w:t>
            </w:r>
          </w:p>
        </w:tc>
        <w:tc>
          <w:tcPr>
            <w:tcW w:w="1240" w:type="dxa"/>
          </w:tcPr>
          <w:p w14:paraId="2E3D635A" w14:textId="61C82C8A" w:rsidR="00783106" w:rsidRDefault="002B4A79">
            <w:pPr>
              <w:spacing w:before="120"/>
            </w:pPr>
            <w:r w:rsidRPr="002B4A79">
              <w:t>Letalidade salta para 10,2%</w:t>
            </w:r>
          </w:p>
        </w:tc>
        <w:tc>
          <w:tcPr>
            <w:tcW w:w="1623" w:type="dxa"/>
          </w:tcPr>
          <w:p w14:paraId="041932DD" w14:textId="5E5F224C" w:rsidR="00783106" w:rsidRDefault="002B4A79">
            <w:pPr>
              <w:spacing w:before="120"/>
            </w:pPr>
            <w:r w:rsidRPr="002B4A79">
              <w:t>Acima da taxa global</w:t>
            </w:r>
          </w:p>
        </w:tc>
        <w:tc>
          <w:tcPr>
            <w:tcW w:w="2548" w:type="dxa"/>
          </w:tcPr>
          <w:p w14:paraId="55C1007B" w14:textId="272731F4" w:rsidR="00783106" w:rsidRDefault="002B4A79">
            <w:pPr>
              <w:spacing w:before="120"/>
            </w:pPr>
            <w:r w:rsidRPr="002B4A79">
              <w:t>A escuridão diminui o tempo de reação de frenagem; impactos ocorrem em alta velocidade</w:t>
            </w:r>
          </w:p>
        </w:tc>
        <w:tc>
          <w:tcPr>
            <w:tcW w:w="1529" w:type="dxa"/>
          </w:tcPr>
          <w:p w14:paraId="683C515D" w14:textId="1CCCABFB" w:rsidR="00783106" w:rsidRDefault="002B4A79">
            <w:pPr>
              <w:spacing w:before="120"/>
            </w:pPr>
            <w:r w:rsidRPr="002B4A79">
              <w:t>Faltam dados no sistema sobre a presença de iluminação pública no KM e nível de alcoolemia</w:t>
            </w:r>
          </w:p>
        </w:tc>
      </w:tr>
      <w:tr w:rsidR="00783106" w14:paraId="303673DC" w14:textId="77777777" w:rsidTr="002B4A79">
        <w:tc>
          <w:tcPr>
            <w:tcW w:w="1029" w:type="dxa"/>
          </w:tcPr>
          <w:p w14:paraId="3B3A09A4" w14:textId="0E2A8E58" w:rsidR="00783106" w:rsidRDefault="002B4A79">
            <w:pPr>
              <w:spacing w:before="120"/>
            </w:pPr>
            <w:r>
              <w:t>4</w:t>
            </w:r>
          </w:p>
        </w:tc>
        <w:tc>
          <w:tcPr>
            <w:tcW w:w="1659" w:type="dxa"/>
          </w:tcPr>
          <w:p w14:paraId="3C909E90" w14:textId="1C56889C" w:rsidR="00783106" w:rsidRDefault="002B4A79">
            <w:pPr>
              <w:spacing w:before="120"/>
            </w:pPr>
            <w:r w:rsidRPr="002B4A79">
              <w:t>Curvas em pistas simples são a combinação estrutural mais letal da rodovia</w:t>
            </w:r>
          </w:p>
        </w:tc>
        <w:tc>
          <w:tcPr>
            <w:tcW w:w="1240" w:type="dxa"/>
          </w:tcPr>
          <w:p w14:paraId="131FC6D1" w14:textId="5507714C" w:rsidR="00783106" w:rsidRDefault="002B4A79">
            <w:pPr>
              <w:spacing w:before="120"/>
            </w:pPr>
            <w:r w:rsidRPr="002B4A79">
              <w:t>Letalidade atinge o pico de 14,2%</w:t>
            </w:r>
          </w:p>
        </w:tc>
        <w:tc>
          <w:tcPr>
            <w:tcW w:w="1623" w:type="dxa"/>
          </w:tcPr>
          <w:p w14:paraId="451B04DC" w14:textId="7DAA646E" w:rsidR="00783106" w:rsidRDefault="002B4A79">
            <w:pPr>
              <w:spacing w:before="120"/>
            </w:pPr>
            <w:r w:rsidRPr="002B4A79">
              <w:t>O dobro da taxa global</w:t>
            </w:r>
          </w:p>
        </w:tc>
        <w:tc>
          <w:tcPr>
            <w:tcW w:w="2548" w:type="dxa"/>
          </w:tcPr>
          <w:p w14:paraId="389649F5" w14:textId="7D0B8104" w:rsidR="00783106" w:rsidRDefault="002B4A79">
            <w:pPr>
              <w:spacing w:before="120"/>
            </w:pPr>
            <w:r w:rsidRPr="002B4A79">
              <w:t>Sem barreira física, a força centrífuga empurra o veículo para a contramão, facilitando a colisão frontal</w:t>
            </w:r>
          </w:p>
        </w:tc>
        <w:tc>
          <w:tcPr>
            <w:tcW w:w="1529" w:type="dxa"/>
          </w:tcPr>
          <w:p w14:paraId="78A01444" w14:textId="51A25810" w:rsidR="00783106" w:rsidRDefault="002B4A79">
            <w:pPr>
              <w:spacing w:before="120"/>
            </w:pPr>
            <w:r w:rsidRPr="002B4A79">
              <w:t>Ausência de informações sobre o raio da curva e o estado de conservação da sinalização da via</w:t>
            </w:r>
          </w:p>
        </w:tc>
      </w:tr>
    </w:tbl>
    <w:p w14:paraId="2C00DC05" w14:textId="4C9A5B70" w:rsidR="00373608" w:rsidRDefault="00373608">
      <w:pPr>
        <w:spacing w:before="120"/>
      </w:pPr>
    </w:p>
    <w:p w14:paraId="1E26B46F" w14:textId="77777777" w:rsidR="00783106" w:rsidRDefault="00783106">
      <w:pPr>
        <w:spacing w:before="120"/>
      </w:pPr>
    </w:p>
    <w:sectPr w:rsidR="00783106"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BB05" w14:textId="77777777" w:rsidR="00625527" w:rsidRDefault="00625527">
      <w:r>
        <w:separator/>
      </w:r>
    </w:p>
  </w:endnote>
  <w:endnote w:type="continuationSeparator" w:id="0">
    <w:p w14:paraId="681615D5" w14:textId="77777777" w:rsidR="00625527" w:rsidRDefault="00625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90466" w14:textId="77777777" w:rsidR="00C82555" w:rsidRDefault="00924CB4">
    <w:pPr>
      <w:pBdr>
        <w:top w:val="single" w:sz="4" w:space="0" w:color="D9D9D9"/>
      </w:pBdr>
      <w:spacing w:before="120"/>
      <w:jc w:val="center"/>
    </w:pPr>
    <w:r>
      <w:rPr>
        <w:color w:val="6B6B6B"/>
        <w:sz w:val="15"/>
        <w:szCs w:val="15"/>
      </w:rPr>
      <w:t xml:space="preserve">[Nome do relatório / organização]   ·   Página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373608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de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373608">
      <w:rPr>
        <w:noProof/>
        <w:color w:val="6B6B6B"/>
        <w:sz w:val="15"/>
        <w:szCs w:val="15"/>
      </w:rPr>
      <w:t>2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FAD7" w14:textId="77777777" w:rsidR="00625527" w:rsidRDefault="00625527">
      <w:r>
        <w:separator/>
      </w:r>
    </w:p>
  </w:footnote>
  <w:footnote w:type="continuationSeparator" w:id="0">
    <w:p w14:paraId="7119092B" w14:textId="77777777" w:rsidR="00625527" w:rsidRDefault="00625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F4A"/>
    <w:multiLevelType w:val="hybridMultilevel"/>
    <w:tmpl w:val="29A06E02"/>
    <w:lvl w:ilvl="0" w:tplc="D94CF392">
      <w:start w:val="1"/>
      <w:numFmt w:val="bullet"/>
      <w:lvlText w:val="●"/>
      <w:lvlJc w:val="left"/>
      <w:pPr>
        <w:ind w:left="720" w:hanging="360"/>
      </w:pPr>
    </w:lvl>
    <w:lvl w:ilvl="1" w:tplc="B70AAA78">
      <w:start w:val="1"/>
      <w:numFmt w:val="bullet"/>
      <w:lvlText w:val="○"/>
      <w:lvlJc w:val="left"/>
      <w:pPr>
        <w:ind w:left="1440" w:hanging="360"/>
      </w:pPr>
    </w:lvl>
    <w:lvl w:ilvl="2" w:tplc="689A4D6C">
      <w:start w:val="1"/>
      <w:numFmt w:val="bullet"/>
      <w:lvlText w:val="■"/>
      <w:lvlJc w:val="left"/>
      <w:pPr>
        <w:ind w:left="2160" w:hanging="360"/>
      </w:pPr>
    </w:lvl>
    <w:lvl w:ilvl="3" w:tplc="79D0C462">
      <w:start w:val="1"/>
      <w:numFmt w:val="bullet"/>
      <w:lvlText w:val="●"/>
      <w:lvlJc w:val="left"/>
      <w:pPr>
        <w:ind w:left="2880" w:hanging="360"/>
      </w:pPr>
    </w:lvl>
    <w:lvl w:ilvl="4" w:tplc="887C7F4A">
      <w:start w:val="1"/>
      <w:numFmt w:val="bullet"/>
      <w:lvlText w:val="○"/>
      <w:lvlJc w:val="left"/>
      <w:pPr>
        <w:ind w:left="3600" w:hanging="360"/>
      </w:pPr>
    </w:lvl>
    <w:lvl w:ilvl="5" w:tplc="A2B80FF8">
      <w:start w:val="1"/>
      <w:numFmt w:val="bullet"/>
      <w:lvlText w:val="■"/>
      <w:lvlJc w:val="left"/>
      <w:pPr>
        <w:ind w:left="4320" w:hanging="360"/>
      </w:pPr>
    </w:lvl>
    <w:lvl w:ilvl="6" w:tplc="06BA6558">
      <w:start w:val="1"/>
      <w:numFmt w:val="bullet"/>
      <w:lvlText w:val="●"/>
      <w:lvlJc w:val="left"/>
      <w:pPr>
        <w:ind w:left="5040" w:hanging="360"/>
      </w:pPr>
    </w:lvl>
    <w:lvl w:ilvl="7" w:tplc="68CA7BD8">
      <w:start w:val="1"/>
      <w:numFmt w:val="bullet"/>
      <w:lvlText w:val="●"/>
      <w:lvlJc w:val="left"/>
      <w:pPr>
        <w:ind w:left="5760" w:hanging="360"/>
      </w:pPr>
    </w:lvl>
    <w:lvl w:ilvl="8" w:tplc="94CE35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F5753"/>
    <w:multiLevelType w:val="hybridMultilevel"/>
    <w:tmpl w:val="92AC5060"/>
    <w:lvl w:ilvl="0" w:tplc="F3D85A5E">
      <w:start w:val="1"/>
      <w:numFmt w:val="bullet"/>
      <w:lvlText w:val="•"/>
      <w:lvlJc w:val="left"/>
      <w:pPr>
        <w:ind w:left="420" w:hanging="260"/>
      </w:pPr>
    </w:lvl>
    <w:lvl w:ilvl="1" w:tplc="4502C330">
      <w:numFmt w:val="decimal"/>
      <w:lvlText w:val=""/>
      <w:lvlJc w:val="left"/>
    </w:lvl>
    <w:lvl w:ilvl="2" w:tplc="9B325D02">
      <w:numFmt w:val="decimal"/>
      <w:lvlText w:val=""/>
      <w:lvlJc w:val="left"/>
    </w:lvl>
    <w:lvl w:ilvl="3" w:tplc="9B94E776">
      <w:numFmt w:val="decimal"/>
      <w:lvlText w:val=""/>
      <w:lvlJc w:val="left"/>
    </w:lvl>
    <w:lvl w:ilvl="4" w:tplc="1A580B08">
      <w:numFmt w:val="decimal"/>
      <w:lvlText w:val=""/>
      <w:lvlJc w:val="left"/>
    </w:lvl>
    <w:lvl w:ilvl="5" w:tplc="7A84B22C">
      <w:numFmt w:val="decimal"/>
      <w:lvlText w:val=""/>
      <w:lvlJc w:val="left"/>
    </w:lvl>
    <w:lvl w:ilvl="6" w:tplc="BCF44F3A">
      <w:numFmt w:val="decimal"/>
      <w:lvlText w:val=""/>
      <w:lvlJc w:val="left"/>
    </w:lvl>
    <w:lvl w:ilvl="7" w:tplc="D20EE20E">
      <w:numFmt w:val="decimal"/>
      <w:lvlText w:val=""/>
      <w:lvlJc w:val="left"/>
    </w:lvl>
    <w:lvl w:ilvl="8" w:tplc="F3964F22">
      <w:numFmt w:val="decimal"/>
      <w:lvlText w:val=""/>
      <w:lvlJc w:val="left"/>
    </w:lvl>
  </w:abstractNum>
  <w:num w:numId="1" w16cid:durableId="1095443639">
    <w:abstractNumId w:val="0"/>
    <w:lvlOverride w:ilvl="0">
      <w:startOverride w:val="1"/>
    </w:lvlOverride>
  </w:num>
  <w:num w:numId="2" w16cid:durableId="1628008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555"/>
    <w:rsid w:val="00086751"/>
    <w:rsid w:val="00096939"/>
    <w:rsid w:val="000A3DD6"/>
    <w:rsid w:val="00174CB2"/>
    <w:rsid w:val="00192E1D"/>
    <w:rsid w:val="002B4A79"/>
    <w:rsid w:val="002D2DE2"/>
    <w:rsid w:val="00373608"/>
    <w:rsid w:val="003B7EBA"/>
    <w:rsid w:val="003C19AB"/>
    <w:rsid w:val="0044537A"/>
    <w:rsid w:val="004B57FD"/>
    <w:rsid w:val="005210D4"/>
    <w:rsid w:val="005A3CAD"/>
    <w:rsid w:val="005D4647"/>
    <w:rsid w:val="00625527"/>
    <w:rsid w:val="00696958"/>
    <w:rsid w:val="0074096B"/>
    <w:rsid w:val="00783106"/>
    <w:rsid w:val="007A1E13"/>
    <w:rsid w:val="007B1ADF"/>
    <w:rsid w:val="007B3DE7"/>
    <w:rsid w:val="00825488"/>
    <w:rsid w:val="008768D5"/>
    <w:rsid w:val="00883108"/>
    <w:rsid w:val="00924CB4"/>
    <w:rsid w:val="00934285"/>
    <w:rsid w:val="009E6B25"/>
    <w:rsid w:val="00B27AA1"/>
    <w:rsid w:val="00B41968"/>
    <w:rsid w:val="00B75398"/>
    <w:rsid w:val="00C207B0"/>
    <w:rsid w:val="00C26520"/>
    <w:rsid w:val="00C82555"/>
    <w:rsid w:val="00D44912"/>
    <w:rsid w:val="00E02602"/>
    <w:rsid w:val="00E3697B"/>
    <w:rsid w:val="00E42183"/>
    <w:rsid w:val="00EC0657"/>
    <w:rsid w:val="00EC748B"/>
    <w:rsid w:val="00EE79F0"/>
    <w:rsid w:val="00F510A5"/>
    <w:rsid w:val="00F8059C"/>
    <w:rsid w:val="00FE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F255"/>
  <w15:docId w15:val="{55E8312F-83E8-4E99-8C7B-AB93023B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736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08"/>
  </w:style>
  <w:style w:type="paragraph" w:styleId="Rodap">
    <w:name w:val="footer"/>
    <w:basedOn w:val="Normal"/>
    <w:link w:val="RodapChar"/>
    <w:uiPriority w:val="99"/>
    <w:unhideWhenUsed/>
    <w:rsid w:val="003736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08"/>
  </w:style>
  <w:style w:type="table" w:styleId="Tabelacomgrade">
    <w:name w:val="Table Grid"/>
    <w:basedOn w:val="Tabelanormal"/>
    <w:uiPriority w:val="39"/>
    <w:rsid w:val="0037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419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10</Pages>
  <Words>2455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TauaHerbert oliveira</cp:lastModifiedBy>
  <cp:revision>12</cp:revision>
  <dcterms:created xsi:type="dcterms:W3CDTF">2026-08-31T21:06:00Z</dcterms:created>
  <dcterms:modified xsi:type="dcterms:W3CDTF">2026-09-06T02:57:00Z</dcterms:modified>
</cp:coreProperties>
</file>