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Times New Roman" w:cs="Times New Roman" w:eastAsia="Times New Roman" w:hAnsi="Times New Roman"/>
          <w:b/>
          <w:bCs/>
          <w:sz w:val="42"/>
          <w:szCs w:val="42"/>
        </w:rPr>
        <w:t xml:space="preserve">AILAF Evaluation Instruments</w:t>
      </w:r>
    </w:p>
    <w:p>
      <w:pPr>
        <w:spacing w:after="500"/>
        <w:jc w:val="center"/>
      </w:pPr>
      <w:r>
        <w:rPr>
          <w:rFonts w:ascii="Times New Roman" w:cs="Times New Roman" w:eastAsia="Times New Roman" w:hAnsi="Times New Roman"/>
          <w:i/>
          <w:iCs/>
          <w:sz w:val="26"/>
          <w:szCs w:val="26"/>
        </w:rPr>
        <w:t xml:space="preserve">Student test and questionnaire, lecturer (expert) questionnaire and test review form</w:t>
      </w:r>
    </w:p>
    <w:p>
      <w:pPr>
        <w:spacing w:after="60"/>
        <w:jc w:val="center"/>
      </w:pPr>
      <w:r>
        <w:rPr>
          <w:rFonts w:ascii="Times New Roman" w:cs="Times New Roman" w:eastAsia="Times New Roman" w:hAnsi="Times New Roman"/>
          <w:sz w:val="24"/>
          <w:szCs w:val="24"/>
        </w:rPr>
        <w:t xml:space="preserve">Adaptive Intelligent Learning Alignment Framework (AILAF)</w:t>
      </w:r>
    </w:p>
    <w:p>
      <w:pPr>
        <w:spacing w:after="500"/>
        <w:jc w:val="center"/>
      </w:pPr>
      <w:r>
        <w:rPr>
          <w:rFonts w:ascii="Times New Roman" w:cs="Times New Roman" w:eastAsia="Times New Roman" w:hAnsi="Times New Roman"/>
          <w:sz w:val="22"/>
          <w:szCs w:val="22"/>
        </w:rPr>
        <w:t xml:space="preserve">Researcher: Muhammad Taufiq Ifwat bin Badrul Hisam (22006485)   |   Supervisor: Dr Maged M Saeed Nasser</w:t>
      </w:r>
    </w:p>
    <w:p>
      <w:pPr>
        <w:spacing w:after="120" w:before="0" w:line="300"/>
        <w:jc w:val="center"/>
      </w:pPr>
      <w:r>
        <w:rPr>
          <w:rFonts w:ascii="Times New Roman" w:cs="Times New Roman" w:eastAsia="Times New Roman" w:hAnsi="Times New Roman"/>
          <w:b/>
          <w:bCs/>
        </w:rPr>
        <w:t xml:space="preserve">Contents</w:t>
      </w:r>
    </w:p>
    <w:p>
      <w:pPr>
        <w:spacing w:after="40" w:before="0" w:line="300"/>
        <w:jc w:val="center"/>
      </w:pPr>
      <w:r>
        <w:rPr>
          <w:rFonts w:ascii="Times New Roman" w:cs="Times New Roman" w:eastAsia="Times New Roman" w:hAnsi="Times New Roman"/>
        </w:rPr>
        <w:t xml:space="preserve">Part A: Student pre-test and post-test</w:t>
      </w:r>
    </w:p>
    <w:p>
      <w:pPr>
        <w:spacing w:after="40" w:before="0" w:line="300"/>
        <w:jc w:val="center"/>
      </w:pPr>
      <w:r>
        <w:rPr>
          <w:rFonts w:ascii="Times New Roman" w:cs="Times New Roman" w:eastAsia="Times New Roman" w:hAnsi="Times New Roman"/>
        </w:rPr>
        <w:t xml:space="preserve">Part B: Student questionnaire</w:t>
      </w:r>
    </w:p>
    <w:p>
      <w:pPr>
        <w:spacing w:after="40" w:before="0" w:line="300"/>
        <w:jc w:val="center"/>
      </w:pPr>
      <w:r>
        <w:rPr>
          <w:rFonts w:ascii="Times New Roman" w:cs="Times New Roman" w:eastAsia="Times New Roman" w:hAnsi="Times New Roman"/>
        </w:rPr>
        <w:t xml:space="preserve">Part C: Lecturer (expert) information and questionnaire</w:t>
      </w:r>
    </w:p>
    <w:p>
      <w:pPr>
        <w:spacing w:after="40" w:before="0" w:line="300"/>
        <w:jc w:val="center"/>
      </w:pPr>
      <w:r>
        <w:rPr>
          <w:rFonts w:ascii="Times New Roman" w:cs="Times New Roman" w:eastAsia="Times New Roman" w:hAnsi="Times New Roman"/>
        </w:rPr>
        <w:t xml:space="preserve">Part D: Lecturer review form for the test questions</w:t>
      </w:r>
    </w:p>
    <w:p>
      <w:pPr>
        <w:spacing w:after="300" w:before="0" w:line="300"/>
        <w:jc w:val="center"/>
      </w:pPr>
      <w:r>
        <w:rPr>
          <w:rFonts w:ascii="Times New Roman" w:cs="Times New Roman" w:eastAsia="Times New Roman" w:hAnsi="Times New Roman"/>
        </w:rPr>
        <w:t xml:space="preserve">Part E: Answer key (researcher only)</w:t>
      </w:r>
    </w:p>
    <w:p>
      <w:pPr>
        <w:pStyle w:val="Heading2"/>
      </w:pPr>
      <w:r>
        <w:rPr>
          <w:rFonts w:ascii="Times New Roman" w:cs="Times New Roman" w:eastAsia="Times New Roman" w:hAnsi="Times New Roman"/>
        </w:rPr>
        <w:t xml:space="preserve">How to use this file</w:t>
      </w:r>
    </w:p>
    <w:p>
      <w:pPr>
        <w:pStyle w:val="ListParagraph"/>
        <w:numPr>
          <w:ilvl w:val="0"/>
          <w:numId w:val="2"/>
        </w:numPr>
        <w:spacing w:after="70" w:line="290"/>
      </w:pPr>
      <w:r>
        <w:rPr>
          <w:rFonts w:ascii="Times New Roman" w:cs="Times New Roman" w:eastAsia="Times New Roman" w:hAnsi="Times New Roman"/>
        </w:rPr>
        <w:t xml:space="preserve">Print Parts A and B for students. The same 22 questions are used for the pre-test and the post-test, and students tick which one they are taking.</w:t>
      </w:r>
    </w:p>
    <w:p>
      <w:pPr>
        <w:pStyle w:val="ListParagraph"/>
        <w:numPr>
          <w:ilvl w:val="0"/>
          <w:numId w:val="2"/>
        </w:numPr>
        <w:spacing w:after="70" w:line="290"/>
      </w:pPr>
      <w:r>
        <w:rPr>
          <w:rFonts w:ascii="Times New Roman" w:cs="Times New Roman" w:eastAsia="Times New Roman" w:hAnsi="Times New Roman"/>
        </w:rPr>
        <w:t xml:space="preserve">Print Parts C and D for lecturers and experts.</w:t>
      </w:r>
    </w:p>
    <w:p>
      <w:pPr>
        <w:pStyle w:val="ListParagraph"/>
        <w:numPr>
          <w:ilvl w:val="0"/>
          <w:numId w:val="2"/>
        </w:numPr>
        <w:spacing w:after="70" w:line="290"/>
      </w:pPr>
      <w:r>
        <w:rPr>
          <w:rFonts w:ascii="Times New Roman" w:cs="Times New Roman" w:eastAsia="Times New Roman" w:hAnsi="Times New Roman"/>
          <w:b/>
          <w:bCs/>
        </w:rPr>
        <w:t xml:space="preserve">Do not print Part E for students.</w:t>
      </w:r>
      <w:r>
        <w:rPr>
          <w:rFonts w:ascii="Times New Roman" w:cs="Times New Roman" w:eastAsia="Times New Roman" w:hAnsi="Times New Roman"/>
        </w:rPr>
        <w:t xml:space="preserve"> It has the correct answers.</w:t>
      </w:r>
    </w:p>
    <w:p>
      <w:pPr>
        <w:pStyle w:val="ListParagraph"/>
        <w:numPr>
          <w:ilvl w:val="0"/>
          <w:numId w:val="2"/>
        </w:numPr>
        <w:spacing w:after="70" w:line="290"/>
      </w:pPr>
      <w:r>
        <w:rPr>
          <w:rFonts w:ascii="Times New Roman" w:cs="Times New Roman" w:eastAsia="Times New Roman" w:hAnsi="Times New Roman"/>
        </w:rPr>
        <w:t xml:space="preserve">The same instruments are built into the prototype (Evaluation page), so students can also answer on screen. Use one method for each person so the answers are not counted twice.</w:t>
      </w:r>
    </w:p>
    <w:p>
      <w:pPr>
        <w:pStyle w:val="ListParagraph"/>
        <w:numPr>
          <w:ilvl w:val="0"/>
          <w:numId w:val="2"/>
        </w:numPr>
        <w:spacing w:after="70" w:line="290"/>
      </w:pPr>
      <w:r>
        <w:rPr>
          <w:rFonts w:ascii="Times New Roman" w:cs="Times New Roman" w:eastAsia="Times New Roman" w:hAnsi="Times New Roman"/>
        </w:rPr>
        <w:t xml:space="preserve">Fill in the yellow brackets before printing.</w:t>
      </w:r>
    </w:p>
    <w:p>
      <w:pPr>
        <w:pStyle w:val="Heading1"/>
        <w:pageBreakBefore/>
      </w:pPr>
      <w:r>
        <w:rPr>
          <w:rFonts w:ascii="Times New Roman" w:cs="Times New Roman" w:eastAsia="Times New Roman" w:hAnsi="Times New Roman"/>
        </w:rPr>
        <w:t xml:space="preserve">PART A: STUDENT PRE-TEST AND POST-TEST</w:t>
      </w:r>
    </w:p>
    <w:p>
      <w:pPr>
        <w:spacing w:after="60" w:before="0" w:line="300"/>
      </w:pPr>
      <w:r>
        <w:rPr>
          <w:rFonts w:ascii="Times New Roman" w:cs="Times New Roman" w:eastAsia="Times New Roman" w:hAnsi="Times New Roman"/>
          <w:b/>
          <w:bCs/>
        </w:rPr>
        <w:t xml:space="preserve">Project:</w:t>
      </w:r>
      <w:r>
        <w:rPr>
          <w:rFonts w:ascii="Times New Roman" w:cs="Times New Roman" w:eastAsia="Times New Roman" w:hAnsi="Times New Roman"/>
        </w:rPr>
        <w:t xml:space="preserve"> AILAF (Adaptive Intelligent Learning Alignment Framework)</w:t>
      </w:r>
    </w:p>
    <w:p>
      <w:pPr>
        <w:spacing w:after="160" w:before="0" w:line="300"/>
      </w:pPr>
      <w:r>
        <w:rPr>
          <w:rFonts w:ascii="Times New Roman" w:cs="Times New Roman" w:eastAsia="Times New Roman" w:hAnsi="Times New Roman"/>
          <w:b/>
          <w:bCs/>
        </w:rPr>
        <w:t xml:space="preserve">Course:</w:t>
      </w:r>
      <w:r>
        <w:rPr>
          <w:rFonts w:ascii="Times New Roman" w:cs="Times New Roman" w:eastAsia="Times New Roman" w:hAnsi="Times New Roman"/>
        </w:rPr>
        <w:t xml:space="preserve"> TFB1013   </w:t>
      </w:r>
      <w:r>
        <w:rPr>
          <w:rFonts w:ascii="Times New Roman" w:cs="Times New Roman" w:eastAsia="Times New Roman" w:hAnsi="Times New Roman"/>
          <w:b/>
          <w:bCs/>
        </w:rPr>
        <w:t xml:space="preserve">Topic:</w:t>
      </w:r>
      <w:r>
        <w:rPr>
          <w:rFonts w:ascii="Times New Roman" w:cs="Times New Roman" w:eastAsia="Times New Roman" w:hAnsi="Times New Roman"/>
        </w:rPr>
        <w:t xml:space="preserve"> C++ programming (Weeks 1 to 11)</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Student ID</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Date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Test (tick one)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pPr>
            <w:r>
              <w:rPr>
                <w:rFonts w:ascii="Segoe UI Symbol" w:cs="Segoe UI Symbol" w:eastAsia="Segoe UI Symbol" w:hAnsi="Segoe UI Symbol"/>
                <w:sz w:val="24"/>
                <w:szCs w:val="24"/>
              </w:rPr>
              <w:t xml:space="preserve">☐</w:t>
            </w:r>
            <w:r>
              <w:rPr>
                <w:rFonts w:ascii="Times New Roman" w:cs="Times New Roman" w:eastAsia="Times New Roman" w:hAnsi="Times New Roman"/>
                <w:sz w:val="22"/>
                <w:szCs w:val="22"/>
              </w:rPr>
              <w:t xml:space="preserve">  Pre-test         </w:t>
            </w:r>
            <w:r>
              <w:rPr>
                <w:rFonts w:ascii="Segoe UI Symbol" w:cs="Segoe UI Symbol" w:eastAsia="Segoe UI Symbol" w:hAnsi="Segoe UI Symbol"/>
                <w:sz w:val="24"/>
                <w:szCs w:val="24"/>
              </w:rPr>
              <w:t xml:space="preserve">☐</w:t>
            </w:r>
            <w:r>
              <w:rPr>
                <w:rFonts w:ascii="Times New Roman" w:cs="Times New Roman" w:eastAsia="Times New Roman" w:hAnsi="Times New Roman"/>
                <w:sz w:val="22"/>
                <w:szCs w:val="22"/>
              </w:rPr>
              <w:t xml:space="preserve">  Post-test</w:t>
            </w:r>
          </w:p>
        </w:tc>
      </w:tr>
    </w:tbl>
    <w:p>
      <w:pPr>
        <w:spacing w:after="100"/>
      </w:pPr>
    </w:p>
    <w:p>
      <w:pPr>
        <w:spacing w:after="60" w:before="0" w:line="300"/>
      </w:pPr>
      <w:r>
        <w:rPr>
          <w:rFonts w:ascii="Times New Roman" w:cs="Times New Roman" w:eastAsia="Times New Roman" w:hAnsi="Times New Roman"/>
          <w:b/>
          <w:bCs/>
        </w:rPr>
        <w:t xml:space="preserve">Instructions</w:t>
      </w:r>
    </w:p>
    <w:p>
      <w:pPr>
        <w:pStyle w:val="ListParagraph"/>
        <w:numPr>
          <w:ilvl w:val="0"/>
          <w:numId w:val="2"/>
        </w:numPr>
        <w:spacing w:after="70" w:line="290"/>
      </w:pPr>
      <w:r>
        <w:rPr>
          <w:rFonts w:ascii="Times New Roman" w:cs="Times New Roman" w:eastAsia="Times New Roman" w:hAnsi="Times New Roman"/>
        </w:rPr>
        <w:t xml:space="preserve">There are 22 multiple-choice questions. Choose </w:t>
      </w:r>
      <w:r>
        <w:rPr>
          <w:rFonts w:ascii="Times New Roman" w:cs="Times New Roman" w:eastAsia="Times New Roman" w:hAnsi="Times New Roman"/>
          <w:b/>
          <w:bCs/>
        </w:rPr>
        <w:t xml:space="preserve">one</w:t>
      </w:r>
      <w:r>
        <w:rPr>
          <w:rFonts w:ascii="Times New Roman" w:cs="Times New Roman" w:eastAsia="Times New Roman" w:hAnsi="Times New Roman"/>
        </w:rPr>
        <w:t xml:space="preserve"> answer for each by ticking the box.</w:t>
      </w:r>
    </w:p>
    <w:p>
      <w:pPr>
        <w:pStyle w:val="ListParagraph"/>
        <w:numPr>
          <w:ilvl w:val="0"/>
          <w:numId w:val="2"/>
        </w:numPr>
        <w:spacing w:after="70" w:line="290"/>
      </w:pPr>
      <w:r>
        <w:rPr>
          <w:rFonts w:ascii="Times New Roman" w:cs="Times New Roman" w:eastAsia="Times New Roman" w:hAnsi="Times New Roman"/>
        </w:rPr>
        <w:t xml:space="preserve">Each question has one correct answer. Each correct answer scores 1 mark (total 22).</w:t>
      </w:r>
    </w:p>
    <w:p>
      <w:pPr>
        <w:pStyle w:val="ListParagraph"/>
        <w:numPr>
          <w:ilvl w:val="0"/>
          <w:numId w:val="2"/>
        </w:numPr>
        <w:spacing w:after="70" w:line="290"/>
      </w:pPr>
      <w:r>
        <w:rPr>
          <w:rFonts w:ascii="Times New Roman" w:cs="Times New Roman" w:eastAsia="Times New Roman" w:hAnsi="Times New Roman"/>
        </w:rPr>
        <w:t xml:space="preserve">Do not use notes, books or other people. Time allowed: </w:t>
      </w:r>
      <w:r>
        <w:rPr>
          <w:rFonts w:ascii="Times New Roman" w:cs="Times New Roman" w:eastAsia="Times New Roman" w:hAnsi="Times New Roman"/>
          <w:shd w:fill="FFFF00" w:color="auto" w:val="clear"/>
        </w:rPr>
        <w:t xml:space="preserve">[time in minutes]</w:t>
      </w:r>
      <w:r>
        <w:rPr>
          <w:rFonts w:ascii="Times New Roman" w:cs="Times New Roman" w:eastAsia="Times New Roman" w:hAnsi="Times New Roman"/>
        </w:rPr>
        <w:t xml:space="preserve">.</w:t>
      </w:r>
    </w:p>
    <w:p>
      <w:pPr>
        <w:pStyle w:val="ListParagraph"/>
        <w:numPr>
          <w:ilvl w:val="0"/>
          <w:numId w:val="2"/>
        </w:numPr>
        <w:spacing w:after="70" w:line="290"/>
      </w:pPr>
      <w:r>
        <w:rPr>
          <w:rFonts w:ascii="Times New Roman" w:cs="Times New Roman" w:eastAsia="Times New Roman" w:hAnsi="Times New Roman"/>
        </w:rPr>
        <w:t xml:space="preserve">This test is for research only and is not graded.</w:t>
      </w:r>
    </w:p>
    <w:p>
      <w:pPr>
        <w:spacing w:after="80" w:before="100" w:line="300"/>
      </w:pPr>
      <w:r>
        <w:rPr>
          <w:rFonts w:ascii="Times New Roman" w:cs="Times New Roman" w:eastAsia="Times New Roman" w:hAnsi="Times New Roman"/>
          <w:i/>
          <w:iCs/>
          <w:sz w:val="21"/>
          <w:szCs w:val="21"/>
        </w:rPr>
        <w:t xml:space="preserve">Participation is voluntary and you can stop at any time without any effect on your grades or studies. Your answers are used only for this research (AILAF Final Year Project) and are reported as group results.</w:t>
      </w:r>
    </w:p>
    <w:p>
      <w:pPr>
        <w:spacing w:after="90" w:line="29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to take part.</w:t>
      </w:r>
    </w:p>
    <w:p>
      <w:pPr>
        <w:keepNext/>
        <w:spacing w:after="50" w:before="160" w:line="276"/>
      </w:pPr>
      <w:r>
        <w:rPr>
          <w:rFonts w:ascii="Times New Roman" w:cs="Times New Roman" w:eastAsia="Times New Roman" w:hAnsi="Times New Roman"/>
          <w:b/>
          <w:bCs/>
        </w:rPr>
        <w:t xml:space="preserve">Q1.</w:t>
      </w:r>
      <w:r>
        <w:rPr>
          <w:rFonts w:ascii="Times New Roman" w:cs="Times New Roman" w:eastAsia="Times New Roman" w:hAnsi="Times New Roman"/>
        </w:rPr>
        <w:t xml:space="preserve"> Which of these is a high-level language statement?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total = price * qty;</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ADD AX, BX</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10110001 00000101</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MOV AL, 5</w:t>
      </w:r>
    </w:p>
    <w:p>
      <w:pPr>
        <w:keepNext/>
        <w:spacing w:after="50" w:before="160" w:line="276"/>
      </w:pPr>
      <w:r>
        <w:rPr>
          <w:rFonts w:ascii="Times New Roman" w:cs="Times New Roman" w:eastAsia="Times New Roman" w:hAnsi="Times New Roman"/>
          <w:b/>
          <w:bCs/>
        </w:rPr>
        <w:t xml:space="preserve">Q2.</w:t>
      </w:r>
      <w:r>
        <w:rPr>
          <w:rFonts w:ascii="Times New Roman" w:cs="Times New Roman" w:eastAsia="Times New Roman" w:hAnsi="Times New Roman"/>
        </w:rPr>
        <w:t xml:space="preserve"> Which translator converts assembly language into machine language?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Interpreter</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Assembler</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Loader</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Debugger</w:t>
      </w:r>
    </w:p>
    <w:p>
      <w:pPr>
        <w:keepNext/>
        <w:spacing w:after="50" w:before="160" w:line="276"/>
      </w:pPr>
      <w:r>
        <w:rPr>
          <w:rFonts w:ascii="Times New Roman" w:cs="Times New Roman" w:eastAsia="Times New Roman" w:hAnsi="Times New Roman"/>
          <w:b/>
          <w:bCs/>
        </w:rPr>
        <w:t xml:space="preserve">Q3.</w:t>
      </w:r>
      <w:r>
        <w:rPr>
          <w:rFonts w:ascii="Times New Roman" w:cs="Times New Roman" w:eastAsia="Times New Roman" w:hAnsi="Times New Roman"/>
        </w:rPr>
        <w:t xml:space="preserve"> Which pseudocode operation stores the result of a calculation in a variable?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Receive information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Put out information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Assign a value</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Repeat a group of actions</w:t>
      </w:r>
    </w:p>
    <w:p>
      <w:pPr>
        <w:keepNext/>
        <w:spacing w:after="50" w:before="160" w:line="276"/>
      </w:pPr>
      <w:r>
        <w:rPr>
          <w:rFonts w:ascii="Times New Roman" w:cs="Times New Roman" w:eastAsia="Times New Roman" w:hAnsi="Times New Roman"/>
          <w:b/>
          <w:bCs/>
        </w:rPr>
        <w:t xml:space="preserve">Q4.</w:t>
      </w:r>
      <w:r>
        <w:rPr>
          <w:rFonts w:ascii="Times New Roman" w:cs="Times New Roman" w:eastAsia="Times New Roman" w:hAnsi="Times New Roman"/>
        </w:rPr>
        <w:t xml:space="preserve"> Which step comes first in the program design process?</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Write the code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Test the program</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Print the final report</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Understand the problem</w:t>
      </w:r>
    </w:p>
    <w:p>
      <w:pPr>
        <w:keepNext/>
        <w:spacing w:after="50" w:before="160" w:line="276"/>
      </w:pPr>
      <w:r>
        <w:rPr>
          <w:rFonts w:ascii="Times New Roman" w:cs="Times New Roman" w:eastAsia="Times New Roman" w:hAnsi="Times New Roman"/>
          <w:b/>
          <w:bCs/>
        </w:rPr>
        <w:t xml:space="preserve">Q5.</w:t>
      </w:r>
      <w:r>
        <w:rPr>
          <w:rFonts w:ascii="Times New Roman" w:cs="Times New Roman" w:eastAsia="Times New Roman" w:hAnsi="Times New Roman"/>
        </w:rPr>
        <w:t xml:space="preserve"> What is the output of: int a = 10; int b = 4; cout &lt;&lt; a / 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2</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2.5</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3</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0</w:t>
      </w:r>
    </w:p>
    <w:p>
      <w:pPr>
        <w:keepNext/>
        <w:spacing w:after="50" w:before="160" w:line="276"/>
      </w:pPr>
      <w:r>
        <w:rPr>
          <w:rFonts w:ascii="Times New Roman" w:cs="Times New Roman" w:eastAsia="Times New Roman" w:hAnsi="Times New Roman"/>
          <w:b/>
          <w:bCs/>
        </w:rPr>
        <w:t xml:space="preserve">Q6.</w:t>
      </w:r>
      <w:r>
        <w:rPr>
          <w:rFonts w:ascii="Times New Roman" w:cs="Times New Roman" w:eastAsia="Times New Roman" w:hAnsi="Times New Roman"/>
        </w:rPr>
        <w:t xml:space="preserve"> Which header file is needed to use cout?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&lt;cmath&gt;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&lt;iostream&gt;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&lt;fstream&gt;</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&lt;string&gt;</w:t>
      </w:r>
    </w:p>
    <w:p>
      <w:pPr>
        <w:keepNext/>
        <w:spacing w:after="50" w:before="160" w:line="276"/>
      </w:pPr>
      <w:r>
        <w:rPr>
          <w:rFonts w:ascii="Times New Roman" w:cs="Times New Roman" w:eastAsia="Times New Roman" w:hAnsi="Times New Roman"/>
          <w:b/>
          <w:bCs/>
        </w:rPr>
        <w:t xml:space="preserve">Q7.</w:t>
      </w:r>
      <w:r>
        <w:rPr>
          <w:rFonts w:ascii="Times New Roman" w:cs="Times New Roman" w:eastAsia="Times New Roman" w:hAnsi="Times New Roman"/>
        </w:rPr>
        <w:t xml:space="preserve"> x = 7. What prints? if (x &gt; 5) cout &lt;&lt; "A"; else cout &lt;&lt; "B";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AB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A</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Nothing</w:t>
      </w:r>
    </w:p>
    <w:p>
      <w:pPr>
        <w:keepNext/>
        <w:spacing w:after="50" w:before="160" w:line="276"/>
      </w:pPr>
      <w:r>
        <w:rPr>
          <w:rFonts w:ascii="Times New Roman" w:cs="Times New Roman" w:eastAsia="Times New Roman" w:hAnsi="Times New Roman"/>
          <w:b/>
          <w:bCs/>
        </w:rPr>
        <w:t xml:space="preserve">Q8.</w:t>
      </w:r>
      <w:r>
        <w:rPr>
          <w:rFonts w:ascii="Times New Roman" w:cs="Times New Roman" w:eastAsia="Times New Roman" w:hAnsi="Times New Roman"/>
        </w:rPr>
        <w:t xml:space="preserve"> Which condition checks that n is not equal to 0?</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n == 0</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n = 0</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n =! 0</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n != 0</w:t>
      </w:r>
    </w:p>
    <w:p>
      <w:pPr>
        <w:keepNext/>
        <w:spacing w:after="50" w:before="160" w:line="276"/>
      </w:pPr>
      <w:r>
        <w:rPr>
          <w:rFonts w:ascii="Times New Roman" w:cs="Times New Roman" w:eastAsia="Times New Roman" w:hAnsi="Times New Roman"/>
          <w:b/>
          <w:bCs/>
        </w:rPr>
        <w:t xml:space="preserve">Q9.</w:t>
      </w:r>
      <w:r>
        <w:rPr>
          <w:rFonts w:ascii="Times New Roman" w:cs="Times New Roman" w:eastAsia="Times New Roman" w:hAnsi="Times New Roman"/>
        </w:rPr>
        <w:t xml:space="preserve"> In a switch statement, what follows the word case?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A constant value and a colon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A condition such as x &gt; 3</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A variable name only</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A semicolon</w:t>
      </w:r>
    </w:p>
    <w:p>
      <w:pPr>
        <w:keepNext/>
        <w:spacing w:after="50" w:before="160" w:line="276"/>
      </w:pPr>
      <w:r>
        <w:rPr>
          <w:rFonts w:ascii="Times New Roman" w:cs="Times New Roman" w:eastAsia="Times New Roman" w:hAnsi="Times New Roman"/>
          <w:b/>
          <w:bCs/>
        </w:rPr>
        <w:t xml:space="preserve">Q10.</w:t>
      </w:r>
      <w:r>
        <w:rPr>
          <w:rFonts w:ascii="Times New Roman" w:cs="Times New Roman" w:eastAsia="Times New Roman" w:hAnsi="Times New Roman"/>
        </w:rPr>
        <w:t xml:space="preserve"> char c = 'B'; switch (c) { case 'A': cout &lt;&lt; 1; break; case 'B': cout &lt;&lt; 2; break; default: cout &lt;&lt; 3; } What prints?</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1</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2</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3</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23</w:t>
      </w:r>
    </w:p>
    <w:p>
      <w:pPr>
        <w:keepNext/>
        <w:spacing w:after="50" w:before="160" w:line="276"/>
      </w:pPr>
      <w:r>
        <w:rPr>
          <w:rFonts w:ascii="Times New Roman" w:cs="Times New Roman" w:eastAsia="Times New Roman" w:hAnsi="Times New Roman"/>
          <w:b/>
          <w:bCs/>
        </w:rPr>
        <w:t xml:space="preserve">Q11.</w:t>
      </w:r>
      <w:r>
        <w:rPr>
          <w:rFonts w:ascii="Times New Roman" w:cs="Times New Roman" w:eastAsia="Times New Roman" w:hAnsi="Times New Roman"/>
        </w:rPr>
        <w:t xml:space="preserve"> How many times does this loop run? for (int i = 0; i &lt; 5; i++)</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4</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6</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5</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0</w:t>
      </w:r>
    </w:p>
    <w:p>
      <w:pPr>
        <w:keepNext/>
        <w:spacing w:after="50" w:before="160" w:line="276"/>
      </w:pPr>
      <w:r>
        <w:rPr>
          <w:rFonts w:ascii="Times New Roman" w:cs="Times New Roman" w:eastAsia="Times New Roman" w:hAnsi="Times New Roman"/>
          <w:b/>
          <w:bCs/>
        </w:rPr>
        <w:t xml:space="preserve">Q12.</w:t>
      </w:r>
      <w:r>
        <w:rPr>
          <w:rFonts w:ascii="Times New Roman" w:cs="Times New Roman" w:eastAsia="Times New Roman" w:hAnsi="Times New Roman"/>
        </w:rPr>
        <w:t xml:space="preserve"> Which loop checks its condition after running the body?</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while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for</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if</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do-while</w:t>
      </w:r>
    </w:p>
    <w:p>
      <w:pPr>
        <w:keepNext/>
        <w:spacing w:after="50" w:before="160" w:line="276"/>
      </w:pPr>
      <w:r>
        <w:rPr>
          <w:rFonts w:ascii="Times New Roman" w:cs="Times New Roman" w:eastAsia="Times New Roman" w:hAnsi="Times New Roman"/>
          <w:b/>
          <w:bCs/>
        </w:rPr>
        <w:t xml:space="preserve">Q13.</w:t>
      </w:r>
      <w:r>
        <w:rPr>
          <w:rFonts w:ascii="Times New Roman" w:cs="Times New Roman" w:eastAsia="Times New Roman" w:hAnsi="Times New Roman"/>
        </w:rPr>
        <w:t xml:space="preserve"> int a[4] = {5, 10, 15, 20}; What is a[3]?</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20</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15</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4</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Error</w:t>
      </w:r>
    </w:p>
    <w:p>
      <w:pPr>
        <w:keepNext/>
        <w:spacing w:after="50" w:before="160" w:line="276"/>
      </w:pPr>
      <w:r>
        <w:rPr>
          <w:rFonts w:ascii="Times New Roman" w:cs="Times New Roman" w:eastAsia="Times New Roman" w:hAnsi="Times New Roman"/>
          <w:b/>
          <w:bCs/>
        </w:rPr>
        <w:t xml:space="preserve">Q14.</w:t>
      </w:r>
      <w:r>
        <w:rPr>
          <w:rFonts w:ascii="Times New Roman" w:cs="Times New Roman" w:eastAsia="Times New Roman" w:hAnsi="Times New Roman"/>
        </w:rPr>
        <w:t xml:space="preserve"> Which statement declares an array of 10 doubles named price?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double[10] price;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double price[10];</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array price(10);</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double price(10);</w:t>
      </w:r>
    </w:p>
    <w:p>
      <w:pPr>
        <w:keepNext/>
        <w:spacing w:after="50" w:before="160" w:line="276"/>
      </w:pPr>
      <w:r>
        <w:rPr>
          <w:rFonts w:ascii="Times New Roman" w:cs="Times New Roman" w:eastAsia="Times New Roman" w:hAnsi="Times New Roman"/>
          <w:b/>
          <w:bCs/>
        </w:rPr>
        <w:t xml:space="preserve">Q15.</w:t>
      </w:r>
      <w:r>
        <w:rPr>
          <w:rFonts w:ascii="Times New Roman" w:cs="Times New Roman" w:eastAsia="Times New Roman" w:hAnsi="Times New Roman"/>
        </w:rPr>
        <w:t xml:space="preserve"> struct Point { int x; int y; }; Point p = {3, 4}; What is p.y?</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3</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7</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4</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Error</w:t>
      </w:r>
    </w:p>
    <w:p>
      <w:pPr>
        <w:keepNext/>
        <w:spacing w:after="50" w:before="160" w:line="276"/>
      </w:pPr>
      <w:r>
        <w:rPr>
          <w:rFonts w:ascii="Times New Roman" w:cs="Times New Roman" w:eastAsia="Times New Roman" w:hAnsi="Times New Roman"/>
          <w:b/>
          <w:bCs/>
        </w:rPr>
        <w:t xml:space="preserve">Q16.</w:t>
      </w:r>
      <w:r>
        <w:rPr>
          <w:rFonts w:ascii="Times New Roman" w:cs="Times New Roman" w:eastAsia="Times New Roman" w:hAnsi="Times New Roman"/>
        </w:rPr>
        <w:t xml:space="preserve"> Which keyword defines a structure?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record</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structure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define</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struct</w:t>
      </w:r>
    </w:p>
    <w:p>
      <w:pPr>
        <w:keepNext/>
        <w:spacing w:after="50" w:before="160" w:line="276"/>
      </w:pPr>
      <w:r>
        <w:rPr>
          <w:rFonts w:ascii="Times New Roman" w:cs="Times New Roman" w:eastAsia="Times New Roman" w:hAnsi="Times New Roman"/>
          <w:b/>
          <w:bCs/>
        </w:rPr>
        <w:t xml:space="preserve">Q17.</w:t>
      </w:r>
      <w:r>
        <w:rPr>
          <w:rFonts w:ascii="Times New Roman" w:cs="Times New Roman" w:eastAsia="Times New Roman" w:hAnsi="Times New Roman"/>
        </w:rPr>
        <w:t xml:space="preserve"> What does return do in a function?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Sends a value back to the caller and ends the function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Prints a value on the screen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Declares the function</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Repeats the function</w:t>
      </w:r>
    </w:p>
    <w:p>
      <w:pPr>
        <w:keepNext/>
        <w:spacing w:after="50" w:before="160" w:line="276"/>
      </w:pPr>
      <w:r>
        <w:rPr>
          <w:rFonts w:ascii="Times New Roman" w:cs="Times New Roman" w:eastAsia="Times New Roman" w:hAnsi="Times New Roman"/>
          <w:b/>
          <w:bCs/>
        </w:rPr>
        <w:t xml:space="preserve">Q18.</w:t>
      </w:r>
      <w:r>
        <w:rPr>
          <w:rFonts w:ascii="Times New Roman" w:cs="Times New Roman" w:eastAsia="Times New Roman" w:hAnsi="Times New Roman"/>
        </w:rPr>
        <w:t xml:space="preserve"> Which is a correct prototype for a function with two int parameters that returns an int?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void add(int a, int 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int add(int a, int b);</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int add(a, b);</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add(int, int) int;</w:t>
      </w:r>
    </w:p>
    <w:p>
      <w:pPr>
        <w:keepNext/>
        <w:spacing w:after="50" w:before="160" w:line="276"/>
      </w:pPr>
      <w:r>
        <w:rPr>
          <w:rFonts w:ascii="Times New Roman" w:cs="Times New Roman" w:eastAsia="Times New Roman" w:hAnsi="Times New Roman"/>
          <w:b/>
          <w:bCs/>
        </w:rPr>
        <w:t xml:space="preserve">Q19.</w:t>
      </w:r>
      <w:r>
        <w:rPr>
          <w:rFonts w:ascii="Times New Roman" w:cs="Times New Roman" w:eastAsia="Times New Roman" w:hAnsi="Times New Roman"/>
        </w:rPr>
        <w:t xml:space="preserve"> A function changes its value parameter. Does the caller's variable change?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Yes, always</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Only if the function is void</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No, the function only changes a copy</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Only if the variable is global</w:t>
      </w:r>
    </w:p>
    <w:p>
      <w:pPr>
        <w:keepNext/>
        <w:spacing w:after="50" w:before="160" w:line="276"/>
      </w:pPr>
      <w:r>
        <w:rPr>
          <w:rFonts w:ascii="Times New Roman" w:cs="Times New Roman" w:eastAsia="Times New Roman" w:hAnsi="Times New Roman"/>
          <w:b/>
          <w:bCs/>
        </w:rPr>
        <w:t xml:space="preserve">Q20.</w:t>
      </w:r>
      <w:r>
        <w:rPr>
          <w:rFonts w:ascii="Times New Roman" w:cs="Times New Roman" w:eastAsia="Times New Roman" w:hAnsi="Times New Roman"/>
        </w:rPr>
        <w:t xml:space="preserve"> Where is a global variable declared?</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Inside main only</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Inside the function that uses it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In the prototype</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Outside all functions</w:t>
      </w:r>
    </w:p>
    <w:p>
      <w:pPr>
        <w:keepNext/>
        <w:spacing w:after="50" w:before="160" w:line="276"/>
      </w:pPr>
      <w:r>
        <w:rPr>
          <w:rFonts w:ascii="Times New Roman" w:cs="Times New Roman" w:eastAsia="Times New Roman" w:hAnsi="Times New Roman"/>
          <w:b/>
          <w:bCs/>
        </w:rPr>
        <w:t xml:space="preserve">Q21.</w:t>
      </w:r>
      <w:r>
        <w:rPr>
          <w:rFonts w:ascii="Times New Roman" w:cs="Times New Roman" w:eastAsia="Times New Roman" w:hAnsi="Times New Roman"/>
        </w:rPr>
        <w:t xml:space="preserve"> Which statement opens a file named data.txt for writing?</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ofstream out("data.txt");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ifstream out("data.txt");</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fstream.read("data.txt");</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open data.txt for out;</w:t>
      </w:r>
    </w:p>
    <w:p>
      <w:pPr>
        <w:keepNext/>
        <w:spacing w:after="50" w:before="160" w:line="276"/>
      </w:pPr>
      <w:r>
        <w:rPr>
          <w:rFonts w:ascii="Times New Roman" w:cs="Times New Roman" w:eastAsia="Times New Roman" w:hAnsi="Times New Roman"/>
          <w:b/>
          <w:bCs/>
        </w:rPr>
        <w:t xml:space="preserve">Q22.</w:t>
      </w:r>
      <w:r>
        <w:rPr>
          <w:rFonts w:ascii="Times New Roman" w:cs="Times New Roman" w:eastAsia="Times New Roman" w:hAnsi="Times New Roman"/>
        </w:rPr>
        <w:t xml:space="preserve"> What does if (!file) test after opening a file?</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  Whether the file is empty</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  Whether the file failed to open</w:t>
      </w:r>
    </w:p>
    <w:p>
      <w:pPr>
        <w:keepNext/>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  Whether the file is closed</w:t>
      </w:r>
    </w:p>
    <w:p>
      <w:pPr>
        <w:keepNext w:val="false"/>
        <w:spacing w:after="30" w:line="270"/>
        <w:ind w:left="540" w:hanging="38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  Whether the file has a name</w:t>
      </w:r>
    </w:p>
    <w:p>
      <w:pPr>
        <w:spacing w:after="120" w:before="240" w:line="300"/>
      </w:pPr>
      <w:r>
        <w:rPr>
          <w:rFonts w:ascii="Times New Roman" w:cs="Times New Roman" w:eastAsia="Times New Roman" w:hAnsi="Times New Roman"/>
          <w:b/>
          <w:bCs/>
        </w:rPr>
        <w:t xml:space="preserve">End of test.</w:t>
      </w:r>
      <w:r>
        <w:rPr>
          <w:rFonts w:ascii="Times New Roman" w:cs="Times New Roman" w:eastAsia="Times New Roman" w:hAnsi="Times New Roman"/>
        </w:rPr>
        <w:t xml:space="preserve"> Please check that you have answered every question.</w:t>
      </w:r>
    </w:p>
    <w:p>
      <w:pPr>
        <w:pStyle w:val="Heading1"/>
        <w:pageBreakBefore/>
      </w:pPr>
      <w:r>
        <w:rPr>
          <w:rFonts w:ascii="Times New Roman" w:cs="Times New Roman" w:eastAsia="Times New Roman" w:hAnsi="Times New Roman"/>
        </w:rPr>
        <w:t xml:space="preserve">PART B: STUDENT QUESTIONNAIRE</w:t>
      </w:r>
    </w:p>
    <w:p>
      <w:pPr>
        <w:spacing w:after="100" w:before="0" w:line="300"/>
      </w:pPr>
      <w:r>
        <w:rPr>
          <w:rFonts w:ascii="Times New Roman" w:cs="Times New Roman" w:eastAsia="Times New Roman" w:hAnsi="Times New Roman"/>
        </w:rPr>
        <w:t xml:space="preserve">Please answer after you have used the AILAF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Student ID (optional)</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Date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bl>
    <w:p>
      <w:pPr>
        <w:spacing w:after="100"/>
      </w:pPr>
    </w:p>
    <w:p>
      <w:pPr>
        <w:spacing w:after="40" w:before="0" w:line="300"/>
      </w:pPr>
      <w:r>
        <w:rPr>
          <w:rFonts w:ascii="Times New Roman" w:cs="Times New Roman" w:eastAsia="Times New Roman" w:hAnsi="Times New Roman"/>
        </w:rPr>
        <w:t xml:space="preserve">Tick </w:t>
      </w:r>
      <w:r>
        <w:rPr>
          <w:rFonts w:ascii="Times New Roman" w:cs="Times New Roman" w:eastAsia="Times New Roman" w:hAnsi="Times New Roman"/>
          <w:b/>
          <w:bCs/>
        </w:rPr>
        <w:t xml:space="preserve">one</w:t>
      </w:r>
      <w:r>
        <w:rPr>
          <w:rFonts w:ascii="Times New Roman" w:cs="Times New Roman" w:eastAsia="Times New Roman" w:hAnsi="Times New Roman"/>
        </w:rPr>
        <w:t xml:space="preserve"> box for each statement.</w:t>
      </w:r>
    </w:p>
    <w:p>
      <w:pPr>
        <w:spacing w:after="120" w:before="0" w:line="30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 Strongly disagree     </w:t>
      </w: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 Disagree     </w:t>
      </w: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 Neutral     </w:t>
      </w: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 Agree     </w:t>
      </w: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 Strongly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880"/>
        <w:gridCol w:w="880"/>
        <w:gridCol w:w="880"/>
        <w:gridCol w:w="880"/>
        <w:gridCol w:w="880"/>
      </w:tblGrid>
      <w:tr>
        <w:trPr>
          <w:cantSplit/>
          <w:tblHeader/>
        </w:trPr>
        <w:tc>
          <w:tcPr>
            <w:tcW w:type="dxa" w:w="4626"/>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Statement</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1</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2</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3</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4</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5</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Usefulness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learning pathway helped me know what to study next.</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recommended resources matched my level.</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I would use this system to prepare for tests and quizzes.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Pathway clarity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I understood why these resources were recommended.</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order of the resources was easy to follow.</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Ease of use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system was easy to use.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Entering my marks was simple.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Satisfaction</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I am satisfied with the system overall.</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I would recommend this system to other students.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bl>
    <w:p>
      <w:pPr>
        <w:spacing w:after="100"/>
      </w:pPr>
    </w:p>
    <w:p>
      <w:pPr>
        <w:spacing w:after="60" w:before="0" w:line="300"/>
      </w:pPr>
      <w:r>
        <w:rPr>
          <w:rFonts w:ascii="Times New Roman" w:cs="Times New Roman" w:eastAsia="Times New Roman" w:hAnsi="Times New Roman"/>
          <w:b/>
          <w:bCs/>
        </w:rPr>
        <w:t xml:space="preserve">Comments or suggestions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800" w:hRule="atLeast"/>
        </w:trPr>
        <w:tc>
          <w:tcPr>
            <w:tcW w:type="dxa" w:w="9026"/>
            <w:tcBorders>
              <w:top w:val="single" w:color="888888" w:sz="4"/>
              <w:left w:val="single" w:color="888888" w:sz="4"/>
              <w:bottom w:val="single" w:color="888888" w:sz="4"/>
              <w:right w:val="single" w:color="888888" w:sz="4"/>
            </w:tcBorders>
          </w:tcPr>
          <w:p>
            <w:pPr>
              <w:spacing w:after="0" w:before="0" w:line="300"/>
            </w:pPr>
          </w:p>
        </w:tc>
      </w:tr>
    </w:tbl>
    <w:p>
      <w:pPr>
        <w:spacing w:after="100"/>
      </w:pPr>
    </w:p>
    <w:p>
      <w:pPr>
        <w:spacing w:after="80" w:before="0" w:line="300"/>
      </w:pPr>
      <w:r>
        <w:rPr>
          <w:rFonts w:ascii="Times New Roman" w:cs="Times New Roman" w:eastAsia="Times New Roman" w:hAnsi="Times New Roman"/>
          <w:i/>
          <w:iCs/>
          <w:sz w:val="21"/>
          <w:szCs w:val="21"/>
        </w:rPr>
        <w:t xml:space="preserve">Participation is voluntary and you can stop at any time without any effect on your grades or studies. Your answers are used only for this research (AILAF Final Year Project) and are reported as group results.</w:t>
      </w:r>
    </w:p>
    <w:p>
      <w:pPr>
        <w:spacing w:after="90" w:line="29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that my answers may be used for this research.</w:t>
      </w:r>
    </w:p>
    <w:p>
      <w:pPr>
        <w:pStyle w:val="Heading1"/>
        <w:pageBreakBefore/>
      </w:pPr>
      <w:r>
        <w:rPr>
          <w:rFonts w:ascii="Times New Roman" w:cs="Times New Roman" w:eastAsia="Times New Roman" w:hAnsi="Times New Roman"/>
        </w:rPr>
        <w:t xml:space="preserve">PART C: LECTURER (EXPERT) INFORMATION AND QUESTIONNAIRE</w:t>
      </w:r>
    </w:p>
    <w:p>
      <w:pPr>
        <w:pStyle w:val="Heading2"/>
      </w:pPr>
      <w:r>
        <w:rPr>
          <w:rFonts w:ascii="Times New Roman" w:cs="Times New Roman" w:eastAsia="Times New Roman" w:hAnsi="Times New Roman"/>
        </w:rPr>
        <w:t xml:space="preserve">1. About AILAF</w:t>
      </w:r>
    </w:p>
    <w:p>
      <w:pPr>
        <w:spacing w:after="120" w:before="0" w:line="300"/>
      </w:pPr>
      <w:r>
        <w:rPr>
          <w:rFonts w:ascii="Times New Roman" w:cs="Times New Roman" w:eastAsia="Times New Roman" w:hAnsi="Times New Roman"/>
        </w:rPr>
        <w:t xml:space="preserve">AILAF is a framework that predicts a student's competency level (Beginner, Intermediate or Advanced) from Test and Quiz marks, then builds a personalised learning pathway guided by three theories: Constructive Alignment (CA), Competency-Based Learning (CBL) and Universal Design for Learning (UDL).</w:t>
      </w:r>
    </w:p>
    <w:p>
      <w:pPr>
        <w:pStyle w:val="ListParagraph"/>
        <w:numPr>
          <w:ilvl w:val="0"/>
          <w:numId w:val="2"/>
        </w:numPr>
        <w:spacing w:after="70" w:line="290"/>
      </w:pPr>
      <w:r>
        <w:rPr>
          <w:rFonts w:ascii="Times New Roman" w:cs="Times New Roman" w:eastAsia="Times New Roman" w:hAnsi="Times New Roman"/>
          <w:b/>
          <w:bCs/>
        </w:rPr>
        <w:t xml:space="preserve">Prediction model.</w:t>
      </w:r>
      <w:r>
        <w:rPr>
          <w:rFonts w:ascii="Times New Roman" w:cs="Times New Roman" w:eastAsia="Times New Roman" w:hAnsi="Times New Roman"/>
        </w:rPr>
        <w:t xml:space="preserve"> Random Forest, selected after comparing Decision Tree, Random Forest and XGBoost. Test 1 and Quiz 1 are required, and Test 2 and Quiz 2 are optional. Accuracy is 69.0% with all four marks and 60.7% with Test 1 and Quiz 1 only.</w:t>
      </w:r>
    </w:p>
    <w:p>
      <w:pPr>
        <w:pStyle w:val="ListParagraph"/>
        <w:numPr>
          <w:ilvl w:val="0"/>
          <w:numId w:val="2"/>
        </w:numPr>
        <w:spacing w:after="70" w:line="290"/>
      </w:pPr>
      <w:r>
        <w:rPr>
          <w:rFonts w:ascii="Times New Roman" w:cs="Times New Roman" w:eastAsia="Times New Roman" w:hAnsi="Times New Roman"/>
          <w:b/>
          <w:bCs/>
        </w:rPr>
        <w:t xml:space="preserve">Pedagogical Decision Module.</w:t>
      </w:r>
      <w:r>
        <w:rPr>
          <w:rFonts w:ascii="Times New Roman" w:cs="Times New Roman" w:eastAsia="Times New Roman" w:hAnsi="Times New Roman"/>
        </w:rPr>
        <w:t xml:space="preserve"> CBL: the higher of the level shown by the marks and the predicted level sets the difficulty. CA: topics linked to the student's lowest assessment come first. UDL: several formats are offered and the student can choose.</w:t>
      </w:r>
    </w:p>
    <w:p>
      <w:pPr>
        <w:pStyle w:val="ListParagraph"/>
        <w:numPr>
          <w:ilvl w:val="0"/>
          <w:numId w:val="2"/>
        </w:numPr>
        <w:spacing w:after="70" w:line="290"/>
      </w:pPr>
      <w:r>
        <w:rPr>
          <w:rFonts w:ascii="Times New Roman" w:cs="Times New Roman" w:eastAsia="Times New Roman" w:hAnsi="Times New Roman"/>
          <w:b/>
          <w:bCs/>
        </w:rPr>
        <w:t xml:space="preserve">Educational Knowledge Base.</w:t>
      </w:r>
      <w:r>
        <w:rPr>
          <w:rFonts w:ascii="Times New Roman" w:cs="Times New Roman" w:eastAsia="Times New Roman" w:hAnsi="Times New Roman"/>
        </w:rPr>
        <w:t xml:space="preserve"> 175 resources in 11 topics for the course TFB1013, including videos, notes, worked examples, exercises, quizzes, case studies and projects.</w:t>
      </w:r>
    </w:p>
    <w:p>
      <w:pPr>
        <w:pStyle w:val="ListParagraph"/>
        <w:numPr>
          <w:ilvl w:val="0"/>
          <w:numId w:val="2"/>
        </w:numPr>
        <w:spacing w:after="70" w:line="290"/>
      </w:pPr>
      <w:r>
        <w:rPr>
          <w:rFonts w:ascii="Times New Roman" w:cs="Times New Roman" w:eastAsia="Times New Roman" w:hAnsi="Times New Roman"/>
          <w:b/>
          <w:bCs/>
        </w:rPr>
        <w:t xml:space="preserve">Recommendation Engine and prototype.</w:t>
      </w:r>
      <w:r>
        <w:rPr>
          <w:rFonts w:ascii="Times New Roman" w:cs="Times New Roman" w:eastAsia="Times New Roman" w:hAnsi="Times New Roman"/>
        </w:rPr>
        <w:t xml:space="preserve"> An ordered learning pathway with a written explanation of each decision.</w:t>
      </w:r>
    </w:p>
    <w:p>
      <w:pPr>
        <w:spacing w:after="120" w:before="0" w:line="300"/>
      </w:pPr>
      <w:r>
        <w:rPr>
          <w:rFonts w:ascii="Times New Roman" w:cs="Times New Roman" w:eastAsia="Times New Roman" w:hAnsi="Times New Roman"/>
        </w:rPr>
        <w:t xml:space="preserve">The model was trained on OULAD data converted to a test and quiz format, because university marks were not available, and it has not yet been tested on real course marks.</w:t>
      </w:r>
    </w:p>
    <w:p>
      <w:pPr>
        <w:pStyle w:val="Heading2"/>
      </w:pPr>
      <w:r>
        <w:rPr>
          <w:rFonts w:ascii="Times New Roman" w:cs="Times New Roman" w:eastAsia="Times New Roman" w:hAnsi="Times New Roman"/>
        </w:rPr>
        <w:t xml:space="preserve">2. What you are asked to do</w:t>
      </w:r>
    </w:p>
    <w:p>
      <w:pPr>
        <w:pStyle w:val="ListParagraph"/>
        <w:numPr>
          <w:ilvl w:val="0"/>
          <w:numId w:val="2"/>
        </w:numPr>
        <w:spacing w:after="70" w:line="290"/>
      </w:pPr>
      <w:r>
        <w:rPr>
          <w:rFonts w:ascii="Times New Roman" w:cs="Times New Roman" w:eastAsia="Times New Roman" w:hAnsi="Times New Roman"/>
        </w:rPr>
        <w:t xml:space="preserve">Read this page and, if possible, see the prototype demonstrated or try it.</w:t>
      </w:r>
    </w:p>
    <w:p>
      <w:pPr>
        <w:pStyle w:val="ListParagraph"/>
        <w:numPr>
          <w:ilvl w:val="0"/>
          <w:numId w:val="2"/>
        </w:numPr>
        <w:spacing w:after="70" w:line="290"/>
      </w:pPr>
      <w:r>
        <w:rPr>
          <w:rFonts w:ascii="Times New Roman" w:cs="Times New Roman" w:eastAsia="Times New Roman" w:hAnsi="Times New Roman"/>
        </w:rPr>
        <w:t xml:space="preserve">Complete the questionnaire on the next page. It takes about </w:t>
      </w:r>
      <w:r>
        <w:rPr>
          <w:rFonts w:ascii="Times New Roman" w:cs="Times New Roman" w:eastAsia="Times New Roman" w:hAnsi="Times New Roman"/>
          <w:shd w:fill="FFFF00" w:color="auto" w:val="clear"/>
        </w:rPr>
        <w:t xml:space="preserve">[time in minutes]</w:t>
      </w:r>
      <w:r>
        <w:rPr>
          <w:rFonts w:ascii="Times New Roman" w:cs="Times New Roman" w:eastAsia="Times New Roman" w:hAnsi="Times New Roman"/>
        </w:rPr>
        <w:t xml:space="preserve">.</w:t>
      </w:r>
    </w:p>
    <w:p>
      <w:pPr>
        <w:pStyle w:val="ListParagraph"/>
        <w:numPr>
          <w:ilvl w:val="0"/>
          <w:numId w:val="2"/>
        </w:numPr>
        <w:spacing w:after="70" w:line="290"/>
      </w:pPr>
      <w:r>
        <w:rPr>
          <w:rFonts w:ascii="Times New Roman" w:cs="Times New Roman" w:eastAsia="Times New Roman" w:hAnsi="Times New Roman"/>
        </w:rPr>
        <w:t xml:space="preserve">Participation is voluntary, and your name is optional. Results are reported as group results.</w:t>
      </w:r>
    </w:p>
    <w:p>
      <w:pPr>
        <w:pStyle w:val="Heading2"/>
      </w:pPr>
      <w:r>
        <w:rPr>
          <w:rFonts w:ascii="Times New Roman" w:cs="Times New Roman" w:eastAsia="Times New Roman" w:hAnsi="Times New Roman"/>
        </w:rPr>
        <w:t xml:space="preserve">3. Your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Name (optional)</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Role (tick one)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30"/>
            </w:pPr>
            <w:r>
              <w:rPr>
                <w:rFonts w:ascii="Segoe UI Symbol" w:cs="Segoe UI Symbol" w:eastAsia="Segoe UI Symbol" w:hAnsi="Segoe UI Symbol"/>
                <w:sz w:val="24"/>
                <w:szCs w:val="24"/>
              </w:rPr>
              <w:t xml:space="preserve">☐  </w:t>
            </w:r>
            <w:r>
              <w:rPr>
                <w:rFonts w:ascii="Times New Roman" w:cs="Times New Roman" w:eastAsia="Times New Roman" w:hAnsi="Times New Roman"/>
                <w:sz w:val="22"/>
                <w:szCs w:val="22"/>
              </w:rPr>
              <w:t xml:space="preserve">Lecturer</w:t>
            </w:r>
          </w:p>
          <w:p>
            <w:pPr>
              <w:spacing w:after="30"/>
            </w:pPr>
            <w:r>
              <w:rPr>
                <w:rFonts w:ascii="Segoe UI Symbol" w:cs="Segoe UI Symbol" w:eastAsia="Segoe UI Symbol" w:hAnsi="Segoe UI Symbol"/>
                <w:sz w:val="24"/>
                <w:szCs w:val="24"/>
              </w:rPr>
              <w:t xml:space="preserve">☐  </w:t>
            </w:r>
            <w:r>
              <w:rPr>
                <w:rFonts w:ascii="Times New Roman" w:cs="Times New Roman" w:eastAsia="Times New Roman" w:hAnsi="Times New Roman"/>
                <w:sz w:val="22"/>
                <w:szCs w:val="22"/>
              </w:rPr>
              <w:t xml:space="preserve">Educational technology expert</w:t>
            </w:r>
          </w:p>
          <w:p>
            <w:pPr>
              <w:spacing w:after="0"/>
            </w:pPr>
            <w:r>
              <w:rPr>
                <w:rFonts w:ascii="Segoe UI Symbol" w:cs="Segoe UI Symbol" w:eastAsia="Segoe UI Symbol" w:hAnsi="Segoe UI Symbol"/>
                <w:sz w:val="24"/>
                <w:szCs w:val="24"/>
              </w:rPr>
              <w:t xml:space="preserve">☐  </w:t>
            </w:r>
            <w:r>
              <w:rPr>
                <w:rFonts w:ascii="Times New Roman" w:cs="Times New Roman" w:eastAsia="Times New Roman" w:hAnsi="Times New Roman"/>
                <w:sz w:val="22"/>
                <w:szCs w:val="22"/>
              </w:rPr>
              <w:t xml:space="preserve">Other academic</w:t>
            </w: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Years of teaching experience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Date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bl>
    <w:p>
      <w:pPr>
        <w:spacing w:after="100"/>
      </w:pPr>
    </w:p>
    <w:p>
      <w:pPr>
        <w:spacing w:after="80" w:before="0" w:line="300"/>
      </w:pPr>
      <w:r>
        <w:rPr>
          <w:rFonts w:ascii="Times New Roman" w:cs="Times New Roman" w:eastAsia="Times New Roman" w:hAnsi="Times New Roman"/>
          <w:i/>
          <w:iCs/>
          <w:sz w:val="21"/>
          <w:szCs w:val="21"/>
        </w:rPr>
        <w:t xml:space="preserve">Participation is voluntary and you can stop at any time without any effect on your grades or studies. Your answers are used only for this research (AILAF Final Year Project) and are reported as group results.</w:t>
      </w:r>
    </w:p>
    <w:p>
      <w:pPr>
        <w:spacing w:after="90" w:line="290"/>
        <w:ind w:left="540" w:hanging="540"/>
      </w:pPr>
      <w:r>
        <w:rPr>
          <w:rFonts w:ascii="Segoe UI Symbol" w:cs="Segoe UI Symbol" w:eastAsia="Segoe UI Symbol" w:hAnsi="Segoe UI Symbol"/>
          <w:sz w:val="24"/>
          <w:szCs w:val="24"/>
        </w:rPr>
        <w:t xml:space="preserve">☐   </w:t>
      </w:r>
      <w:r>
        <w:rPr>
          <w:rFonts w:ascii="Times New Roman" w:cs="Times New Roman" w:eastAsia="Times New Roman" w:hAnsi="Times New Roman"/>
        </w:rPr>
        <w:t xml:space="preserve">I agree that my answers and comments may be used for this research.</w:t>
      </w:r>
    </w:p>
    <w:p>
      <w:pPr>
        <w:pageBreakBefore/>
        <w:spacing w:after="100"/>
      </w:pPr>
      <w:r>
        <w:rPr>
          <w:rFonts w:ascii="Times New Roman" w:cs="Times New Roman" w:eastAsia="Times New Roman" w:hAnsi="Times New Roman"/>
          <w:b/>
          <w:bCs/>
          <w:sz w:val="28"/>
          <w:szCs w:val="28"/>
        </w:rPr>
        <w:t xml:space="preserve">Expert questionnaire</w:t>
      </w:r>
    </w:p>
    <w:p>
      <w:pPr>
        <w:spacing w:after="40" w:before="0" w:line="300"/>
      </w:pPr>
      <w:r>
        <w:rPr>
          <w:rFonts w:ascii="Times New Roman" w:cs="Times New Roman" w:eastAsia="Times New Roman" w:hAnsi="Times New Roman"/>
        </w:rPr>
        <w:t xml:space="preserve">Tick </w:t>
      </w:r>
      <w:r>
        <w:rPr>
          <w:rFonts w:ascii="Times New Roman" w:cs="Times New Roman" w:eastAsia="Times New Roman" w:hAnsi="Times New Roman"/>
          <w:b/>
          <w:bCs/>
        </w:rPr>
        <w:t xml:space="preserve">one</w:t>
      </w:r>
      <w:r>
        <w:rPr>
          <w:rFonts w:ascii="Times New Roman" w:cs="Times New Roman" w:eastAsia="Times New Roman" w:hAnsi="Times New Roman"/>
        </w:rPr>
        <w:t xml:space="preserve"> box for each statement.</w:t>
      </w:r>
    </w:p>
    <w:p>
      <w:pPr>
        <w:spacing w:after="120" w:before="0" w:line="30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 Strongly disagree     </w:t>
      </w: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 Disagree     </w:t>
      </w: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 Neutral     </w:t>
      </w: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 Agree     </w:t>
      </w: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 Strongly agree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880"/>
        <w:gridCol w:w="880"/>
        <w:gridCol w:w="880"/>
        <w:gridCol w:w="880"/>
        <w:gridCol w:w="880"/>
      </w:tblGrid>
      <w:tr>
        <w:trPr>
          <w:cantSplit/>
          <w:tblHeader/>
        </w:trPr>
        <w:tc>
          <w:tcPr>
            <w:tcW w:type="dxa" w:w="4626"/>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Statement</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1</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2</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3</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4</w:t>
            </w:r>
          </w:p>
        </w:tc>
        <w:tc>
          <w:tcPr>
            <w:tcW w:type="dxa" w:w="880"/>
            <w:tcBorders>
              <w:top w:val="single" w:color="888888" w:sz="4"/>
              <w:left w:val="single" w:color="888888" w:sz="4"/>
              <w:bottom w:val="single" w:color="888888" w:sz="4"/>
              <w:right w:val="single" w:color="888888" w:sz="4"/>
            </w:tcBorders>
            <w:shd w:fill="DCEBE3" w:color="auto" w:val="clear"/>
            <w:tcMar>
              <w:top w:type="dxa" w:w="90"/>
              <w:left w:type="dxa" w:w="90"/>
              <w:bottom w:type="dxa" w:w="90"/>
              <w:right w:type="dxa" w:w="90"/>
            </w:tcMar>
          </w:tcPr>
          <w:p>
            <w:pPr>
              <w:spacing w:after="0"/>
              <w:jc w:val="center"/>
            </w:pPr>
            <w:r>
              <w:rPr>
                <w:rFonts w:ascii="Times New Roman" w:cs="Times New Roman" w:eastAsia="Times New Roman" w:hAnsi="Times New Roman"/>
                <w:b/>
                <w:bCs/>
                <w:sz w:val="19"/>
                <w:szCs w:val="19"/>
              </w:rPr>
              <w:t xml:space="preserve">5</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Clarity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framework components and their roles are clearly defined.</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overall architecture is easy to understand.</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AI-pedagogy integration</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framework combines AI prediction with CA, CBL and UDL in a meaningful way.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pedagogical decision rules are justified by the educational theories.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Educational relevance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recommendations are relevant to the course topics and assessments.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framework addresses real needs in higher education.</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Practical applicability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The framework could be used in a real course.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Lecturers could maintain the knowledge base themselves.</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bCs/>
                <w:sz w:val="19"/>
                <w:szCs w:val="19"/>
              </w:rPr>
              <w:t xml:space="preserve">Overall quality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p>
        </w:tc>
      </w:tr>
      <w:tr>
        <w:trPr>
          <w:cantSplit/>
        </w:trPr>
        <w:tc>
          <w:tcPr>
            <w:tcW w:type="dxa" w:w="4626"/>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left"/>
            </w:pPr>
            <w:r>
              <w:rPr>
                <w:rFonts w:ascii="Times New Roman" w:cs="Times New Roman" w:eastAsia="Times New Roman" w:hAnsi="Times New Roman"/>
                <w:b w:val="false"/>
                <w:bCs w:val="false"/>
                <w:sz w:val="19"/>
                <w:szCs w:val="19"/>
              </w:rPr>
              <w:t xml:space="preserve">Overall, the framework is of good quality.</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c>
          <w:tcPr>
            <w:tcW w:type="dxa" w:w="880"/>
            <w:tcBorders>
              <w:top w:val="single" w:color="888888" w:sz="4"/>
              <w:left w:val="single" w:color="888888" w:sz="4"/>
              <w:bottom w:val="single" w:color="888888" w:sz="4"/>
              <w:right w:val="single" w:color="888888" w:sz="4"/>
            </w:tcBorders>
            <w:tcMar>
              <w:top w:type="dxa" w:w="90"/>
              <w:left w:type="dxa" w:w="90"/>
              <w:bottom w:type="dxa" w:w="90"/>
              <w:right w:type="dxa" w:w="90"/>
            </w:tcMar>
          </w:tcPr>
          <w:p>
            <w:pPr>
              <w:spacing w:after="0"/>
              <w:jc w:val="center"/>
            </w:pPr>
            <w:r>
              <w:rPr>
                <w:rFonts w:ascii="Segoe UI Symbol" w:cs="Segoe UI Symbol" w:eastAsia="Segoe UI Symbol" w:hAnsi="Segoe UI Symbol"/>
                <w:sz w:val="24"/>
                <w:szCs w:val="24"/>
              </w:rPr>
              <w:t xml:space="preserve">☐</w:t>
            </w:r>
          </w:p>
        </w:tc>
      </w:tr>
    </w:tbl>
    <w:p>
      <w:pPr>
        <w:spacing w:after="100"/>
      </w:pPr>
    </w:p>
    <w:p>
      <w:pPr>
        <w:spacing w:after="60" w:before="0" w:line="300"/>
      </w:pPr>
      <w:r>
        <w:rPr>
          <w:rFonts w:ascii="Times New Roman" w:cs="Times New Roman" w:eastAsia="Times New Roman" w:hAnsi="Times New Roman"/>
          <w:b/>
          <w:bCs/>
        </w:rPr>
        <w:t xml:space="preserve">Comments or suggestions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200" w:hRule="atLeast"/>
        </w:trPr>
        <w:tc>
          <w:tcPr>
            <w:tcW w:type="dxa" w:w="9026"/>
            <w:tcBorders>
              <w:top w:val="single" w:color="888888" w:sz="4"/>
              <w:left w:val="single" w:color="888888" w:sz="4"/>
              <w:bottom w:val="single" w:color="888888" w:sz="4"/>
              <w:right w:val="single" w:color="888888" w:sz="4"/>
            </w:tcBorders>
          </w:tcPr>
          <w:p>
            <w:pPr>
              <w:spacing w:after="0" w:before="0" w:line="300"/>
            </w:pPr>
          </w:p>
        </w:tc>
      </w:tr>
    </w:tbl>
    <w:p>
      <w:pPr>
        <w:pStyle w:val="Heading1"/>
        <w:pageBreakBefore/>
      </w:pPr>
      <w:r>
        <w:rPr>
          <w:rFonts w:ascii="Times New Roman" w:cs="Times New Roman" w:eastAsia="Times New Roman" w:hAnsi="Times New Roman"/>
        </w:rPr>
        <w:t xml:space="preserve">PART D: LECTURER REVIEW FORM FOR THE TEST QUESTIONS</w:t>
      </w:r>
    </w:p>
    <w:p>
      <w:pPr>
        <w:spacing w:after="80" w:before="0" w:line="300"/>
      </w:pPr>
      <w:r>
        <w:rPr>
          <w:rFonts w:ascii="Times New Roman" w:cs="Times New Roman" w:eastAsia="Times New Roman" w:hAnsi="Times New Roman"/>
        </w:rPr>
        <w:t xml:space="preserve">Please check the 22 pre-test and post-test questions (answers are in Part E for the reviewer). Tick the boxes and write any change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Reviewer name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r>
        <w:trPr>
          <w:cantSplit/>
        </w:trPr>
        <w:tc>
          <w:tcPr>
            <w:tcW w:type="dxa" w:w="3000"/>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r>
              <w:rPr>
                <w:rFonts w:ascii="Times New Roman" w:cs="Times New Roman" w:eastAsia="Times New Roman" w:hAnsi="Times New Roman"/>
                <w:b/>
                <w:bCs/>
                <w:sz w:val="22"/>
                <w:szCs w:val="22"/>
              </w:rPr>
              <w:t xml:space="preserve">Date</w:t>
            </w:r>
          </w:p>
        </w:tc>
        <w:tc>
          <w:tcPr>
            <w:tcW w:type="dxa" w:w="6026"/>
            <w:tcBorders>
              <w:top w:val="single" w:color="888888" w:sz="4"/>
              <w:left w:val="single" w:color="888888" w:sz="4"/>
              <w:bottom w:val="single" w:color="888888" w:sz="4"/>
              <w:right w:val="single" w:color="888888" w:sz="4"/>
            </w:tcBorders>
            <w:tcMar>
              <w:top w:type="dxa" w:w="110"/>
              <w:left w:type="dxa" w:w="90"/>
              <w:bottom w:type="dxa" w:w="110"/>
              <w:right w:type="dxa" w:w="90"/>
            </w:tcMar>
          </w:tcPr>
          <w:p>
            <w:pPr>
              <w:spacing w:after="0" w:before="0" w:line="300"/>
            </w:pP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000"/>
        <w:gridCol w:w="950"/>
        <w:gridCol w:w="950"/>
        <w:gridCol w:w="1926"/>
      </w:tblGrid>
      <w:tr>
        <w:trPr>
          <w:cantSplit/>
          <w:tblHeader/>
        </w:trPr>
        <w:tc>
          <w:tcPr>
            <w:tcW w:type="dxa" w:w="500"/>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No.</w:t>
            </w:r>
          </w:p>
        </w:tc>
        <w:tc>
          <w:tcPr>
            <w:tcW w:type="dxa" w:w="1700"/>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Topic</w:t>
            </w:r>
          </w:p>
        </w:tc>
        <w:tc>
          <w:tcPr>
            <w:tcW w:type="dxa" w:w="3000"/>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Question</w:t>
            </w:r>
          </w:p>
        </w:tc>
        <w:tc>
          <w:tcPr>
            <w:tcW w:type="dxa" w:w="950"/>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Answer correct?</w:t>
            </w:r>
          </w:p>
        </w:tc>
        <w:tc>
          <w:tcPr>
            <w:tcW w:type="dxa" w:w="950"/>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Matches course?</w:t>
            </w:r>
          </w:p>
        </w:tc>
        <w:tc>
          <w:tcPr>
            <w:tcW w:type="dxa" w:w="1926"/>
            <w:tcBorders>
              <w:top w:val="single" w:color="888888" w:sz="4"/>
              <w:left w:val="single" w:color="888888" w:sz="4"/>
              <w:bottom w:val="single" w:color="888888" w:sz="4"/>
              <w:right w:val="single" w:color="888888" w:sz="4"/>
            </w:tcBorders>
            <w:shd w:fill="DCEBE3" w:color="auto" w:val="clear"/>
            <w:tcMar>
              <w:top w:type="dxa" w:w="60"/>
              <w:left w:type="dxa" w:w="90"/>
              <w:bottom w:type="dxa" w:w="60"/>
              <w:right w:type="dxa" w:w="90"/>
            </w:tcMar>
          </w:tcPr>
          <w:p>
            <w:pPr>
              <w:spacing w:after="0"/>
              <w:jc w:val="center"/>
            </w:pPr>
            <w:r>
              <w:rPr>
                <w:rFonts w:ascii="Times New Roman" w:cs="Times New Roman" w:eastAsia="Times New Roman" w:hAnsi="Times New Roman"/>
                <w:b/>
                <w:bCs/>
                <w:sz w:val="16"/>
                <w:szCs w:val="16"/>
              </w:rPr>
              <w:t xml:space="preserve">Change needed / comment</w:t>
            </w: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Programming and Problem Solving</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of these is a high-level language statement?</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2</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Programming and Problem Solving</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translator converts assembly language into machine language?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3</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Algorithm and Program Design</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pseudocode operation stores the result of a calculation in a variable?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4</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Algorithm and Program Design</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step comes first in the program design process?</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5</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C++ Program Structure and Sequential Control</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What is the output of: int a = 10; int b = 4; cout &lt;&lt; a / b;</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6</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C++ Program Structure and Sequential Control</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header file is needed to use cout?</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7</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Selection: if Statement</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x = 7. What prints? if (x &gt; 5) cout &lt;&lt; "A"; else cout &lt;&lt; "B";</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8</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Selection: if Statement</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condition checks that n is not equal to 0?</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9</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Selection: switch Statement</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In a switch statement, what follows the word case?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10</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Selection: switch Statement</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char c = 'B'; switch (c) { case 'A': cout &lt;&lt; 1; break; case 'B': cout &lt;&lt; 2; break; default: cout &lt;&lt; 3; } What prints?</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11</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Repetition: Loops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How many times does this loop run? for (int i = 0; i &lt; 5; i++)</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12</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Repetition: Loops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loop checks its condition after running the body?</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13</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Arrays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int a[4] = {5, 10, 15, 20}; What is a[3]?</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14</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Arrays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statement declares an array of 10 doubles named price?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Structures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struct Point { int x; int y; }; Point p = {3, 4}; What is p.y?</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16</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Structures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keyword defines a structure?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17</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Functions Part 1: Predefined Functions and Prototypes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What does return do in a function?</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18</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Functions Part 1: Predefined Functions and Prototypes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is a correct prototype for a function with two int parameters that returns an int?</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19</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Functions Part 2: User-Defined Functions and Parameters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A function changes its value parameter. Does the caller's variable change?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20</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Functions Part 2: User-Defined Functions and Parameters</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Where is a global variable declared?</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21</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File Handling</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Which statement opens a file named data.txt for writing?</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r>
        <w:trPr>
          <w:cantSplit/>
        </w:trPr>
        <w:tc>
          <w:tcPr>
            <w:tcW w:type="dxa" w:w="5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22</w:t>
            </w:r>
          </w:p>
        </w:tc>
        <w:tc>
          <w:tcPr>
            <w:tcW w:type="dxa" w:w="1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File Handling</w:t>
            </w:r>
          </w:p>
        </w:tc>
        <w:tc>
          <w:tcPr>
            <w:tcW w:type="dxa" w:w="30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6"/>
                <w:szCs w:val="16"/>
              </w:rPr>
              <w:t xml:space="preserve">What does if (!file) test after opening a file?</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95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6"/>
                <w:szCs w:val="16"/>
              </w:rPr>
              <w:t xml:space="preserve">☐ Yes</w:t>
            </w:r>
          </w:p>
          <w:p>
            <w:pPr>
              <w:spacing w:after="0"/>
              <w:jc w:val="center"/>
            </w:pPr>
            <w:r>
              <w:rPr>
                <w:rFonts w:ascii="Times New Roman" w:cs="Times New Roman" w:eastAsia="Times New Roman" w:hAnsi="Times New Roman"/>
                <w:b w:val="false"/>
                <w:bCs w:val="false"/>
                <w:sz w:val="16"/>
                <w:szCs w:val="16"/>
              </w:rPr>
              <w:t xml:space="preserve">☐ No</w:t>
            </w:r>
          </w:p>
        </w:tc>
        <w:tc>
          <w:tcPr>
            <w:tcW w:type="dxa" w:w="19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jc w:val="left"/>
            </w:pPr>
          </w:p>
        </w:tc>
      </w:tr>
    </w:tbl>
    <w:p>
      <w:pPr>
        <w:spacing w:after="100"/>
      </w:pPr>
    </w:p>
    <w:p>
      <w:pPr>
        <w:spacing w:after="100" w:before="0" w:line="300"/>
      </w:pPr>
      <w:r>
        <w:rPr>
          <w:rFonts w:ascii="Times New Roman" w:cs="Times New Roman" w:eastAsia="Times New Roman" w:hAnsi="Times New Roman"/>
          <w:b/>
          <w:bCs/>
        </w:rPr>
        <w:t xml:space="preserve">Overall:</w:t>
      </w:r>
      <w:r>
        <w:rPr>
          <w:rFonts w:ascii="Times New Roman" w:cs="Times New Roman" w:eastAsia="Times New Roman" w:hAnsi="Times New Roman"/>
        </w:rPr>
        <w:t xml:space="preserve">   ☐ Approved as written     ☐ Approved with the changes above     ☐ Needs a major revision</w:t>
      </w:r>
    </w:p>
    <w:p>
      <w:pPr>
        <w:spacing w:after="120" w:before="140" w:line="300"/>
      </w:pPr>
      <w:r>
        <w:rPr>
          <w:rFonts w:ascii="Times New Roman" w:cs="Times New Roman" w:eastAsia="Times New Roman" w:hAnsi="Times New Roman"/>
          <w:b/>
          <w:bCs/>
        </w:rPr>
        <w:t xml:space="preserve">Signature:</w:t>
      </w:r>
      <w:r>
        <w:rPr>
          <w:rFonts w:ascii="Times New Roman" w:cs="Times New Roman" w:eastAsia="Times New Roman" w:hAnsi="Times New Roman"/>
        </w:rPr>
        <w:t xml:space="preserve"> ______________________________</w:t>
      </w:r>
    </w:p>
    <w:p>
      <w:pPr>
        <w:pStyle w:val="Heading1"/>
        <w:pageBreakBefore/>
      </w:pPr>
      <w:r>
        <w:rPr>
          <w:rFonts w:ascii="Times New Roman" w:cs="Times New Roman" w:eastAsia="Times New Roman" w:hAnsi="Times New Roman"/>
        </w:rPr>
        <w:t xml:space="preserve">PART E: ANSWER KEY (RESEARCHER ONLY)</w:t>
      </w:r>
    </w:p>
    <w:p>
      <w:pPr>
        <w:spacing w:after="100" w:before="0" w:line="300"/>
      </w:pPr>
      <w:r>
        <w:rPr>
          <w:rFonts w:ascii="Times New Roman" w:cs="Times New Roman" w:eastAsia="Times New Roman" w:hAnsi="Times New Roman"/>
          <w:b/>
          <w:bCs/>
        </w:rPr>
        <w:t xml:space="preserve">Do not give this page to students.</w:t>
      </w:r>
      <w:r>
        <w:rPr>
          <w:rFonts w:ascii="Times New Roman" w:cs="Times New Roman" w:eastAsia="Times New Roman" w:hAnsi="Times New Roman"/>
        </w:rPr>
        <w:t xml:space="preserve"> Each correct answer scores 1 mark. Total 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326"/>
        <w:gridCol w:w="1600"/>
      </w:tblGrid>
      <w:tr>
        <w:trPr>
          <w:cantSplit/>
          <w:tblHeader/>
        </w:trPr>
        <w:tc>
          <w:tcPr>
            <w:tcW w:type="dxa" w:w="700"/>
            <w:tcBorders>
              <w:top w:val="single" w:color="888888" w:sz="4"/>
              <w:left w:val="single" w:color="888888" w:sz="4"/>
              <w:bottom w:val="single" w:color="888888" w:sz="4"/>
              <w:right w:val="single" w:color="888888" w:sz="4"/>
            </w:tcBorders>
            <w:shd w:fill="DCEBE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6"/>
                <w:szCs w:val="16"/>
              </w:rPr>
              <w:t xml:space="preserve">No.</w:t>
            </w:r>
          </w:p>
        </w:tc>
        <w:tc>
          <w:tcPr>
            <w:tcW w:type="dxa" w:w="2400"/>
            <w:tcBorders>
              <w:top w:val="single" w:color="888888" w:sz="4"/>
              <w:left w:val="single" w:color="888888" w:sz="4"/>
              <w:bottom w:val="single" w:color="888888" w:sz="4"/>
              <w:right w:val="single" w:color="888888" w:sz="4"/>
            </w:tcBorders>
            <w:shd w:fill="DCEBE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6"/>
                <w:szCs w:val="16"/>
              </w:rPr>
              <w:t xml:space="preserve">Topic</w:t>
            </w:r>
          </w:p>
        </w:tc>
        <w:tc>
          <w:tcPr>
            <w:tcW w:type="dxa" w:w="4326"/>
            <w:tcBorders>
              <w:top w:val="single" w:color="888888" w:sz="4"/>
              <w:left w:val="single" w:color="888888" w:sz="4"/>
              <w:bottom w:val="single" w:color="888888" w:sz="4"/>
              <w:right w:val="single" w:color="888888" w:sz="4"/>
            </w:tcBorders>
            <w:shd w:fill="DCEBE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6"/>
                <w:szCs w:val="16"/>
              </w:rPr>
              <w:t xml:space="preserve">Question</w:t>
            </w:r>
          </w:p>
        </w:tc>
        <w:tc>
          <w:tcPr>
            <w:tcW w:type="dxa" w:w="1600"/>
            <w:tcBorders>
              <w:top w:val="single" w:color="888888" w:sz="4"/>
              <w:left w:val="single" w:color="888888" w:sz="4"/>
              <w:bottom w:val="single" w:color="888888" w:sz="4"/>
              <w:right w:val="single" w:color="888888" w:sz="4"/>
            </w:tcBorders>
            <w:shd w:fill="DCEBE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16"/>
                <w:szCs w:val="16"/>
              </w:rPr>
              <w:t xml:space="preserve">Correct answer</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Programming and Problem Solving</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of these is a high-level language statement?</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total = price * qty;</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2</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Programming and Problem Solving</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translator converts assembly language into machine language?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Assembler</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3</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Algorithm and Program Design</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pseudocode operation stores the result of a calculation in a variable?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Assign a value</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4</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Algorithm and Program Design</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step comes first in the program design process?</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D. Understand the problem</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5</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Program Structure and Sequential Control</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What is the output of: int a = 10; int b = 4; cout &lt;&lt; a / b;</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2</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6</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Program Structure and Sequential Control</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header file is needed to use cout?</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&lt;iostream&gt;</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7</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Selection: if Statement</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x = 7. What prints? if (x &gt; 5) cout &lt;&lt; "A"; else cout &lt;&lt; "B";</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A</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8</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Selection: if Statement</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condition checks that n is not equal to 0?</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D. n != 0</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9</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Selection: switch Statement</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In a switch statement, what follows the word case?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A constant value and a colon</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10</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Selection: switch Statement</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char c = 'B'; switch (c) { case 'A': cout &lt;&lt; 1; break; case 'B': cout &lt;&lt; 2; break; default: cout &lt;&lt; 3; } What prints?</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2</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11</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Repetition: Loops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How many times does this loop run? for (int i = 0; i &lt; 5; i++)</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5</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12</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Repetition: Loops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loop checks its condition after running the body?</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D. do-while</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13</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Arrays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int a[4] = {5, 10, 15, 20}; What is a[3]?</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20</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14</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Arrays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statement declares an array of 10 doubles named price?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double price[10];</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15</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Structures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struct Point { int x; int y; }; Point p = {3, 4}; What is p.y?</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4</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16</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Structures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keyword defines a structure?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D. struct</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17</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Functions Part 1: Predefined Functions and Prototypes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What does return do in a function?</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Sends a value back to the caller and ends the function</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18</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Functions Part 1: Predefined Functions and Prototypes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is a correct prototype for a function with two int parameters that returns an int?</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int add(int a, int b);</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19</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Functions Part 2: User-Defined Functions and Parameters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function changes its value parameter. Does the caller's variable change?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C. No, the function only changes a copy</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20</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Functions Part 2: User-Defined Functions and Parameters</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Where is a global variable declared?</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D. Outside all functions</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21</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File Handling</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Which statement opens a file named data.txt for writing?</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A. ofstream out("data.txt");</w:t>
            </w:r>
          </w:p>
        </w:tc>
      </w:tr>
      <w:tr>
        <w:trPr>
          <w:cantSplit/>
        </w:trPr>
        <w:tc>
          <w:tcPr>
            <w:tcW w:type="dxa" w:w="7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center"/>
            </w:pPr>
            <w:r>
              <w:rPr>
                <w:rFonts w:ascii="Times New Roman" w:cs="Times New Roman" w:eastAsia="Times New Roman" w:hAnsi="Times New Roman"/>
                <w:b w:val="false"/>
                <w:bCs w:val="false"/>
                <w:sz w:val="16"/>
                <w:szCs w:val="16"/>
              </w:rPr>
              <w:t xml:space="preserve">22</w:t>
            </w:r>
          </w:p>
        </w:tc>
        <w:tc>
          <w:tcPr>
            <w:tcW w:type="dxa" w:w="24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File Handling</w:t>
            </w:r>
          </w:p>
        </w:tc>
        <w:tc>
          <w:tcPr>
            <w:tcW w:type="dxa" w:w="4326"/>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What does if (!file) test after opening a file?</w:t>
            </w:r>
          </w:p>
        </w:tc>
        <w:tc>
          <w:tcPr>
            <w:tcW w:type="dxa" w:w="1600"/>
            <w:tcBorders>
              <w:top w:val="single" w:color="888888" w:sz="4"/>
              <w:left w:val="single" w:color="888888" w:sz="4"/>
              <w:bottom w:val="single" w:color="888888" w:sz="4"/>
              <w:right w:val="single" w:color="888888"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6"/>
                <w:szCs w:val="16"/>
              </w:rPr>
              <w:t xml:space="preserve">B. Whether the file failed to open</w:t>
            </w:r>
          </w:p>
        </w:tc>
      </w:tr>
    </w:tbl>
    <w:p>
      <w:pPr>
        <w:spacing w:after="100"/>
      </w:pPr>
    </w:p>
    <w:p>
      <w:pPr>
        <w:spacing w:after="120" w:before="0" w:line="300"/>
      </w:pPr>
      <w:r>
        <w:rPr>
          <w:rFonts w:ascii="Times New Roman" w:cs="Times New Roman" w:eastAsia="Times New Roman" w:hAnsi="Times New Roman"/>
          <w:b/>
          <w:bCs/>
          <w:sz w:val="21"/>
          <w:szCs w:val="21"/>
        </w:rPr>
        <w:t xml:space="preserve">Scoring:</w:t>
      </w:r>
      <w:r>
        <w:rPr>
          <w:rFonts w:ascii="Times New Roman" w:cs="Times New Roman" w:eastAsia="Times New Roman" w:hAnsi="Times New Roman"/>
          <w:sz w:val="21"/>
          <w:szCs w:val="21"/>
        </w:rPr>
        <w:t xml:space="preserve"> the pre-test and post-test scores for each student are compared to measure learning gain.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AILAF evaluation instruments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jc w:val="cente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2026-10-19T11:41:43.899Z</dcterms:created>
  <dcterms:modified xsi:type="dcterms:W3CDTF">2026-10-19T11:41:43.899Z</dcterms:modified>
</cp:coreProperties>
</file>

<file path=docProps/custom.xml><?xml version="1.0" encoding="utf-8"?>
<Properties xmlns="http://schemas.openxmlformats.org/officeDocument/2006/custom-properties" xmlns:vt="http://schemas.openxmlformats.org/officeDocument/2006/docPropsVTypes"/>
</file>