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0BD6C3" w14:textId="77777777" w:rsidR="005A4810" w:rsidRPr="00386C54" w:rsidRDefault="005A4810" w:rsidP="00386C54">
      <w:r w:rsidRPr="00386C54">
        <w:t xml:space="preserve">Reimagining the Press Release Distribution Industry in the Age of Generative AI: Challenges, Limitations, and an AI-Powered Roadmap — A Case Study of </w:t>
      </w:r>
      <w:proofErr w:type="spellStart"/>
      <w:r w:rsidRPr="00386C54">
        <w:t>Evertise</w:t>
      </w:r>
      <w:proofErr w:type="spellEnd"/>
      <w:r w:rsidRPr="00386C54">
        <w:t xml:space="preserve"> Ai PR Inc.</w:t>
      </w:r>
    </w:p>
    <w:p w14:paraId="65684B54" w14:textId="77777777" w:rsidR="005A4810" w:rsidRPr="00386C54" w:rsidRDefault="005A4810" w:rsidP="00386C54">
      <w:bookmarkStart w:id="0" w:name="_GoBack"/>
      <w:bookmarkEnd w:id="0"/>
    </w:p>
    <w:p w14:paraId="56E8DA71" w14:textId="77777777" w:rsidR="005A4810" w:rsidRPr="00386C54" w:rsidRDefault="00386C54" w:rsidP="00386C54">
      <w:r w:rsidRPr="00386C54">
        <w:pict w14:anchorId="79B1A206">
          <v:rect id="_x0000_i1025" style="width:0;height:1.5pt" o:hralign="center" o:hrstd="t" o:hr="t" fillcolor="#a0a0a0" stroked="f"/>
        </w:pict>
      </w:r>
    </w:p>
    <w:p w14:paraId="3E111231" w14:textId="77777777" w:rsidR="005A4810" w:rsidRPr="00386C54" w:rsidRDefault="005A4810" w:rsidP="00386C54">
      <w:r w:rsidRPr="00386C54">
        <w:t>Abstract</w:t>
      </w:r>
    </w:p>
    <w:p w14:paraId="57937DA8" w14:textId="77777777" w:rsidR="00CE15FF" w:rsidRPr="00386C54" w:rsidRDefault="005A4810" w:rsidP="00386C54">
      <w:r w:rsidRPr="00386C54">
        <w:t>The press release distribution industry is facing structural challenges in content optimization, package relevance, and analytics transparency. Traditional models prioritize dissemination quantity over data-driven targeting, often leaving clients uncertain about the real impact of their campaigns. With the rapid emergence of Generative Artificial Intelligence (AI) and Answer Engine Optimization (AEO), the industry is positioned for significant transformation.</w:t>
      </w:r>
      <w:r w:rsidRPr="00386C54">
        <w:br/>
      </w:r>
    </w:p>
    <w:p w14:paraId="05B392CB" w14:textId="77777777" w:rsidR="00CE15FF" w:rsidRPr="00386C54" w:rsidRDefault="005A4810" w:rsidP="00386C54">
      <w:r w:rsidRPr="00386C54">
        <w:t xml:space="preserve">This research paper analyzes the key inefficiencies in the current press release distribution process and proposes a three-tiered AI-based framework for content creation, package selection, and analytics reporting. </w:t>
      </w:r>
    </w:p>
    <w:p w14:paraId="2FF3C648" w14:textId="50486E12" w:rsidR="005A4810" w:rsidRPr="00386C54" w:rsidRDefault="005A4810" w:rsidP="00386C54">
      <w:proofErr w:type="spellStart"/>
      <w:r w:rsidRPr="00386C54">
        <w:t>Evertise</w:t>
      </w:r>
      <w:proofErr w:type="spellEnd"/>
      <w:r w:rsidRPr="00386C54">
        <w:t xml:space="preserve"> Ai PR Inc. is used as a case study to demonstrate how an integrated AI ecosystem can increase visibility, accuracy, and ROI in press release campaigns. Example datasets are included to illustrate how machine learning models can be trained to optimize press release targeting and performance tracking. The study concludes that a hybrid human-AI system could redefine transparency and efficiency in global PR distribution.</w:t>
      </w:r>
    </w:p>
    <w:p w14:paraId="360A81E3" w14:textId="77777777" w:rsidR="005A4810" w:rsidRPr="00386C54" w:rsidRDefault="005A4810" w:rsidP="00386C54">
      <w:r w:rsidRPr="00386C54">
        <w:t xml:space="preserve">Keywords: Press release distribution, Generative AI, Answer Engine Optimization, data-driven PR, </w:t>
      </w:r>
      <w:proofErr w:type="spellStart"/>
      <w:r w:rsidRPr="00386C54">
        <w:t>Evertise</w:t>
      </w:r>
      <w:proofErr w:type="spellEnd"/>
      <w:r w:rsidRPr="00386C54">
        <w:t xml:space="preserve"> Ai PR, content optimization, analytics transparency</w:t>
      </w:r>
    </w:p>
    <w:p w14:paraId="4C25B11D" w14:textId="77777777" w:rsidR="005A4810" w:rsidRPr="00386C54" w:rsidRDefault="00386C54" w:rsidP="00386C54">
      <w:r w:rsidRPr="00386C54">
        <w:pict w14:anchorId="2EA1B332">
          <v:rect id="_x0000_i1026" style="width:0;height:1.5pt" o:hralign="center" o:hrstd="t" o:hr="t" fillcolor="#a0a0a0" stroked="f"/>
        </w:pict>
      </w:r>
    </w:p>
    <w:p w14:paraId="5D088298" w14:textId="77777777" w:rsidR="005A4810" w:rsidRPr="00386C54" w:rsidRDefault="005A4810" w:rsidP="00386C54">
      <w:r w:rsidRPr="00386C54">
        <w:t>1. Introduction</w:t>
      </w:r>
    </w:p>
    <w:p w14:paraId="2A86F1FD" w14:textId="77777777" w:rsidR="005A4810" w:rsidRPr="00386C54" w:rsidRDefault="005A4810" w:rsidP="00386C54">
      <w:r w:rsidRPr="00386C54">
        <w:t>Press release distribution remains one of the most essential public relations tools for businesses, yet its underlying mechanisms have remained largely unchanged for decades. The traditional model centers on a one-way communication channel: a company issues a press release through a wire service or PR agency, hoping it will gain traction through online pickup, media coverage, and audience engagement.</w:t>
      </w:r>
    </w:p>
    <w:p w14:paraId="15FE388D" w14:textId="77777777" w:rsidR="005A4810" w:rsidRPr="00386C54" w:rsidRDefault="005A4810" w:rsidP="00386C54">
      <w:r w:rsidRPr="00386C54">
        <w:t>However, in the era of Generative AI, machine learning, and AEO (Answer Engine Optimization), this model appears increasingly outdated. Clients struggle with three core pain points: (1) creating optimized and discoverable content, (2) choosing distribution packages based on data rather than guesswork, and (3) accessing accurate and actionable performance analytics.</w:t>
      </w:r>
    </w:p>
    <w:p w14:paraId="54CC3131" w14:textId="77777777" w:rsidR="005A4810" w:rsidRPr="00386C54" w:rsidRDefault="005A4810" w:rsidP="00386C54">
      <w:proofErr w:type="spellStart"/>
      <w:r w:rsidRPr="00386C54">
        <w:t>Evertise</w:t>
      </w:r>
      <w:proofErr w:type="spellEnd"/>
      <w:r w:rsidRPr="00386C54">
        <w:t xml:space="preserve"> Ai PR Inc., a U.S.-based press release distribution company founded in 2019, provides an ideal case study for examining how the integration of AI across all stages of the press release lifecycle could solve these challenges.</w:t>
      </w:r>
    </w:p>
    <w:p w14:paraId="388818F1" w14:textId="77777777" w:rsidR="005A4810" w:rsidRPr="00386C54" w:rsidRDefault="005A4810" w:rsidP="00386C54">
      <w:r w:rsidRPr="00386C54">
        <w:t>This paper identifies the weaknesses in the traditional system, presents a detailed AI-driven solution framework, and outlines datasets that can train machine learning systems to automate optimization, selection, and reporting.</w:t>
      </w:r>
    </w:p>
    <w:p w14:paraId="58319DDB" w14:textId="77777777" w:rsidR="005A4810" w:rsidRPr="00386C54" w:rsidRDefault="00386C54" w:rsidP="00386C54">
      <w:r w:rsidRPr="00386C54">
        <w:lastRenderedPageBreak/>
        <w:pict w14:anchorId="0C64581D">
          <v:rect id="_x0000_i1027" style="width:0;height:1.5pt" o:hralign="center" o:hrstd="t" o:hr="t" fillcolor="#a0a0a0" stroked="f"/>
        </w:pict>
      </w:r>
    </w:p>
    <w:p w14:paraId="0281BF44" w14:textId="77777777" w:rsidR="005A4810" w:rsidRPr="00386C54" w:rsidRDefault="005A4810" w:rsidP="00386C54">
      <w:r w:rsidRPr="00386C54">
        <w:t>2. Literature Review</w:t>
      </w:r>
    </w:p>
    <w:p w14:paraId="46934BF9" w14:textId="77777777" w:rsidR="005A4810" w:rsidRPr="00386C54" w:rsidRDefault="005A4810" w:rsidP="00386C54">
      <w:r w:rsidRPr="00386C54">
        <w:t>2.1 Traditional Press Release Model</w:t>
      </w:r>
    </w:p>
    <w:p w14:paraId="1BD6791C" w14:textId="77777777" w:rsidR="005A4810" w:rsidRPr="00386C54" w:rsidRDefault="005A4810" w:rsidP="00386C54">
      <w:r w:rsidRPr="00386C54">
        <w:t xml:space="preserve">Traditional PR distribution networks such as PR Newswire, Business Wire, and </w:t>
      </w:r>
      <w:proofErr w:type="spellStart"/>
      <w:r w:rsidRPr="00386C54">
        <w:t>GlobeNewswire</w:t>
      </w:r>
      <w:proofErr w:type="spellEnd"/>
      <w:r w:rsidRPr="00386C54">
        <w:t xml:space="preserve"> have historically functioned as intermediaries between corporations and the media. Their core value proposition has been reach—measured by the number of websites or newsrooms that receive a release. However, as noted by Smith and Lee (2022), the effectiveness of this model has declined due to content oversaturation and the fragmentation of media audiences.</w:t>
      </w:r>
    </w:p>
    <w:p w14:paraId="0DF0F600" w14:textId="77777777" w:rsidR="005A4810" w:rsidRPr="00386C54" w:rsidRDefault="005A4810" w:rsidP="00386C54">
      <w:r w:rsidRPr="00386C54">
        <w:t>2.2 SEO and the Shift Toward AEO</w:t>
      </w:r>
    </w:p>
    <w:p w14:paraId="701A14C5" w14:textId="77777777" w:rsidR="005A4810" w:rsidRPr="00386C54" w:rsidRDefault="005A4810" w:rsidP="00386C54">
      <w:r w:rsidRPr="00386C54">
        <w:t xml:space="preserve">As generative AI becomes a primary information retrieval layer, traditional SEO (Search Engine Optimization) principles are giving way to AEO (Answer Engine Optimization). According to Johnson (2024), AEO requires content to be structured, semantically rich, and contextual—features rarely present in conventional press releases. Releases optimized for search engines often underperform in AI-driven discovery systems like </w:t>
      </w:r>
      <w:proofErr w:type="spellStart"/>
      <w:r w:rsidRPr="00386C54">
        <w:t>ChatGPT</w:t>
      </w:r>
      <w:proofErr w:type="spellEnd"/>
      <w:r w:rsidRPr="00386C54">
        <w:t>, Gemini, or Perplexity.</w:t>
      </w:r>
    </w:p>
    <w:p w14:paraId="339BC14E" w14:textId="77777777" w:rsidR="005A4810" w:rsidRPr="00386C54" w:rsidRDefault="005A4810" w:rsidP="00386C54">
      <w:r w:rsidRPr="00386C54">
        <w:t>2.3 Data and Analytics Limitations</w:t>
      </w:r>
    </w:p>
    <w:p w14:paraId="79538B00" w14:textId="77777777" w:rsidR="005A4810" w:rsidRPr="00386C54" w:rsidRDefault="005A4810" w:rsidP="00386C54">
      <w:r w:rsidRPr="00386C54">
        <w:t xml:space="preserve">PR measurement has long relied on “potential reach” or “estimated impressions.” </w:t>
      </w:r>
      <w:proofErr w:type="spellStart"/>
      <w:r w:rsidRPr="00386C54">
        <w:t>PRWeek</w:t>
      </w:r>
      <w:proofErr w:type="spellEnd"/>
      <w:r w:rsidRPr="00386C54">
        <w:t xml:space="preserve"> (2023) found that 73% of PR professionals are dissatisfied with the accuracy of these metrics. Few systems distinguish between bot traffic and human readers or provide engagement insights such as dwell time, scroll depth, or click behavior.</w:t>
      </w:r>
    </w:p>
    <w:p w14:paraId="15086BA6" w14:textId="77777777" w:rsidR="005A4810" w:rsidRPr="00386C54" w:rsidRDefault="005A4810" w:rsidP="00386C54">
      <w:r w:rsidRPr="00386C54">
        <w:t>2.4 Emergence of Generative AI in Content Creation</w:t>
      </w:r>
    </w:p>
    <w:p w14:paraId="7F168176" w14:textId="77777777" w:rsidR="005A4810" w:rsidRPr="00386C54" w:rsidRDefault="005A4810" w:rsidP="00386C54">
      <w:r w:rsidRPr="00386C54">
        <w:t xml:space="preserve">Generative AI systems—such as </w:t>
      </w:r>
      <w:proofErr w:type="spellStart"/>
      <w:r w:rsidRPr="00386C54">
        <w:t>OpenAI’s</w:t>
      </w:r>
      <w:proofErr w:type="spellEnd"/>
      <w:r w:rsidRPr="00386C54">
        <w:t xml:space="preserve"> GPT-5, Google Gemini 1.5, and Anthropic Claude 3—can analyze massive corpora of text, identify content structures that perform well, and generate contextually rich material. Forbes (2025) highlights AI’s capacity to bridge creativity and data science, allowing writers to produce optimized copy at scale.</w:t>
      </w:r>
    </w:p>
    <w:p w14:paraId="1D719AFC" w14:textId="77777777" w:rsidR="005A4810" w:rsidRPr="00386C54" w:rsidRDefault="00386C54" w:rsidP="00386C54">
      <w:r w:rsidRPr="00386C54">
        <w:pict w14:anchorId="009506F0">
          <v:rect id="_x0000_i1028" style="width:0;height:1.5pt" o:hralign="center" o:hrstd="t" o:hr="t" fillcolor="#a0a0a0" stroked="f"/>
        </w:pict>
      </w:r>
    </w:p>
    <w:p w14:paraId="2A5366A0" w14:textId="77777777" w:rsidR="005A4810" w:rsidRPr="00386C54" w:rsidRDefault="005A4810" w:rsidP="00386C54">
      <w:r w:rsidRPr="00386C54">
        <w:t>3. Research Problem</w:t>
      </w:r>
    </w:p>
    <w:p w14:paraId="5C94E0FD" w14:textId="77777777" w:rsidR="005A4810" w:rsidRPr="00386C54" w:rsidRDefault="005A4810" w:rsidP="00386C54">
      <w:r w:rsidRPr="00386C54">
        <w:t>3.1 Statement of the Problem</w:t>
      </w:r>
    </w:p>
    <w:p w14:paraId="56883415" w14:textId="77777777" w:rsidR="005A4810" w:rsidRPr="00386C54" w:rsidRDefault="005A4810" w:rsidP="00386C54">
      <w:r w:rsidRPr="00386C54">
        <w:t>The press release distribution industry faces three interconnected challenges:</w:t>
      </w:r>
    </w:p>
    <w:p w14:paraId="4242F23B" w14:textId="77777777" w:rsidR="005A4810" w:rsidRPr="00386C54" w:rsidRDefault="005A4810" w:rsidP="00386C54">
      <w:r w:rsidRPr="00386C54">
        <w:t>3.1.1 Content Creation Gap</w:t>
      </w:r>
    </w:p>
    <w:p w14:paraId="1D538ACA" w14:textId="77777777" w:rsidR="005A4810" w:rsidRPr="00386C54" w:rsidRDefault="005A4810" w:rsidP="00386C54">
      <w:r w:rsidRPr="00386C54">
        <w:t>Most press release writers have deep knowledge of the company’s perspective but limited understanding of audience interests or contextual keywords. The resulting content is often issuer-centric rather than audience-optimized, lacking alignment with current search trends or AEO standards.</w:t>
      </w:r>
    </w:p>
    <w:p w14:paraId="29003A8E" w14:textId="77777777" w:rsidR="005A4810" w:rsidRPr="00386C54" w:rsidRDefault="005A4810" w:rsidP="00386C54">
      <w:r w:rsidRPr="00386C54">
        <w:t>Example Scenario:</w:t>
      </w:r>
      <w:r w:rsidRPr="00386C54">
        <w:br/>
        <w:t>A technology startup announces a new AI product but fails to include trending context phrases such as “</w:t>
      </w:r>
      <w:proofErr w:type="spellStart"/>
      <w:r w:rsidRPr="00386C54">
        <w:t>GenAI</w:t>
      </w:r>
      <w:proofErr w:type="spellEnd"/>
      <w:r w:rsidRPr="00386C54">
        <w:t xml:space="preserve"> solutions,” “AI workflow automation,” or “enterprise AI productivity tools.” Consequently, the press release underperforms in both search and AI discovery systems.</w:t>
      </w:r>
    </w:p>
    <w:p w14:paraId="08D324E4" w14:textId="77777777" w:rsidR="005A4810" w:rsidRPr="00386C54" w:rsidRDefault="005A4810" w:rsidP="00386C54">
      <w:r w:rsidRPr="00386C54">
        <w:lastRenderedPageBreak/>
        <w:t>3.1.2 Package Selection Uncertainty</w:t>
      </w:r>
    </w:p>
    <w:p w14:paraId="273B075C" w14:textId="77777777" w:rsidR="005A4810" w:rsidRPr="00386C54" w:rsidRDefault="005A4810" w:rsidP="00386C54">
      <w:r w:rsidRPr="00386C54">
        <w:t>Clients selecting distribution packages typically rely on price rather than performance fit. Package options (e.g., Basic, Standard, Premium) are pre-set, providing no data-driven matching between press release content and distribution endpoints. This leads to inefficient exposure, particularly when the release could benefit from niche, industry-specific placements rather than generic syndication.</w:t>
      </w:r>
    </w:p>
    <w:p w14:paraId="1E9627AB" w14:textId="77777777" w:rsidR="005A4810" w:rsidRPr="00386C54" w:rsidRDefault="005A4810" w:rsidP="00386C54">
      <w:r w:rsidRPr="00386C54">
        <w:t>Example:</w:t>
      </w:r>
      <w:r w:rsidRPr="00386C54">
        <w:br/>
        <w:t>A healthcare company releasing a report on telemedicine selects a “Premium” package, but 60% of the websites in the package belong to general business categories—leading to wasted exposure.</w:t>
      </w:r>
    </w:p>
    <w:p w14:paraId="017C9D66" w14:textId="77777777" w:rsidR="005A4810" w:rsidRPr="00386C54" w:rsidRDefault="005A4810" w:rsidP="00386C54">
      <w:r w:rsidRPr="00386C54">
        <w:t>3.1.3 Post-Distribution Analytics Deficiency</w:t>
      </w:r>
    </w:p>
    <w:p w14:paraId="24AEF01A" w14:textId="77777777" w:rsidR="005A4810" w:rsidRPr="00386C54" w:rsidRDefault="005A4810" w:rsidP="00386C54">
      <w:r w:rsidRPr="00386C54">
        <w:t>Reports traditionally provided by PR agencies include non-verifiable metrics such as:</w:t>
      </w:r>
    </w:p>
    <w:p w14:paraId="663DE910" w14:textId="77777777" w:rsidR="005A4810" w:rsidRPr="00386C54" w:rsidRDefault="005A4810" w:rsidP="00386C54">
      <w:r w:rsidRPr="00386C54">
        <w:t>“Potential audience reach”</w:t>
      </w:r>
    </w:p>
    <w:p w14:paraId="70230B6D" w14:textId="77777777" w:rsidR="005A4810" w:rsidRPr="00386C54" w:rsidRDefault="005A4810" w:rsidP="00386C54">
      <w:r w:rsidRPr="00386C54">
        <w:t>“Industry pickup”</w:t>
      </w:r>
    </w:p>
    <w:p w14:paraId="0B7A3974" w14:textId="77777777" w:rsidR="005A4810" w:rsidRPr="00386C54" w:rsidRDefault="005A4810" w:rsidP="00386C54">
      <w:r w:rsidRPr="00386C54">
        <w:t>“Estimated impressions”</w:t>
      </w:r>
    </w:p>
    <w:p w14:paraId="6AFADD7F" w14:textId="77777777" w:rsidR="005A4810" w:rsidRPr="00386C54" w:rsidRDefault="005A4810" w:rsidP="00386C54">
      <w:r w:rsidRPr="00386C54">
        <w:t>These metrics lack accuracy because they do not distinguish between human and bot traffic, nor do they provide behavioral insights like reading time or user engagement. This prevents clients from deriving actionable intelligence.</w:t>
      </w:r>
    </w:p>
    <w:p w14:paraId="3510407B" w14:textId="77777777" w:rsidR="005A4810" w:rsidRPr="00386C54" w:rsidRDefault="00386C54" w:rsidP="00386C54">
      <w:r w:rsidRPr="00386C54">
        <w:pict w14:anchorId="7037D3B7">
          <v:rect id="_x0000_i1029" style="width:0;height:1.5pt" o:hralign="center" o:hrstd="t" o:hr="t" fillcolor="#a0a0a0" stroked="f"/>
        </w:pict>
      </w:r>
    </w:p>
    <w:p w14:paraId="4B868586" w14:textId="77777777" w:rsidR="005A4810" w:rsidRPr="00386C54" w:rsidRDefault="005A4810" w:rsidP="00386C54">
      <w:r w:rsidRPr="00386C54">
        <w:t>4. Research Objectives</w:t>
      </w:r>
    </w:p>
    <w:p w14:paraId="02BD5387" w14:textId="77777777" w:rsidR="005A4810" w:rsidRPr="00386C54" w:rsidRDefault="005A4810" w:rsidP="00386C54">
      <w:r w:rsidRPr="00386C54">
        <w:t>To analyze the inefficiencies in the traditional press release distribution model.</w:t>
      </w:r>
    </w:p>
    <w:p w14:paraId="343A2076" w14:textId="77777777" w:rsidR="005A4810" w:rsidRPr="00386C54" w:rsidRDefault="005A4810" w:rsidP="00386C54">
      <w:r w:rsidRPr="00386C54">
        <w:t>To explore how Generative AI and AEO principles can enhance press release content performance.</w:t>
      </w:r>
    </w:p>
    <w:p w14:paraId="34FC0E1C" w14:textId="77777777" w:rsidR="005A4810" w:rsidRPr="00386C54" w:rsidRDefault="005A4810" w:rsidP="00386C54">
      <w:r w:rsidRPr="00386C54">
        <w:t>To design an AI-powered recommendation system for intelligent package selection.</w:t>
      </w:r>
    </w:p>
    <w:p w14:paraId="44B61E57" w14:textId="77777777" w:rsidR="005A4810" w:rsidRPr="00386C54" w:rsidRDefault="005A4810" w:rsidP="00386C54">
      <w:r w:rsidRPr="00386C54">
        <w:t>To propose an analytics framework capable of delivering transparent, verifiable post-distribution data.</w:t>
      </w:r>
    </w:p>
    <w:p w14:paraId="19B6C51A" w14:textId="77777777" w:rsidR="005A4810" w:rsidRPr="00386C54" w:rsidRDefault="00386C54" w:rsidP="00386C54">
      <w:r w:rsidRPr="00386C54">
        <w:pict w14:anchorId="28C20BF8">
          <v:rect id="_x0000_i1030" style="width:0;height:1.5pt" o:hralign="center" o:hrstd="t" o:hr="t" fillcolor="#a0a0a0" stroked="f"/>
        </w:pict>
      </w:r>
    </w:p>
    <w:p w14:paraId="13B43397" w14:textId="77777777" w:rsidR="005A4810" w:rsidRPr="00386C54" w:rsidRDefault="005A4810" w:rsidP="00386C54">
      <w:r w:rsidRPr="00386C54">
        <w:t>5. Methodology</w:t>
      </w:r>
    </w:p>
    <w:p w14:paraId="032BE3BA" w14:textId="77777777" w:rsidR="005A4810" w:rsidRPr="00386C54" w:rsidRDefault="005A4810" w:rsidP="00386C54">
      <w:r w:rsidRPr="00386C54">
        <w:t xml:space="preserve">This research adopts a qualitative and conceptual framework with a case study approach centered on </w:t>
      </w:r>
      <w:proofErr w:type="spellStart"/>
      <w:r w:rsidRPr="00386C54">
        <w:t>Evertise</w:t>
      </w:r>
      <w:proofErr w:type="spellEnd"/>
      <w:r w:rsidRPr="00386C54">
        <w:t xml:space="preserve"> Ai PR Inc.</w:t>
      </w:r>
    </w:p>
    <w:p w14:paraId="45CC0F11" w14:textId="77777777" w:rsidR="005A4810" w:rsidRPr="00386C54" w:rsidRDefault="005A4810" w:rsidP="00386C54">
      <w:r w:rsidRPr="00386C54">
        <w:t>5.1 Data Sources</w:t>
      </w:r>
    </w:p>
    <w:p w14:paraId="406AD75E" w14:textId="77777777" w:rsidR="005A4810" w:rsidRPr="00386C54" w:rsidRDefault="005A4810" w:rsidP="00386C54">
      <w:r w:rsidRPr="00386C54">
        <w:t xml:space="preserve">Primary: Interviews with </w:t>
      </w:r>
      <w:proofErr w:type="spellStart"/>
      <w:r w:rsidRPr="00386C54">
        <w:t>Evertise</w:t>
      </w:r>
      <w:proofErr w:type="spellEnd"/>
      <w:r w:rsidRPr="00386C54">
        <w:t xml:space="preserve"> Ai PR clients and internal operational reports.</w:t>
      </w:r>
    </w:p>
    <w:p w14:paraId="5DD519F9" w14:textId="77777777" w:rsidR="005A4810" w:rsidRPr="00386C54" w:rsidRDefault="005A4810" w:rsidP="00386C54">
      <w:r w:rsidRPr="00386C54">
        <w:t>Secondary: PR industry research reports, AI technology papers, and academic literature.</w:t>
      </w:r>
    </w:p>
    <w:p w14:paraId="535243B7" w14:textId="77777777" w:rsidR="005A4810" w:rsidRPr="00386C54" w:rsidRDefault="005A4810" w:rsidP="00386C54">
      <w:r w:rsidRPr="00386C54">
        <w:t>5.2 Research Design</w:t>
      </w:r>
    </w:p>
    <w:p w14:paraId="15FCB0A7" w14:textId="77777777" w:rsidR="005A4810" w:rsidRPr="00386C54" w:rsidRDefault="005A4810" w:rsidP="00386C54">
      <w:r w:rsidRPr="00386C54">
        <w:lastRenderedPageBreak/>
        <w:t>Identify industry pain points via qualitative interviews.</w:t>
      </w:r>
    </w:p>
    <w:p w14:paraId="1A11C319" w14:textId="77777777" w:rsidR="005A4810" w:rsidRPr="00386C54" w:rsidRDefault="005A4810" w:rsidP="00386C54">
      <w:r w:rsidRPr="00386C54">
        <w:t>Propose AI-based interventions for each challenge.</w:t>
      </w:r>
    </w:p>
    <w:p w14:paraId="3676540C" w14:textId="77777777" w:rsidR="005A4810" w:rsidRPr="00386C54" w:rsidRDefault="005A4810" w:rsidP="00386C54">
      <w:r w:rsidRPr="00386C54">
        <w:t>Simulate example datasets for model training.</w:t>
      </w:r>
    </w:p>
    <w:p w14:paraId="74833283" w14:textId="77777777" w:rsidR="005A4810" w:rsidRPr="00386C54" w:rsidRDefault="005A4810" w:rsidP="00386C54">
      <w:r w:rsidRPr="00386C54">
        <w:t>Conceptually evaluate potential outcomes compared with current benchmarks.</w:t>
      </w:r>
    </w:p>
    <w:p w14:paraId="6835C9D8" w14:textId="77777777" w:rsidR="005A4810" w:rsidRPr="00386C54" w:rsidRDefault="00386C54" w:rsidP="00386C54">
      <w:r w:rsidRPr="00386C54">
        <w:pict w14:anchorId="3751EB1B">
          <v:rect id="_x0000_i1031" style="width:0;height:1.5pt" o:hralign="center" o:hrstd="t" o:hr="t" fillcolor="#a0a0a0" stroked="f"/>
        </w:pict>
      </w:r>
    </w:p>
    <w:p w14:paraId="728D3FDA" w14:textId="77777777" w:rsidR="005A4810" w:rsidRPr="00386C54" w:rsidRDefault="005A4810" w:rsidP="00386C54">
      <w:r w:rsidRPr="00386C54">
        <w:t>6. Findings and Analysis</w:t>
      </w:r>
    </w:p>
    <w:p w14:paraId="2FD78CFA" w14:textId="77777777" w:rsidR="005A4810" w:rsidRPr="00386C54" w:rsidRDefault="005A4810" w:rsidP="00386C54">
      <w:r w:rsidRPr="00386C54">
        <w:t>6.1 Challenge 1: Inefficient Content Optimization</w:t>
      </w:r>
    </w:p>
    <w:p w14:paraId="7B48132E" w14:textId="77777777" w:rsidR="005A4810" w:rsidRPr="00386C54" w:rsidRDefault="005A4810" w:rsidP="00386C54">
      <w:r w:rsidRPr="00386C54">
        <w:t>Current content creation relies heavily on subjective human judgment. Press release writers do not leverage keyword frequency data, trending topics, or semantic analysis.</w:t>
      </w:r>
    </w:p>
    <w:p w14:paraId="1714CD0A" w14:textId="77777777" w:rsidR="005A4810" w:rsidRPr="00386C54" w:rsidRDefault="005A4810" w:rsidP="00386C54">
      <w:r w:rsidRPr="00386C54">
        <w:t>Example Dataset for AI Optimization Model:</w:t>
      </w:r>
    </w:p>
    <w:tbl>
      <w:tblPr>
        <w:tblStyle w:val="PlainTable4"/>
        <w:tblW w:w="0" w:type="auto"/>
        <w:tblLook w:val="04A0" w:firstRow="1" w:lastRow="0" w:firstColumn="1" w:lastColumn="0" w:noHBand="0" w:noVBand="1"/>
      </w:tblPr>
      <w:tblGrid>
        <w:gridCol w:w="815"/>
        <w:gridCol w:w="988"/>
        <w:gridCol w:w="1206"/>
        <w:gridCol w:w="619"/>
        <w:gridCol w:w="1391"/>
        <w:gridCol w:w="767"/>
        <w:gridCol w:w="1347"/>
        <w:gridCol w:w="1162"/>
        <w:gridCol w:w="1065"/>
      </w:tblGrid>
      <w:tr w:rsidR="005A4810" w:rsidRPr="00386C54" w14:paraId="56084FA9" w14:textId="77777777" w:rsidTr="005A4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ABFE5" w14:textId="77777777" w:rsidR="005A4810" w:rsidRPr="00386C54" w:rsidRDefault="005A4810" w:rsidP="00386C54">
            <w:r w:rsidRPr="00386C54">
              <w:t>PR_ID</w:t>
            </w:r>
          </w:p>
        </w:tc>
        <w:tc>
          <w:tcPr>
            <w:tcW w:w="0" w:type="auto"/>
            <w:hideMark/>
          </w:tcPr>
          <w:p w14:paraId="7B705DB3"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Industry</w:t>
            </w:r>
          </w:p>
        </w:tc>
        <w:tc>
          <w:tcPr>
            <w:tcW w:w="0" w:type="auto"/>
            <w:hideMark/>
          </w:tcPr>
          <w:p w14:paraId="20C78DFF"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Keywords</w:t>
            </w:r>
          </w:p>
        </w:tc>
        <w:tc>
          <w:tcPr>
            <w:tcW w:w="0" w:type="auto"/>
            <w:hideMark/>
          </w:tcPr>
          <w:p w14:paraId="229F2DC1"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CTR (%)</w:t>
            </w:r>
          </w:p>
        </w:tc>
        <w:tc>
          <w:tcPr>
            <w:tcW w:w="0" w:type="auto"/>
            <w:hideMark/>
          </w:tcPr>
          <w:p w14:paraId="4FAB0ED8"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Engagement Time (sec)</w:t>
            </w:r>
          </w:p>
        </w:tc>
        <w:tc>
          <w:tcPr>
            <w:tcW w:w="0" w:type="auto"/>
            <w:hideMark/>
          </w:tcPr>
          <w:p w14:paraId="7065441D"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Views</w:t>
            </w:r>
          </w:p>
        </w:tc>
        <w:tc>
          <w:tcPr>
            <w:tcW w:w="0" w:type="auto"/>
            <w:hideMark/>
          </w:tcPr>
          <w:p w14:paraId="77F30FF5"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Headline Style</w:t>
            </w:r>
          </w:p>
        </w:tc>
        <w:tc>
          <w:tcPr>
            <w:tcW w:w="0" w:type="auto"/>
            <w:hideMark/>
          </w:tcPr>
          <w:p w14:paraId="42B81AEC"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Sentiment</w:t>
            </w:r>
          </w:p>
        </w:tc>
        <w:tc>
          <w:tcPr>
            <w:tcW w:w="0" w:type="auto"/>
            <w:hideMark/>
          </w:tcPr>
          <w:p w14:paraId="2BED9F62"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Outcome</w:t>
            </w:r>
          </w:p>
        </w:tc>
      </w:tr>
      <w:tr w:rsidR="005A4810" w:rsidRPr="00386C54" w14:paraId="4651DB73" w14:textId="77777777" w:rsidTr="005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F72A" w14:textId="77777777" w:rsidR="005A4810" w:rsidRPr="00386C54" w:rsidRDefault="005A4810" w:rsidP="00386C54">
            <w:r w:rsidRPr="00386C54">
              <w:t>PR001</w:t>
            </w:r>
          </w:p>
        </w:tc>
        <w:tc>
          <w:tcPr>
            <w:tcW w:w="0" w:type="auto"/>
            <w:hideMark/>
          </w:tcPr>
          <w:p w14:paraId="45EAC7E5"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Tech</w:t>
            </w:r>
          </w:p>
        </w:tc>
        <w:tc>
          <w:tcPr>
            <w:tcW w:w="0" w:type="auto"/>
            <w:hideMark/>
          </w:tcPr>
          <w:p w14:paraId="5B037A86"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AI, Machine Learning, Automation</w:t>
            </w:r>
          </w:p>
        </w:tc>
        <w:tc>
          <w:tcPr>
            <w:tcW w:w="0" w:type="auto"/>
            <w:hideMark/>
          </w:tcPr>
          <w:p w14:paraId="2F805AD2"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3.2</w:t>
            </w:r>
          </w:p>
        </w:tc>
        <w:tc>
          <w:tcPr>
            <w:tcW w:w="0" w:type="auto"/>
            <w:hideMark/>
          </w:tcPr>
          <w:p w14:paraId="6A28F298"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56</w:t>
            </w:r>
          </w:p>
        </w:tc>
        <w:tc>
          <w:tcPr>
            <w:tcW w:w="0" w:type="auto"/>
            <w:hideMark/>
          </w:tcPr>
          <w:p w14:paraId="3FEF95EC"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4,500</w:t>
            </w:r>
          </w:p>
        </w:tc>
        <w:tc>
          <w:tcPr>
            <w:tcW w:w="0" w:type="auto"/>
            <w:hideMark/>
          </w:tcPr>
          <w:p w14:paraId="65575D5E"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Informational</w:t>
            </w:r>
          </w:p>
        </w:tc>
        <w:tc>
          <w:tcPr>
            <w:tcW w:w="0" w:type="auto"/>
            <w:hideMark/>
          </w:tcPr>
          <w:p w14:paraId="63A5C8CC"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Neutral</w:t>
            </w:r>
          </w:p>
        </w:tc>
        <w:tc>
          <w:tcPr>
            <w:tcW w:w="0" w:type="auto"/>
            <w:hideMark/>
          </w:tcPr>
          <w:p w14:paraId="6A15184B"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Moderate</w:t>
            </w:r>
          </w:p>
        </w:tc>
      </w:tr>
      <w:tr w:rsidR="005A4810" w:rsidRPr="00386C54" w14:paraId="12667DF0" w14:textId="77777777" w:rsidTr="005A4810">
        <w:tc>
          <w:tcPr>
            <w:cnfStyle w:val="001000000000" w:firstRow="0" w:lastRow="0" w:firstColumn="1" w:lastColumn="0" w:oddVBand="0" w:evenVBand="0" w:oddHBand="0" w:evenHBand="0" w:firstRowFirstColumn="0" w:firstRowLastColumn="0" w:lastRowFirstColumn="0" w:lastRowLastColumn="0"/>
            <w:tcW w:w="0" w:type="auto"/>
            <w:hideMark/>
          </w:tcPr>
          <w:p w14:paraId="4D5C9B53" w14:textId="77777777" w:rsidR="005A4810" w:rsidRPr="00386C54" w:rsidRDefault="005A4810" w:rsidP="00386C54">
            <w:r w:rsidRPr="00386C54">
              <w:t>PR002</w:t>
            </w:r>
          </w:p>
        </w:tc>
        <w:tc>
          <w:tcPr>
            <w:tcW w:w="0" w:type="auto"/>
            <w:hideMark/>
          </w:tcPr>
          <w:p w14:paraId="74BFA31B"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Tech</w:t>
            </w:r>
          </w:p>
        </w:tc>
        <w:tc>
          <w:tcPr>
            <w:tcW w:w="0" w:type="auto"/>
            <w:hideMark/>
          </w:tcPr>
          <w:p w14:paraId="76E1287C"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Generative AI, Workflow Automation</w:t>
            </w:r>
          </w:p>
        </w:tc>
        <w:tc>
          <w:tcPr>
            <w:tcW w:w="0" w:type="auto"/>
            <w:hideMark/>
          </w:tcPr>
          <w:p w14:paraId="36DB099E"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5.7</w:t>
            </w:r>
          </w:p>
        </w:tc>
        <w:tc>
          <w:tcPr>
            <w:tcW w:w="0" w:type="auto"/>
            <w:hideMark/>
          </w:tcPr>
          <w:p w14:paraId="0C0CD3E2"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94</w:t>
            </w:r>
          </w:p>
        </w:tc>
        <w:tc>
          <w:tcPr>
            <w:tcW w:w="0" w:type="auto"/>
            <w:hideMark/>
          </w:tcPr>
          <w:p w14:paraId="632944A4"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8,900</w:t>
            </w:r>
          </w:p>
        </w:tc>
        <w:tc>
          <w:tcPr>
            <w:tcW w:w="0" w:type="auto"/>
            <w:hideMark/>
          </w:tcPr>
          <w:p w14:paraId="413B229E"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Data-driven</w:t>
            </w:r>
          </w:p>
        </w:tc>
        <w:tc>
          <w:tcPr>
            <w:tcW w:w="0" w:type="auto"/>
            <w:hideMark/>
          </w:tcPr>
          <w:p w14:paraId="14ABD57A"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Positive</w:t>
            </w:r>
          </w:p>
        </w:tc>
        <w:tc>
          <w:tcPr>
            <w:tcW w:w="0" w:type="auto"/>
            <w:hideMark/>
          </w:tcPr>
          <w:p w14:paraId="1F296723"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High</w:t>
            </w:r>
          </w:p>
        </w:tc>
      </w:tr>
    </w:tbl>
    <w:p w14:paraId="00FA19F6" w14:textId="77777777" w:rsidR="005A4810" w:rsidRPr="00386C54" w:rsidRDefault="005A4810" w:rsidP="00386C54">
      <w:r w:rsidRPr="00386C54">
        <w:t>AI can learn from such structured datasets to predict which keyword clusters, headline structures, and tones perform best across sectors.</w:t>
      </w:r>
    </w:p>
    <w:p w14:paraId="15C2A792" w14:textId="77777777" w:rsidR="005A4810" w:rsidRPr="00386C54" w:rsidRDefault="00386C54" w:rsidP="00386C54">
      <w:r w:rsidRPr="00386C54">
        <w:pict w14:anchorId="5CB5459F">
          <v:rect id="_x0000_i1032" style="width:0;height:1.5pt" o:hralign="center" o:hrstd="t" o:hr="t" fillcolor="#a0a0a0" stroked="f"/>
        </w:pict>
      </w:r>
    </w:p>
    <w:p w14:paraId="67A33E2A" w14:textId="77777777" w:rsidR="005A4810" w:rsidRPr="00386C54" w:rsidRDefault="005A4810" w:rsidP="00386C54">
      <w:r w:rsidRPr="00386C54">
        <w:t>6.2 Challenge 2: Non-Data-Driven Package Selection</w:t>
      </w:r>
    </w:p>
    <w:p w14:paraId="7C94CA73" w14:textId="77777777" w:rsidR="005A4810" w:rsidRPr="00386C54" w:rsidRDefault="005A4810" w:rsidP="00386C54">
      <w:r w:rsidRPr="00386C54">
        <w:t>Package selection typically ignores content-context fit. AI can overcome this by building a Content-to-Network Mapping Model (CNMM) that uses features such as:</w:t>
      </w:r>
    </w:p>
    <w:p w14:paraId="7327A997" w14:textId="77777777" w:rsidR="005A4810" w:rsidRPr="00386C54" w:rsidRDefault="005A4810" w:rsidP="00386C54">
      <w:r w:rsidRPr="00386C54">
        <w:t>Industry tags</w:t>
      </w:r>
    </w:p>
    <w:p w14:paraId="53A203F5" w14:textId="77777777" w:rsidR="005A4810" w:rsidRPr="00386C54" w:rsidRDefault="005A4810" w:rsidP="00386C54">
      <w:r w:rsidRPr="00386C54">
        <w:t>Keyword relevance</w:t>
      </w:r>
    </w:p>
    <w:p w14:paraId="097EC2D2" w14:textId="77777777" w:rsidR="005A4810" w:rsidRPr="00386C54" w:rsidRDefault="005A4810" w:rsidP="00386C54">
      <w:r w:rsidRPr="00386C54">
        <w:t>Historical performance of press releases on similar outlets</w:t>
      </w:r>
    </w:p>
    <w:p w14:paraId="5F04AC95" w14:textId="77777777" w:rsidR="005A4810" w:rsidRPr="00386C54" w:rsidRDefault="005A4810" w:rsidP="00386C54">
      <w:r w:rsidRPr="00386C54">
        <w:t>Example Dataset for Package Recommendation:</w:t>
      </w:r>
    </w:p>
    <w:tbl>
      <w:tblPr>
        <w:tblStyle w:val="PlainTable2"/>
        <w:tblW w:w="0" w:type="auto"/>
        <w:tblLook w:val="04A0" w:firstRow="1" w:lastRow="0" w:firstColumn="1" w:lastColumn="0" w:noHBand="0" w:noVBand="1"/>
      </w:tblPr>
      <w:tblGrid>
        <w:gridCol w:w="835"/>
        <w:gridCol w:w="1253"/>
        <w:gridCol w:w="1309"/>
        <w:gridCol w:w="1423"/>
        <w:gridCol w:w="1609"/>
        <w:gridCol w:w="2243"/>
        <w:gridCol w:w="688"/>
      </w:tblGrid>
      <w:tr w:rsidR="005A4810" w:rsidRPr="00386C54" w14:paraId="21FE144B" w14:textId="77777777" w:rsidTr="005A4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DB61B" w14:textId="77777777" w:rsidR="005A4810" w:rsidRPr="00386C54" w:rsidRDefault="005A4810" w:rsidP="00386C54">
            <w:proofErr w:type="spellStart"/>
            <w:r w:rsidRPr="00386C54">
              <w:t>Outlet_ID</w:t>
            </w:r>
            <w:proofErr w:type="spellEnd"/>
          </w:p>
        </w:tc>
        <w:tc>
          <w:tcPr>
            <w:tcW w:w="0" w:type="auto"/>
            <w:hideMark/>
          </w:tcPr>
          <w:p w14:paraId="13200BD1"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Industry_Focus</w:t>
            </w:r>
            <w:proofErr w:type="spellEnd"/>
          </w:p>
        </w:tc>
        <w:tc>
          <w:tcPr>
            <w:tcW w:w="0" w:type="auto"/>
            <w:hideMark/>
          </w:tcPr>
          <w:p w14:paraId="4F721AE1"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Avg_Readership</w:t>
            </w:r>
            <w:proofErr w:type="spellEnd"/>
          </w:p>
        </w:tc>
        <w:tc>
          <w:tcPr>
            <w:tcW w:w="0" w:type="auto"/>
            <w:hideMark/>
          </w:tcPr>
          <w:p w14:paraId="677E0E4A"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Domain_Authority</w:t>
            </w:r>
            <w:proofErr w:type="spellEnd"/>
          </w:p>
        </w:tc>
        <w:tc>
          <w:tcPr>
            <w:tcW w:w="0" w:type="auto"/>
            <w:hideMark/>
          </w:tcPr>
          <w:p w14:paraId="69F723F1"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Human_Traffic_Ratio</w:t>
            </w:r>
            <w:proofErr w:type="spellEnd"/>
          </w:p>
        </w:tc>
        <w:tc>
          <w:tcPr>
            <w:tcW w:w="0" w:type="auto"/>
            <w:hideMark/>
          </w:tcPr>
          <w:p w14:paraId="492AC671"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Historical_Performance_Score</w:t>
            </w:r>
            <w:proofErr w:type="spellEnd"/>
          </w:p>
        </w:tc>
        <w:tc>
          <w:tcPr>
            <w:tcW w:w="0" w:type="auto"/>
            <w:hideMark/>
          </w:tcPr>
          <w:p w14:paraId="090BBA7D"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Region</w:t>
            </w:r>
          </w:p>
        </w:tc>
      </w:tr>
      <w:tr w:rsidR="005A4810" w:rsidRPr="00386C54" w14:paraId="117058D4" w14:textId="77777777" w:rsidTr="005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D54A5" w14:textId="77777777" w:rsidR="005A4810" w:rsidRPr="00386C54" w:rsidRDefault="005A4810" w:rsidP="00386C54">
            <w:r w:rsidRPr="00386C54">
              <w:t>101</w:t>
            </w:r>
          </w:p>
        </w:tc>
        <w:tc>
          <w:tcPr>
            <w:tcW w:w="0" w:type="auto"/>
            <w:hideMark/>
          </w:tcPr>
          <w:p w14:paraId="3684F7C9"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Tech</w:t>
            </w:r>
          </w:p>
        </w:tc>
        <w:tc>
          <w:tcPr>
            <w:tcW w:w="0" w:type="auto"/>
            <w:hideMark/>
          </w:tcPr>
          <w:p w14:paraId="2622BC8D"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1.2M</w:t>
            </w:r>
          </w:p>
        </w:tc>
        <w:tc>
          <w:tcPr>
            <w:tcW w:w="0" w:type="auto"/>
            <w:hideMark/>
          </w:tcPr>
          <w:p w14:paraId="1DA84198"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87</w:t>
            </w:r>
          </w:p>
        </w:tc>
        <w:tc>
          <w:tcPr>
            <w:tcW w:w="0" w:type="auto"/>
            <w:hideMark/>
          </w:tcPr>
          <w:p w14:paraId="5AE92BEC"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92%</w:t>
            </w:r>
          </w:p>
        </w:tc>
        <w:tc>
          <w:tcPr>
            <w:tcW w:w="0" w:type="auto"/>
            <w:hideMark/>
          </w:tcPr>
          <w:p w14:paraId="3E46F66B"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0.81</w:t>
            </w:r>
          </w:p>
        </w:tc>
        <w:tc>
          <w:tcPr>
            <w:tcW w:w="0" w:type="auto"/>
            <w:hideMark/>
          </w:tcPr>
          <w:p w14:paraId="4368401C"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US</w:t>
            </w:r>
          </w:p>
        </w:tc>
      </w:tr>
      <w:tr w:rsidR="005A4810" w:rsidRPr="00386C54" w14:paraId="35E599BE" w14:textId="77777777" w:rsidTr="005A4810">
        <w:tc>
          <w:tcPr>
            <w:cnfStyle w:val="001000000000" w:firstRow="0" w:lastRow="0" w:firstColumn="1" w:lastColumn="0" w:oddVBand="0" w:evenVBand="0" w:oddHBand="0" w:evenHBand="0" w:firstRowFirstColumn="0" w:firstRowLastColumn="0" w:lastRowFirstColumn="0" w:lastRowLastColumn="0"/>
            <w:tcW w:w="0" w:type="auto"/>
            <w:hideMark/>
          </w:tcPr>
          <w:p w14:paraId="1E0C6AA6" w14:textId="77777777" w:rsidR="005A4810" w:rsidRPr="00386C54" w:rsidRDefault="005A4810" w:rsidP="00386C54">
            <w:r w:rsidRPr="00386C54">
              <w:t>205</w:t>
            </w:r>
          </w:p>
        </w:tc>
        <w:tc>
          <w:tcPr>
            <w:tcW w:w="0" w:type="auto"/>
            <w:hideMark/>
          </w:tcPr>
          <w:p w14:paraId="5D642D88"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Finance</w:t>
            </w:r>
          </w:p>
        </w:tc>
        <w:tc>
          <w:tcPr>
            <w:tcW w:w="0" w:type="auto"/>
            <w:hideMark/>
          </w:tcPr>
          <w:p w14:paraId="6733A254"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890K</w:t>
            </w:r>
          </w:p>
        </w:tc>
        <w:tc>
          <w:tcPr>
            <w:tcW w:w="0" w:type="auto"/>
            <w:hideMark/>
          </w:tcPr>
          <w:p w14:paraId="42E76E3F"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83</w:t>
            </w:r>
          </w:p>
        </w:tc>
        <w:tc>
          <w:tcPr>
            <w:tcW w:w="0" w:type="auto"/>
            <w:hideMark/>
          </w:tcPr>
          <w:p w14:paraId="437D38C9"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89%</w:t>
            </w:r>
          </w:p>
        </w:tc>
        <w:tc>
          <w:tcPr>
            <w:tcW w:w="0" w:type="auto"/>
            <w:hideMark/>
          </w:tcPr>
          <w:p w14:paraId="35F83EF4"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0.73</w:t>
            </w:r>
          </w:p>
        </w:tc>
        <w:tc>
          <w:tcPr>
            <w:tcW w:w="0" w:type="auto"/>
            <w:hideMark/>
          </w:tcPr>
          <w:p w14:paraId="0F93D882"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UK</w:t>
            </w:r>
          </w:p>
        </w:tc>
      </w:tr>
      <w:tr w:rsidR="005A4810" w:rsidRPr="00386C54" w14:paraId="61ED309A" w14:textId="77777777" w:rsidTr="005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7CF70" w14:textId="77777777" w:rsidR="005A4810" w:rsidRPr="00386C54" w:rsidRDefault="005A4810" w:rsidP="00386C54">
            <w:r w:rsidRPr="00386C54">
              <w:t>319</w:t>
            </w:r>
          </w:p>
        </w:tc>
        <w:tc>
          <w:tcPr>
            <w:tcW w:w="0" w:type="auto"/>
            <w:hideMark/>
          </w:tcPr>
          <w:p w14:paraId="11EDC51F"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Health</w:t>
            </w:r>
          </w:p>
        </w:tc>
        <w:tc>
          <w:tcPr>
            <w:tcW w:w="0" w:type="auto"/>
            <w:hideMark/>
          </w:tcPr>
          <w:p w14:paraId="69AFEA09"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650K</w:t>
            </w:r>
          </w:p>
        </w:tc>
        <w:tc>
          <w:tcPr>
            <w:tcW w:w="0" w:type="auto"/>
            <w:hideMark/>
          </w:tcPr>
          <w:p w14:paraId="1CB248D1"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80</w:t>
            </w:r>
          </w:p>
        </w:tc>
        <w:tc>
          <w:tcPr>
            <w:tcW w:w="0" w:type="auto"/>
            <w:hideMark/>
          </w:tcPr>
          <w:p w14:paraId="7EA042D4"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95%</w:t>
            </w:r>
          </w:p>
        </w:tc>
        <w:tc>
          <w:tcPr>
            <w:tcW w:w="0" w:type="auto"/>
            <w:hideMark/>
          </w:tcPr>
          <w:p w14:paraId="6530B51A"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0.88</w:t>
            </w:r>
          </w:p>
        </w:tc>
        <w:tc>
          <w:tcPr>
            <w:tcW w:w="0" w:type="auto"/>
            <w:hideMark/>
          </w:tcPr>
          <w:p w14:paraId="18A08A7A"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US</w:t>
            </w:r>
          </w:p>
        </w:tc>
      </w:tr>
    </w:tbl>
    <w:p w14:paraId="636E6C52" w14:textId="77777777" w:rsidR="005A4810" w:rsidRPr="00386C54" w:rsidRDefault="005A4810" w:rsidP="00386C54">
      <w:r w:rsidRPr="00386C54">
        <w:lastRenderedPageBreak/>
        <w:t>AI would cross-reference the content attributes of a press release with outlet data to produce customized distribution lists, replacing rigid pricing tiers.</w:t>
      </w:r>
    </w:p>
    <w:p w14:paraId="1E3E609B" w14:textId="77777777" w:rsidR="005A4810" w:rsidRPr="00386C54" w:rsidRDefault="00386C54" w:rsidP="00386C54">
      <w:r w:rsidRPr="00386C54">
        <w:pict w14:anchorId="313CC44C">
          <v:rect id="_x0000_i1033" style="width:0;height:1.5pt" o:hralign="center" o:hrstd="t" o:hr="t" fillcolor="#a0a0a0" stroked="f"/>
        </w:pict>
      </w:r>
    </w:p>
    <w:p w14:paraId="5A0CD37A" w14:textId="77777777" w:rsidR="005A4810" w:rsidRPr="00386C54" w:rsidRDefault="005A4810" w:rsidP="00386C54">
      <w:r w:rsidRPr="00386C54">
        <w:t>6.3 Challenge 3: Opaque Analytics and Non-Actionable Reporting</w:t>
      </w:r>
    </w:p>
    <w:p w14:paraId="3919DFDD" w14:textId="77777777" w:rsidR="005A4810" w:rsidRPr="00386C54" w:rsidRDefault="005A4810" w:rsidP="00386C54">
      <w:r w:rsidRPr="00386C54">
        <w:t>Traditional reports rely on extrapolation and are not integrated with real user interaction data. An AI-powered analytics layer can link press release URLs to anonymized behavior data via embedded tracking pixels and site analytics APIs.</w:t>
      </w:r>
    </w:p>
    <w:p w14:paraId="30ADF462" w14:textId="77777777" w:rsidR="005A4810" w:rsidRPr="00386C54" w:rsidRDefault="005A4810" w:rsidP="00386C54">
      <w:r w:rsidRPr="00386C54">
        <w:t>Example Dataset for Analytics Dashboard:</w:t>
      </w:r>
    </w:p>
    <w:tbl>
      <w:tblPr>
        <w:tblStyle w:val="PlainTable4"/>
        <w:tblW w:w="0" w:type="auto"/>
        <w:tblLook w:val="04A0" w:firstRow="1" w:lastRow="0" w:firstColumn="1" w:lastColumn="0" w:noHBand="0" w:noVBand="1"/>
      </w:tblPr>
      <w:tblGrid>
        <w:gridCol w:w="705"/>
        <w:gridCol w:w="1684"/>
        <w:gridCol w:w="705"/>
        <w:gridCol w:w="1328"/>
        <w:gridCol w:w="1755"/>
        <w:gridCol w:w="1239"/>
        <w:gridCol w:w="1185"/>
        <w:gridCol w:w="759"/>
      </w:tblGrid>
      <w:tr w:rsidR="005A4810" w:rsidRPr="00386C54" w14:paraId="674CD041" w14:textId="77777777" w:rsidTr="005A4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517F0" w14:textId="77777777" w:rsidR="005A4810" w:rsidRPr="00386C54" w:rsidRDefault="005A4810" w:rsidP="00386C54">
            <w:r w:rsidRPr="00386C54">
              <w:t>PR_ID</w:t>
            </w:r>
          </w:p>
        </w:tc>
        <w:tc>
          <w:tcPr>
            <w:tcW w:w="0" w:type="auto"/>
            <w:hideMark/>
          </w:tcPr>
          <w:p w14:paraId="38F41ED7"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Website</w:t>
            </w:r>
          </w:p>
        </w:tc>
        <w:tc>
          <w:tcPr>
            <w:tcW w:w="0" w:type="auto"/>
            <w:hideMark/>
          </w:tcPr>
          <w:p w14:paraId="084FF0FB"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Views</w:t>
            </w:r>
          </w:p>
        </w:tc>
        <w:tc>
          <w:tcPr>
            <w:tcW w:w="0" w:type="auto"/>
            <w:hideMark/>
          </w:tcPr>
          <w:p w14:paraId="7DDC7C9C"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Human_Traffic</w:t>
            </w:r>
            <w:proofErr w:type="spellEnd"/>
            <w:r w:rsidRPr="00386C54">
              <w:t xml:space="preserve"> (%)</w:t>
            </w:r>
          </w:p>
        </w:tc>
        <w:tc>
          <w:tcPr>
            <w:tcW w:w="0" w:type="auto"/>
            <w:hideMark/>
          </w:tcPr>
          <w:p w14:paraId="0EA56C0E"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Avg_Time_On_Page</w:t>
            </w:r>
            <w:proofErr w:type="spellEnd"/>
          </w:p>
        </w:tc>
        <w:tc>
          <w:tcPr>
            <w:tcW w:w="0" w:type="auto"/>
            <w:hideMark/>
          </w:tcPr>
          <w:p w14:paraId="7B2F0077"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proofErr w:type="spellStart"/>
            <w:r w:rsidRPr="00386C54">
              <w:t>Bounce_Rate</w:t>
            </w:r>
            <w:proofErr w:type="spellEnd"/>
          </w:p>
        </w:tc>
        <w:tc>
          <w:tcPr>
            <w:tcW w:w="0" w:type="auto"/>
            <w:hideMark/>
          </w:tcPr>
          <w:p w14:paraId="5531DBF3"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Conversions</w:t>
            </w:r>
          </w:p>
        </w:tc>
        <w:tc>
          <w:tcPr>
            <w:tcW w:w="0" w:type="auto"/>
            <w:hideMark/>
          </w:tcPr>
          <w:p w14:paraId="74CFE9E4" w14:textId="77777777" w:rsidR="005A4810" w:rsidRPr="00386C54" w:rsidRDefault="005A4810" w:rsidP="00386C54">
            <w:pPr>
              <w:cnfStyle w:val="100000000000" w:firstRow="1" w:lastRow="0" w:firstColumn="0" w:lastColumn="0" w:oddVBand="0" w:evenVBand="0" w:oddHBand="0" w:evenHBand="0" w:firstRowFirstColumn="0" w:firstRowLastColumn="0" w:lastRowFirstColumn="0" w:lastRowLastColumn="0"/>
            </w:pPr>
            <w:r w:rsidRPr="00386C54">
              <w:t>Region</w:t>
            </w:r>
          </w:p>
        </w:tc>
      </w:tr>
      <w:tr w:rsidR="005A4810" w:rsidRPr="00386C54" w14:paraId="14C9D99B" w14:textId="77777777" w:rsidTr="005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E3458" w14:textId="77777777" w:rsidR="005A4810" w:rsidRPr="00386C54" w:rsidRDefault="005A4810" w:rsidP="00386C54">
            <w:r w:rsidRPr="00386C54">
              <w:t>PR045</w:t>
            </w:r>
          </w:p>
        </w:tc>
        <w:tc>
          <w:tcPr>
            <w:tcW w:w="0" w:type="auto"/>
            <w:hideMark/>
          </w:tcPr>
          <w:p w14:paraId="4F8AC891"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BusinessInsider.com</w:t>
            </w:r>
          </w:p>
        </w:tc>
        <w:tc>
          <w:tcPr>
            <w:tcW w:w="0" w:type="auto"/>
            <w:hideMark/>
          </w:tcPr>
          <w:p w14:paraId="1A3D5026"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12,540</w:t>
            </w:r>
          </w:p>
        </w:tc>
        <w:tc>
          <w:tcPr>
            <w:tcW w:w="0" w:type="auto"/>
            <w:hideMark/>
          </w:tcPr>
          <w:p w14:paraId="3D3883BE"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88</w:t>
            </w:r>
          </w:p>
        </w:tc>
        <w:tc>
          <w:tcPr>
            <w:tcW w:w="0" w:type="auto"/>
            <w:hideMark/>
          </w:tcPr>
          <w:p w14:paraId="3C22E3DE"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1m 42s</w:t>
            </w:r>
          </w:p>
        </w:tc>
        <w:tc>
          <w:tcPr>
            <w:tcW w:w="0" w:type="auto"/>
            <w:hideMark/>
          </w:tcPr>
          <w:p w14:paraId="218C9F4E"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45%</w:t>
            </w:r>
          </w:p>
        </w:tc>
        <w:tc>
          <w:tcPr>
            <w:tcW w:w="0" w:type="auto"/>
            <w:hideMark/>
          </w:tcPr>
          <w:p w14:paraId="2AC83D24"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128</w:t>
            </w:r>
          </w:p>
        </w:tc>
        <w:tc>
          <w:tcPr>
            <w:tcW w:w="0" w:type="auto"/>
            <w:hideMark/>
          </w:tcPr>
          <w:p w14:paraId="5EDE64B2" w14:textId="77777777" w:rsidR="005A4810" w:rsidRPr="00386C54" w:rsidRDefault="005A4810" w:rsidP="00386C54">
            <w:pPr>
              <w:cnfStyle w:val="000000100000" w:firstRow="0" w:lastRow="0" w:firstColumn="0" w:lastColumn="0" w:oddVBand="0" w:evenVBand="0" w:oddHBand="1" w:evenHBand="0" w:firstRowFirstColumn="0" w:firstRowLastColumn="0" w:lastRowFirstColumn="0" w:lastRowLastColumn="0"/>
            </w:pPr>
            <w:r w:rsidRPr="00386C54">
              <w:t>US</w:t>
            </w:r>
          </w:p>
        </w:tc>
      </w:tr>
      <w:tr w:rsidR="005A4810" w:rsidRPr="00386C54" w14:paraId="0408DF55" w14:textId="77777777" w:rsidTr="005A4810">
        <w:tc>
          <w:tcPr>
            <w:cnfStyle w:val="001000000000" w:firstRow="0" w:lastRow="0" w:firstColumn="1" w:lastColumn="0" w:oddVBand="0" w:evenVBand="0" w:oddHBand="0" w:evenHBand="0" w:firstRowFirstColumn="0" w:firstRowLastColumn="0" w:lastRowFirstColumn="0" w:lastRowLastColumn="0"/>
            <w:tcW w:w="0" w:type="auto"/>
            <w:hideMark/>
          </w:tcPr>
          <w:p w14:paraId="1EADDA17" w14:textId="77777777" w:rsidR="005A4810" w:rsidRPr="00386C54" w:rsidRDefault="005A4810" w:rsidP="00386C54">
            <w:r w:rsidRPr="00386C54">
              <w:t>PR046</w:t>
            </w:r>
          </w:p>
        </w:tc>
        <w:tc>
          <w:tcPr>
            <w:tcW w:w="0" w:type="auto"/>
            <w:hideMark/>
          </w:tcPr>
          <w:p w14:paraId="0E946279"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YahooFinance.com</w:t>
            </w:r>
          </w:p>
        </w:tc>
        <w:tc>
          <w:tcPr>
            <w:tcW w:w="0" w:type="auto"/>
            <w:hideMark/>
          </w:tcPr>
          <w:p w14:paraId="6D9285AF"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9,320</w:t>
            </w:r>
          </w:p>
        </w:tc>
        <w:tc>
          <w:tcPr>
            <w:tcW w:w="0" w:type="auto"/>
            <w:hideMark/>
          </w:tcPr>
          <w:p w14:paraId="291F8097"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85</w:t>
            </w:r>
          </w:p>
        </w:tc>
        <w:tc>
          <w:tcPr>
            <w:tcW w:w="0" w:type="auto"/>
            <w:hideMark/>
          </w:tcPr>
          <w:p w14:paraId="3894D7A1"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1m 09s</w:t>
            </w:r>
          </w:p>
        </w:tc>
        <w:tc>
          <w:tcPr>
            <w:tcW w:w="0" w:type="auto"/>
            <w:hideMark/>
          </w:tcPr>
          <w:p w14:paraId="41210CDC"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51%</w:t>
            </w:r>
          </w:p>
        </w:tc>
        <w:tc>
          <w:tcPr>
            <w:tcW w:w="0" w:type="auto"/>
            <w:hideMark/>
          </w:tcPr>
          <w:p w14:paraId="2BF737CE"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84</w:t>
            </w:r>
          </w:p>
        </w:tc>
        <w:tc>
          <w:tcPr>
            <w:tcW w:w="0" w:type="auto"/>
            <w:hideMark/>
          </w:tcPr>
          <w:p w14:paraId="4624922F" w14:textId="77777777" w:rsidR="005A4810" w:rsidRPr="00386C54" w:rsidRDefault="005A4810" w:rsidP="00386C54">
            <w:pPr>
              <w:cnfStyle w:val="000000000000" w:firstRow="0" w:lastRow="0" w:firstColumn="0" w:lastColumn="0" w:oddVBand="0" w:evenVBand="0" w:oddHBand="0" w:evenHBand="0" w:firstRowFirstColumn="0" w:firstRowLastColumn="0" w:lastRowFirstColumn="0" w:lastRowLastColumn="0"/>
            </w:pPr>
            <w:r w:rsidRPr="00386C54">
              <w:t>Global</w:t>
            </w:r>
          </w:p>
        </w:tc>
      </w:tr>
    </w:tbl>
    <w:p w14:paraId="636C7394" w14:textId="77777777" w:rsidR="005A4810" w:rsidRPr="00386C54" w:rsidRDefault="005A4810" w:rsidP="00386C54">
      <w:r w:rsidRPr="00386C54">
        <w:t>The model could then generate automated insights such as:</w:t>
      </w:r>
    </w:p>
    <w:p w14:paraId="529ADB57" w14:textId="77777777" w:rsidR="005A4810" w:rsidRPr="00386C54" w:rsidRDefault="005A4810" w:rsidP="00386C54">
      <w:r w:rsidRPr="00386C54">
        <w:t>“Engagement from healthcare sector increased by 21%.”</w:t>
      </w:r>
    </w:p>
    <w:p w14:paraId="19DD8BFF" w14:textId="77777777" w:rsidR="005A4810" w:rsidRPr="00386C54" w:rsidRDefault="005A4810" w:rsidP="00386C54">
      <w:r w:rsidRPr="00386C54">
        <w:t>“Human readership in the U.S. grew 15% after AEO optimization.”</w:t>
      </w:r>
    </w:p>
    <w:p w14:paraId="635084FC" w14:textId="77777777" w:rsidR="005A4810" w:rsidRPr="00386C54" w:rsidRDefault="00386C54" w:rsidP="00386C54">
      <w:r w:rsidRPr="00386C54">
        <w:pict w14:anchorId="034361CB">
          <v:rect id="_x0000_i1034" style="width:0;height:1.5pt" o:hralign="center" o:hrstd="t" o:hr="t" fillcolor="#a0a0a0" stroked="f"/>
        </w:pict>
      </w:r>
    </w:p>
    <w:p w14:paraId="230A9F1A" w14:textId="77777777" w:rsidR="005A4810" w:rsidRPr="00386C54" w:rsidRDefault="005A4810" w:rsidP="00386C54">
      <w:r w:rsidRPr="00386C54">
        <w:t>7. Proposed Solutions</w:t>
      </w:r>
    </w:p>
    <w:p w14:paraId="69865CF8" w14:textId="77777777" w:rsidR="005A4810" w:rsidRPr="00386C54" w:rsidRDefault="005A4810" w:rsidP="00386C54">
      <w:r w:rsidRPr="00386C54">
        <w:t>7.1 Solution 1: Generative AI Press Release Writer</w:t>
      </w:r>
    </w:p>
    <w:p w14:paraId="62A97C98" w14:textId="77777777" w:rsidR="005A4810" w:rsidRPr="00386C54" w:rsidRDefault="005A4810" w:rsidP="00386C54">
      <w:r w:rsidRPr="00386C54">
        <w:t>A Generative AI module would collect structured input (industry, event, geography, audience, tone, and key message). It would then:</w:t>
      </w:r>
    </w:p>
    <w:p w14:paraId="1B1DBFA4" w14:textId="77777777" w:rsidR="005A4810" w:rsidRPr="00386C54" w:rsidRDefault="005A4810" w:rsidP="00386C54">
      <w:r w:rsidRPr="00386C54">
        <w:t>Retrieve data from trending news and competitor releases.</w:t>
      </w:r>
    </w:p>
    <w:p w14:paraId="5F4DCA0C" w14:textId="77777777" w:rsidR="005A4810" w:rsidRPr="00386C54" w:rsidRDefault="005A4810" w:rsidP="00386C54">
      <w:r w:rsidRPr="00386C54">
        <w:t>Identify contextual keywords and phrases optimized for AEO.</w:t>
      </w:r>
    </w:p>
    <w:p w14:paraId="464D1589" w14:textId="77777777" w:rsidR="005A4810" w:rsidRPr="00386C54" w:rsidRDefault="005A4810" w:rsidP="00386C54">
      <w:r w:rsidRPr="00386C54">
        <w:t>Generate multiple variations of the release optimized for both human readability and AI visibility.</w:t>
      </w:r>
    </w:p>
    <w:p w14:paraId="1640072F" w14:textId="77777777" w:rsidR="005A4810" w:rsidRPr="00386C54" w:rsidRDefault="005A4810" w:rsidP="00386C54">
      <w:r w:rsidRPr="00386C54">
        <w:t>7.2 Solution 2: AI-Based Package Recommendation Engine</w:t>
      </w:r>
    </w:p>
    <w:p w14:paraId="31604475" w14:textId="77777777" w:rsidR="005A4810" w:rsidRPr="00386C54" w:rsidRDefault="005A4810" w:rsidP="00386C54">
      <w:r w:rsidRPr="00386C54">
        <w:t>Using supervised machine learning, the system would:</w:t>
      </w:r>
    </w:p>
    <w:p w14:paraId="552F00B0" w14:textId="77777777" w:rsidR="005A4810" w:rsidRPr="00386C54" w:rsidRDefault="005A4810" w:rsidP="00386C54">
      <w:r w:rsidRPr="00386C54">
        <w:t>Analyze PR content attributes.</w:t>
      </w:r>
    </w:p>
    <w:p w14:paraId="073A4505" w14:textId="77777777" w:rsidR="005A4810" w:rsidRPr="00386C54" w:rsidRDefault="005A4810" w:rsidP="00386C54">
      <w:r w:rsidRPr="00386C54">
        <w:t>Map them to media outlets with similar audience and topic relevance.</w:t>
      </w:r>
    </w:p>
    <w:p w14:paraId="61768590" w14:textId="77777777" w:rsidR="005A4810" w:rsidRPr="00386C54" w:rsidRDefault="005A4810" w:rsidP="00386C54">
      <w:r w:rsidRPr="00386C54">
        <w:t>Generate a dynamic, data-driven package proposal.</w:t>
      </w:r>
      <w:r w:rsidRPr="00386C54">
        <w:br/>
        <w:t>The result is personalized, relevance-driven distribution, replacing generic package tiers.</w:t>
      </w:r>
    </w:p>
    <w:p w14:paraId="1AEEE0B9" w14:textId="77777777" w:rsidR="005A4810" w:rsidRPr="00386C54" w:rsidRDefault="005A4810" w:rsidP="00386C54">
      <w:r w:rsidRPr="00386C54">
        <w:t>7.3 Solution 3: AI-Enhanced Analytics and Transparency Framework</w:t>
      </w:r>
    </w:p>
    <w:p w14:paraId="592FD2E7" w14:textId="77777777" w:rsidR="005A4810" w:rsidRPr="00386C54" w:rsidRDefault="005A4810" w:rsidP="00386C54">
      <w:r w:rsidRPr="00386C54">
        <w:t xml:space="preserve">An analytics dashboard powered by AI and integrated with traffic APIs (e.g., </w:t>
      </w:r>
      <w:proofErr w:type="spellStart"/>
      <w:r w:rsidRPr="00386C54">
        <w:t>SimilarWeb</w:t>
      </w:r>
      <w:proofErr w:type="spellEnd"/>
      <w:r w:rsidRPr="00386C54">
        <w:t>, GA4) could:</w:t>
      </w:r>
    </w:p>
    <w:p w14:paraId="1ABABC84" w14:textId="77777777" w:rsidR="005A4810" w:rsidRPr="00386C54" w:rsidRDefault="005A4810" w:rsidP="00386C54">
      <w:r w:rsidRPr="00386C54">
        <w:t>Distinguish between human and bot traffic.</w:t>
      </w:r>
    </w:p>
    <w:p w14:paraId="08DECA34" w14:textId="77777777" w:rsidR="005A4810" w:rsidRPr="00386C54" w:rsidRDefault="005A4810" w:rsidP="00386C54">
      <w:r w:rsidRPr="00386C54">
        <w:lastRenderedPageBreak/>
        <w:t>Segment engagement by geography and interest area.</w:t>
      </w:r>
    </w:p>
    <w:p w14:paraId="65FFF3D9" w14:textId="77777777" w:rsidR="005A4810" w:rsidRPr="00386C54" w:rsidRDefault="005A4810" w:rsidP="00386C54">
      <w:r w:rsidRPr="00386C54">
        <w:t>Provide recommendations for improving future campaigns.</w:t>
      </w:r>
    </w:p>
    <w:p w14:paraId="273AA633" w14:textId="77777777" w:rsidR="005A4810" w:rsidRPr="00386C54" w:rsidRDefault="00386C54" w:rsidP="00386C54">
      <w:r w:rsidRPr="00386C54">
        <w:pict w14:anchorId="4B0B557A">
          <v:rect id="_x0000_i1035" style="width:0;height:1.5pt" o:hralign="center" o:hrstd="t" o:hr="t" fillcolor="#a0a0a0" stroked="f"/>
        </w:pict>
      </w:r>
    </w:p>
    <w:p w14:paraId="1006A841" w14:textId="77777777" w:rsidR="005A4810" w:rsidRPr="00386C54" w:rsidRDefault="005A4810" w:rsidP="00386C54">
      <w:r w:rsidRPr="00386C54">
        <w:t>8. Discussion</w:t>
      </w:r>
    </w:p>
    <w:p w14:paraId="6A718227" w14:textId="77777777" w:rsidR="005A4810" w:rsidRPr="00386C54" w:rsidRDefault="005A4810" w:rsidP="00386C54">
      <w:r w:rsidRPr="00386C54">
        <w:t xml:space="preserve">Integrating AI at every stage creates a closed feedback loop where performance data continuously trains content and distribution models. </w:t>
      </w:r>
      <w:proofErr w:type="spellStart"/>
      <w:r w:rsidRPr="00386C54">
        <w:t>Evertise</w:t>
      </w:r>
      <w:proofErr w:type="spellEnd"/>
      <w:r w:rsidRPr="00386C54">
        <w:t xml:space="preserve"> Ai PR can pioneer this transformation by offering:</w:t>
      </w:r>
    </w:p>
    <w:p w14:paraId="1F9B0962" w14:textId="77777777" w:rsidR="005A4810" w:rsidRPr="00386C54" w:rsidRDefault="005A4810" w:rsidP="00386C54">
      <w:r w:rsidRPr="00386C54">
        <w:t>Dynamic press release optimization that adapts to current search and AEO trends.</w:t>
      </w:r>
    </w:p>
    <w:p w14:paraId="19C3A7B5" w14:textId="77777777" w:rsidR="005A4810" w:rsidRPr="00386C54" w:rsidRDefault="005A4810" w:rsidP="00386C54">
      <w:r w:rsidRPr="00386C54">
        <w:t>Predictive package selection, ensuring every release reaches its most relevant audience.</w:t>
      </w:r>
    </w:p>
    <w:p w14:paraId="02057997" w14:textId="77777777" w:rsidR="005A4810" w:rsidRPr="00386C54" w:rsidRDefault="005A4810" w:rsidP="00386C54">
      <w:r w:rsidRPr="00386C54">
        <w:t>Transparent, verifiable analytics, enabling measurable ROI.</w:t>
      </w:r>
    </w:p>
    <w:p w14:paraId="27163720" w14:textId="77777777" w:rsidR="005A4810" w:rsidRPr="00386C54" w:rsidRDefault="005A4810" w:rsidP="00386C54">
      <w:r w:rsidRPr="00386C54">
        <w:t xml:space="preserve">The implications extend beyond </w:t>
      </w:r>
      <w:proofErr w:type="spellStart"/>
      <w:r w:rsidRPr="00386C54">
        <w:t>Evertise</w:t>
      </w:r>
      <w:proofErr w:type="spellEnd"/>
      <w:r w:rsidRPr="00386C54">
        <w:t>: such a model could redefine data-driven public relations, making transparency and contextual intelligence industry standards.</w:t>
      </w:r>
    </w:p>
    <w:p w14:paraId="1A4D92FB" w14:textId="77777777" w:rsidR="005A4810" w:rsidRPr="00386C54" w:rsidRDefault="00386C54" w:rsidP="00386C54">
      <w:r w:rsidRPr="00386C54">
        <w:pict w14:anchorId="0CDB1406">
          <v:rect id="_x0000_i1036" style="width:0;height:1.5pt" o:hralign="center" o:hrstd="t" o:hr="t" fillcolor="#a0a0a0" stroked="f"/>
        </w:pict>
      </w:r>
    </w:p>
    <w:p w14:paraId="2D0C752F" w14:textId="77777777" w:rsidR="005A4810" w:rsidRPr="00386C54" w:rsidRDefault="005A4810" w:rsidP="00386C54">
      <w:r w:rsidRPr="00386C54">
        <w:t>9. Conclusion</w:t>
      </w:r>
    </w:p>
    <w:p w14:paraId="51F86949" w14:textId="77777777" w:rsidR="005A4810" w:rsidRPr="00386C54" w:rsidRDefault="005A4810" w:rsidP="00386C54">
      <w:r w:rsidRPr="00386C54">
        <w:t>The press release distribution industry is at a pivotal moment where legacy processes can no longer meet client expectations for accuracy, transparency, and performance. The integration of Generative AI and data intelligence across content creation, distribution, and analytics offers a path forward.</w:t>
      </w:r>
    </w:p>
    <w:p w14:paraId="41EBEDDC" w14:textId="77777777" w:rsidR="005A4810" w:rsidRPr="00386C54" w:rsidRDefault="005A4810" w:rsidP="00386C54">
      <w:r w:rsidRPr="00386C54">
        <w:t xml:space="preserve">Through AI-driven automation and feedback, agencies like </w:t>
      </w:r>
      <w:proofErr w:type="spellStart"/>
      <w:r w:rsidRPr="00386C54">
        <w:t>Evertise</w:t>
      </w:r>
      <w:proofErr w:type="spellEnd"/>
      <w:r w:rsidRPr="00386C54">
        <w:t xml:space="preserve"> Ai PR can deliver not only visibility but verifiable value—ushering in a new era of smart public relations defined by measurable impact, relevance, and ethical transparency.</w:t>
      </w:r>
    </w:p>
    <w:p w14:paraId="1310F0AF" w14:textId="77777777" w:rsidR="005A4810" w:rsidRPr="00386C54" w:rsidRDefault="00386C54" w:rsidP="00386C54">
      <w:r w:rsidRPr="00386C54">
        <w:pict w14:anchorId="4B9BE778">
          <v:rect id="_x0000_i1037" style="width:0;height:1.5pt" o:hralign="center" o:hrstd="t" o:hr="t" fillcolor="#a0a0a0" stroked="f"/>
        </w:pict>
      </w:r>
    </w:p>
    <w:p w14:paraId="0BEE224C" w14:textId="77777777" w:rsidR="005A4810" w:rsidRPr="00386C54" w:rsidRDefault="005A4810" w:rsidP="00386C54">
      <w:r w:rsidRPr="00386C54">
        <w:t>10. References</w:t>
      </w:r>
    </w:p>
    <w:p w14:paraId="49A68457" w14:textId="77777777" w:rsidR="005A4810" w:rsidRPr="00386C54" w:rsidRDefault="005A4810" w:rsidP="00386C54">
      <w:r w:rsidRPr="00386C54">
        <w:t>Johnson, M. (2024). Answer Engine Optimization: The Future of Digital Visibility. Harvard Business Review.</w:t>
      </w:r>
    </w:p>
    <w:p w14:paraId="142FE96E" w14:textId="77777777" w:rsidR="005A4810" w:rsidRPr="00386C54" w:rsidRDefault="005A4810" w:rsidP="00386C54">
      <w:r w:rsidRPr="00386C54">
        <w:t>Smith, L., &amp; Lee, T. (2022). Digital PR Networks and Media Saturation: An Analytical Review. Journal of Marketing Communications, 36(4), 455–472.</w:t>
      </w:r>
    </w:p>
    <w:p w14:paraId="0D1AE30D" w14:textId="77777777" w:rsidR="005A4810" w:rsidRPr="00386C54" w:rsidRDefault="005A4810" w:rsidP="00386C54">
      <w:proofErr w:type="spellStart"/>
      <w:r w:rsidRPr="00386C54">
        <w:t>PRWeek</w:t>
      </w:r>
      <w:proofErr w:type="spellEnd"/>
      <w:r w:rsidRPr="00386C54">
        <w:t xml:space="preserve">. (2023). Global PR Measurement Survey: Transparency and Accountability in Media Distribution. </w:t>
      </w:r>
      <w:proofErr w:type="spellStart"/>
      <w:r w:rsidRPr="00386C54">
        <w:t>PRWeek</w:t>
      </w:r>
      <w:proofErr w:type="spellEnd"/>
      <w:r w:rsidRPr="00386C54">
        <w:t xml:space="preserve"> Global Report.</w:t>
      </w:r>
    </w:p>
    <w:p w14:paraId="5B852524" w14:textId="77777777" w:rsidR="005A4810" w:rsidRPr="00386C54" w:rsidRDefault="005A4810" w:rsidP="00386C54">
      <w:r w:rsidRPr="00386C54">
        <w:t>Forbes. (2025). Generative AI in Content and Communication Industries. Forbes Technology Review.</w:t>
      </w:r>
    </w:p>
    <w:p w14:paraId="1DEEB17E" w14:textId="77777777" w:rsidR="005A4810" w:rsidRPr="00386C54" w:rsidRDefault="005A4810" w:rsidP="00386C54">
      <w:proofErr w:type="spellStart"/>
      <w:r w:rsidRPr="00386C54">
        <w:t>Evertise</w:t>
      </w:r>
      <w:proofErr w:type="spellEnd"/>
      <w:r w:rsidRPr="00386C54">
        <w:t xml:space="preserve"> Ai PR Inc. (2025). Internal Case Data and Process Review. </w:t>
      </w:r>
      <w:proofErr w:type="spellStart"/>
      <w:r w:rsidRPr="00386C54">
        <w:t>Evertise</w:t>
      </w:r>
      <w:proofErr w:type="spellEnd"/>
      <w:r w:rsidRPr="00386C54">
        <w:t xml:space="preserve"> Research Department.</w:t>
      </w:r>
    </w:p>
    <w:p w14:paraId="46678821" w14:textId="77777777" w:rsidR="00D4674F" w:rsidRPr="00386C54" w:rsidRDefault="00D4674F" w:rsidP="00386C54"/>
    <w:sectPr w:rsidR="00D4674F" w:rsidRPr="00386C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22C6B"/>
    <w:multiLevelType w:val="multilevel"/>
    <w:tmpl w:val="72AE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F14B5"/>
    <w:multiLevelType w:val="multilevel"/>
    <w:tmpl w:val="476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38B4"/>
    <w:multiLevelType w:val="multilevel"/>
    <w:tmpl w:val="3C4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06AE0"/>
    <w:multiLevelType w:val="multilevel"/>
    <w:tmpl w:val="E20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C3C6B"/>
    <w:multiLevelType w:val="multilevel"/>
    <w:tmpl w:val="154C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3019A"/>
    <w:multiLevelType w:val="multilevel"/>
    <w:tmpl w:val="36E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D488A"/>
    <w:multiLevelType w:val="multilevel"/>
    <w:tmpl w:val="529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C271E"/>
    <w:multiLevelType w:val="multilevel"/>
    <w:tmpl w:val="CBB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230C0"/>
    <w:multiLevelType w:val="multilevel"/>
    <w:tmpl w:val="085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5579B"/>
    <w:multiLevelType w:val="multilevel"/>
    <w:tmpl w:val="599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A0463"/>
    <w:multiLevelType w:val="multilevel"/>
    <w:tmpl w:val="FE00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5"/>
  </w:num>
  <w:num w:numId="4">
    <w:abstractNumId w:val="4"/>
  </w:num>
  <w:num w:numId="5">
    <w:abstractNumId w:val="3"/>
  </w:num>
  <w:num w:numId="6">
    <w:abstractNumId w:val="1"/>
  </w:num>
  <w:num w:numId="7">
    <w:abstractNumId w:val="0"/>
  </w:num>
  <w:num w:numId="8">
    <w:abstractNumId w:val="8"/>
  </w:num>
  <w:num w:numId="9">
    <w:abstractNumId w:val="7"/>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24B"/>
    <w:rsid w:val="00150D2E"/>
    <w:rsid w:val="00214104"/>
    <w:rsid w:val="00386C54"/>
    <w:rsid w:val="005A4810"/>
    <w:rsid w:val="005B4885"/>
    <w:rsid w:val="00C6418E"/>
    <w:rsid w:val="00CE15FF"/>
    <w:rsid w:val="00D4674F"/>
    <w:rsid w:val="00DE42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0EE2"/>
  <w15:chartTrackingRefBased/>
  <w15:docId w15:val="{16021FFA-F4AE-4F7B-ACC0-22500902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42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42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42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42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42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4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42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42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42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42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4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4B"/>
    <w:rPr>
      <w:rFonts w:eastAsiaTheme="majorEastAsia" w:cstheme="majorBidi"/>
      <w:color w:val="272727" w:themeColor="text1" w:themeTint="D8"/>
    </w:rPr>
  </w:style>
  <w:style w:type="paragraph" w:styleId="Title">
    <w:name w:val="Title"/>
    <w:basedOn w:val="Normal"/>
    <w:next w:val="Normal"/>
    <w:link w:val="TitleChar"/>
    <w:uiPriority w:val="10"/>
    <w:qFormat/>
    <w:rsid w:val="00DE4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4B"/>
    <w:pPr>
      <w:spacing w:before="160"/>
      <w:jc w:val="center"/>
    </w:pPr>
    <w:rPr>
      <w:i/>
      <w:iCs/>
      <w:color w:val="404040" w:themeColor="text1" w:themeTint="BF"/>
    </w:rPr>
  </w:style>
  <w:style w:type="character" w:customStyle="1" w:styleId="QuoteChar">
    <w:name w:val="Quote Char"/>
    <w:basedOn w:val="DefaultParagraphFont"/>
    <w:link w:val="Quote"/>
    <w:uiPriority w:val="29"/>
    <w:rsid w:val="00DE424B"/>
    <w:rPr>
      <w:i/>
      <w:iCs/>
      <w:color w:val="404040" w:themeColor="text1" w:themeTint="BF"/>
    </w:rPr>
  </w:style>
  <w:style w:type="paragraph" w:styleId="ListParagraph">
    <w:name w:val="List Paragraph"/>
    <w:basedOn w:val="Normal"/>
    <w:uiPriority w:val="34"/>
    <w:qFormat/>
    <w:rsid w:val="00DE424B"/>
    <w:pPr>
      <w:ind w:left="720"/>
      <w:contextualSpacing/>
    </w:pPr>
  </w:style>
  <w:style w:type="character" w:styleId="IntenseEmphasis">
    <w:name w:val="Intense Emphasis"/>
    <w:basedOn w:val="DefaultParagraphFont"/>
    <w:uiPriority w:val="21"/>
    <w:qFormat/>
    <w:rsid w:val="00DE424B"/>
    <w:rPr>
      <w:i/>
      <w:iCs/>
      <w:color w:val="2E74B5" w:themeColor="accent1" w:themeShade="BF"/>
    </w:rPr>
  </w:style>
  <w:style w:type="paragraph" w:styleId="IntenseQuote">
    <w:name w:val="Intense Quote"/>
    <w:basedOn w:val="Normal"/>
    <w:next w:val="Normal"/>
    <w:link w:val="IntenseQuoteChar"/>
    <w:uiPriority w:val="30"/>
    <w:qFormat/>
    <w:rsid w:val="00DE42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424B"/>
    <w:rPr>
      <w:i/>
      <w:iCs/>
      <w:color w:val="2E74B5" w:themeColor="accent1" w:themeShade="BF"/>
    </w:rPr>
  </w:style>
  <w:style w:type="character" w:styleId="IntenseReference">
    <w:name w:val="Intense Reference"/>
    <w:basedOn w:val="DefaultParagraphFont"/>
    <w:uiPriority w:val="32"/>
    <w:qFormat/>
    <w:rsid w:val="00DE424B"/>
    <w:rPr>
      <w:b/>
      <w:bCs/>
      <w:smallCaps/>
      <w:color w:val="2E74B5" w:themeColor="accent1" w:themeShade="BF"/>
      <w:spacing w:val="5"/>
    </w:rPr>
  </w:style>
  <w:style w:type="table" w:styleId="PlainTable2">
    <w:name w:val="Plain Table 2"/>
    <w:basedOn w:val="TableNormal"/>
    <w:uiPriority w:val="42"/>
    <w:rsid w:val="005A48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A48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2A2E8-C976-42F2-B345-B1E8418DE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Gulfam Shabbir</dc:creator>
  <cp:keywords/>
  <dc:description/>
  <cp:lastModifiedBy>Tauqeer Ahmed</cp:lastModifiedBy>
  <cp:revision>6</cp:revision>
  <cp:lastPrinted>2025-10-25T13:11:00Z</cp:lastPrinted>
  <dcterms:created xsi:type="dcterms:W3CDTF">2025-10-08T17:43:00Z</dcterms:created>
  <dcterms:modified xsi:type="dcterms:W3CDTF">2025-10-25T13:12:00Z</dcterms:modified>
</cp:coreProperties>
</file>