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6D8B93" w14:textId="3EB8FA09" w:rsidR="00E35A5B" w:rsidRDefault="00E35A5B" w:rsidP="00E35A5B">
      <w:r w:rsidRPr="00323F4F">
        <w:rPr>
          <w:b/>
          <w:bCs/>
        </w:rPr>
        <w:t>The Land Cover Type Yearly Global</w:t>
      </w:r>
      <w:r>
        <w:rPr>
          <w:b/>
          <w:bCs/>
        </w:rPr>
        <w:t xml:space="preserve"> Yearly </w:t>
      </w:r>
      <w:r w:rsidRPr="00323F4F">
        <w:rPr>
          <w:b/>
          <w:bCs/>
        </w:rPr>
        <w:t>data</w:t>
      </w:r>
      <w:r>
        <w:rPr>
          <w:b/>
          <w:bCs/>
        </w:rPr>
        <w:t xml:space="preserve"> </w:t>
      </w:r>
      <w:r w:rsidRPr="00AE24EF">
        <w:t>for the years 2001 to 2021 was accessed via NASA's Land Processes Distributed Active Archive Center (LP DAAC) (</w:t>
      </w:r>
      <w:hyperlink r:id="rId4" w:tgtFrame="_new" w:history="1">
        <w:r w:rsidRPr="00AE24EF">
          <w:rPr>
            <w:rStyle w:val="Hyperlink"/>
          </w:rPr>
          <w:t>https://lpdaac.usgs.gov/products/mc</w:t>
        </w:r>
        <w:r w:rsidRPr="00AE24EF">
          <w:rPr>
            <w:rStyle w:val="Hyperlink"/>
          </w:rPr>
          <w:t>d</w:t>
        </w:r>
        <w:r w:rsidRPr="00AE24EF">
          <w:rPr>
            <w:rStyle w:val="Hyperlink"/>
          </w:rPr>
          <w:t>12q1v061/</w:t>
        </w:r>
      </w:hyperlink>
      <w:r w:rsidRPr="00AE24EF">
        <w:t xml:space="preserve">). </w:t>
      </w:r>
    </w:p>
    <w:p w14:paraId="659064E3" w14:textId="77777777" w:rsidR="00E35A5B" w:rsidRPr="00323F4F" w:rsidRDefault="00E35A5B" w:rsidP="00E35A5B">
      <w:r w:rsidRPr="00323F4F">
        <w:t>Description</w:t>
      </w:r>
    </w:p>
    <w:p w14:paraId="6F7B342D" w14:textId="77777777" w:rsidR="00E35A5B" w:rsidRPr="00323F4F" w:rsidRDefault="00E35A5B" w:rsidP="00E35A5B">
      <w:r w:rsidRPr="00323F4F">
        <w:t xml:space="preserve">The Terra and Aqua combined Moderate Resolution Imaging Spectroradiometer (MODIS) Land Cover Type (MCD12Q1) Version 6.1 data product provides global land cover types at yearly intervals (2001-2022). The MCD12Q1 Version 6.1 data product is derived using supervised classifications of MODIS Terra and Aqua reflectance data. Land cover types are derived from the International Geosphere-Biosphere </w:t>
      </w:r>
      <w:proofErr w:type="spellStart"/>
      <w:r w:rsidRPr="00323F4F">
        <w:t>Programme</w:t>
      </w:r>
      <w:proofErr w:type="spellEnd"/>
      <w:r w:rsidRPr="00323F4F">
        <w:t xml:space="preserve"> (IGBP), University of Maryland (UMD), Leaf Area Index (LAI), BIOME-Biogeochemical Cycles (BGC), and Plant Functional Types (PFT) classification schemes. The supervised classifications then undergo additional post-processing that incorporate prior knowledge and ancillary information to further refine specific classes. Additional land cover property assessment layers are provided by the Food and Agriculture Organization (FAO) Land Cover Classification System (LCCS) for land cover, land use, and surface hydrology.</w:t>
      </w:r>
    </w:p>
    <w:p w14:paraId="648D88C6" w14:textId="77777777" w:rsidR="00E35A5B" w:rsidRDefault="00E35A5B" w:rsidP="00E35A5B">
      <w:r w:rsidRPr="00323F4F">
        <w:t>Layers for Land Cover Type 1-5, Land Cover Property 1-3, Land Cover Property Assessment 1-3, Land Cover Quality Control (QC), and a Land Water Mask are provided in each MCD12Q1 Version 6.1 Hierarchical Data Format 4 (HDF4) file.</w:t>
      </w:r>
      <w:r>
        <w:t xml:space="preserve"> </w:t>
      </w:r>
      <w:r w:rsidRPr="00AE24EF">
        <w:t xml:space="preserve">The dataset contains land cover types derived from the International Geosphere-Biosphere </w:t>
      </w:r>
      <w:proofErr w:type="spellStart"/>
      <w:r w:rsidRPr="00AE24EF">
        <w:t>Programme</w:t>
      </w:r>
      <w:proofErr w:type="spellEnd"/>
      <w:r w:rsidRPr="00AE24EF">
        <w:t xml:space="preserve"> (IGBP), University of Maryland (UMD), Leaf Area Index (LAI), BIOME-Biogeochemical Cycles (BGC), and Plant Functional Types (PFT) classification schemes. The land cover data were classified into 10 types: Evergreen Needleleaf Forest, Evergreen Broadleaf Forest, Deciduous Needleleaf Forest, Mixed Forest, Grassland, Shrubland, Cropland, Urban and Built-up Land, Barren Land, and Water Bodies.</w:t>
      </w:r>
      <w:r>
        <w:t xml:space="preserve"> </w:t>
      </w:r>
    </w:p>
    <w:p w14:paraId="026FA0E5" w14:textId="1FA7A815" w:rsidR="00E35A5B" w:rsidRDefault="00E35A5B" w:rsidP="00E35A5B">
      <w:r>
        <w:t xml:space="preserve">Note! </w:t>
      </w:r>
      <w:r w:rsidRPr="007A7835">
        <w:t>The LP DAAC website will be moving to </w:t>
      </w:r>
      <w:hyperlink r:id="rId5" w:tgtFrame="_blank" w:history="1">
        <w:r w:rsidRPr="007A7835">
          <w:rPr>
            <w:rStyle w:val="Hyperlink"/>
          </w:rPr>
          <w:t>www.earthdata.nasa.gov/centers/lp-daac</w:t>
        </w:r>
      </w:hyperlink>
      <w:r w:rsidRPr="007A7835">
        <w:t> by June 17, 2025. Until then, news and information from LP DAAC can still be found at lpdaac.usgs.gov. For more information visit </w:t>
      </w:r>
      <w:hyperlink r:id="rId6" w:tgtFrame="_blank" w:history="1">
        <w:r w:rsidRPr="007A7835">
          <w:rPr>
            <w:rStyle w:val="Hyperlink"/>
          </w:rPr>
          <w:t xml:space="preserve">NASA </w:t>
        </w:r>
        <w:proofErr w:type="spellStart"/>
        <w:r w:rsidRPr="007A7835">
          <w:rPr>
            <w:rStyle w:val="Hyperlink"/>
          </w:rPr>
          <w:t>Earthdata</w:t>
        </w:r>
        <w:proofErr w:type="spellEnd"/>
        <w:r w:rsidRPr="007A7835">
          <w:rPr>
            <w:rStyle w:val="Hyperlink"/>
          </w:rPr>
          <w:t xml:space="preserve"> Website Unification: New Website Coming Soon!</w:t>
        </w:r>
      </w:hyperlink>
      <w:r>
        <w:t xml:space="preserve"> </w:t>
      </w:r>
      <w:r>
        <w:t xml:space="preserve"> </w:t>
      </w:r>
    </w:p>
    <w:sectPr w:rsidR="00E35A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A5B"/>
    <w:rsid w:val="0060650F"/>
    <w:rsid w:val="00E35A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8141EC7"/>
  <w15:chartTrackingRefBased/>
  <w15:docId w15:val="{3378D43F-F1F8-4086-9586-FF029CAC5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5A5B"/>
    <w:pPr>
      <w:jc w:val="both"/>
    </w:pPr>
    <w:rPr>
      <w:rFonts w:ascii="Times New Roman" w:hAnsi="Times New Roman"/>
      <w:color w:val="000000" w:themeColor="text1"/>
    </w:rPr>
  </w:style>
  <w:style w:type="paragraph" w:styleId="Heading1">
    <w:name w:val="heading 1"/>
    <w:basedOn w:val="Normal"/>
    <w:next w:val="Normal"/>
    <w:link w:val="Heading1Char"/>
    <w:uiPriority w:val="9"/>
    <w:qFormat/>
    <w:rsid w:val="00E35A5B"/>
    <w:pPr>
      <w:keepNext/>
      <w:keepLines/>
      <w:spacing w:before="360" w:after="80"/>
      <w:jc w:val="left"/>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35A5B"/>
    <w:pPr>
      <w:keepNext/>
      <w:keepLines/>
      <w:spacing w:before="160" w:after="80"/>
      <w:jc w:val="left"/>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35A5B"/>
    <w:pPr>
      <w:keepNext/>
      <w:keepLines/>
      <w:spacing w:before="160" w:after="80"/>
      <w:jc w:val="left"/>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35A5B"/>
    <w:pPr>
      <w:keepNext/>
      <w:keepLines/>
      <w:spacing w:before="80" w:after="40"/>
      <w:jc w:val="left"/>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35A5B"/>
    <w:pPr>
      <w:keepNext/>
      <w:keepLines/>
      <w:spacing w:before="80" w:after="40"/>
      <w:jc w:val="left"/>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E35A5B"/>
    <w:pPr>
      <w:keepNext/>
      <w:keepLines/>
      <w:spacing w:before="40" w:after="0"/>
      <w:jc w:val="left"/>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E35A5B"/>
    <w:pPr>
      <w:keepNext/>
      <w:keepLines/>
      <w:spacing w:before="40" w:after="0"/>
      <w:jc w:val="left"/>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E35A5B"/>
    <w:pPr>
      <w:keepNext/>
      <w:keepLines/>
      <w:spacing w:after="0"/>
      <w:jc w:val="left"/>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E35A5B"/>
    <w:pPr>
      <w:keepNext/>
      <w:keepLines/>
      <w:spacing w:after="0"/>
      <w:jc w:val="left"/>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5A5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35A5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35A5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35A5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35A5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35A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5A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5A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5A5B"/>
    <w:rPr>
      <w:rFonts w:eastAsiaTheme="majorEastAsia" w:cstheme="majorBidi"/>
      <w:color w:val="272727" w:themeColor="text1" w:themeTint="D8"/>
    </w:rPr>
  </w:style>
  <w:style w:type="paragraph" w:styleId="Title">
    <w:name w:val="Title"/>
    <w:basedOn w:val="Normal"/>
    <w:next w:val="Normal"/>
    <w:link w:val="TitleChar"/>
    <w:uiPriority w:val="10"/>
    <w:qFormat/>
    <w:rsid w:val="00E35A5B"/>
    <w:pPr>
      <w:spacing w:after="80" w:line="240" w:lineRule="auto"/>
      <w:contextualSpacing/>
      <w:jc w:val="left"/>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E35A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5A5B"/>
    <w:pPr>
      <w:numPr>
        <w:ilvl w:val="1"/>
      </w:numPr>
      <w:jc w:val="left"/>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5A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5A5B"/>
    <w:pPr>
      <w:spacing w:before="160"/>
      <w:jc w:val="center"/>
    </w:pPr>
    <w:rPr>
      <w:rFonts w:asciiTheme="minorHAnsi" w:hAnsiTheme="minorHAnsi"/>
      <w:i/>
      <w:iCs/>
      <w:color w:val="404040" w:themeColor="text1" w:themeTint="BF"/>
    </w:rPr>
  </w:style>
  <w:style w:type="character" w:customStyle="1" w:styleId="QuoteChar">
    <w:name w:val="Quote Char"/>
    <w:basedOn w:val="DefaultParagraphFont"/>
    <w:link w:val="Quote"/>
    <w:uiPriority w:val="29"/>
    <w:rsid w:val="00E35A5B"/>
    <w:rPr>
      <w:i/>
      <w:iCs/>
      <w:color w:val="404040" w:themeColor="text1" w:themeTint="BF"/>
    </w:rPr>
  </w:style>
  <w:style w:type="paragraph" w:styleId="ListParagraph">
    <w:name w:val="List Paragraph"/>
    <w:basedOn w:val="Normal"/>
    <w:uiPriority w:val="34"/>
    <w:qFormat/>
    <w:rsid w:val="00E35A5B"/>
    <w:pPr>
      <w:ind w:left="720"/>
      <w:contextualSpacing/>
      <w:jc w:val="left"/>
    </w:pPr>
    <w:rPr>
      <w:rFonts w:asciiTheme="minorHAnsi" w:hAnsiTheme="minorHAnsi"/>
      <w:color w:val="auto"/>
    </w:rPr>
  </w:style>
  <w:style w:type="character" w:styleId="IntenseEmphasis">
    <w:name w:val="Intense Emphasis"/>
    <w:basedOn w:val="DefaultParagraphFont"/>
    <w:uiPriority w:val="21"/>
    <w:qFormat/>
    <w:rsid w:val="00E35A5B"/>
    <w:rPr>
      <w:i/>
      <w:iCs/>
      <w:color w:val="2F5496" w:themeColor="accent1" w:themeShade="BF"/>
    </w:rPr>
  </w:style>
  <w:style w:type="paragraph" w:styleId="IntenseQuote">
    <w:name w:val="Intense Quote"/>
    <w:basedOn w:val="Normal"/>
    <w:next w:val="Normal"/>
    <w:link w:val="IntenseQuoteChar"/>
    <w:uiPriority w:val="30"/>
    <w:qFormat/>
    <w:rsid w:val="00E35A5B"/>
    <w:pPr>
      <w:pBdr>
        <w:top w:val="single" w:sz="4" w:space="10" w:color="2F5496" w:themeColor="accent1" w:themeShade="BF"/>
        <w:bottom w:val="single" w:sz="4" w:space="10" w:color="2F5496" w:themeColor="accent1" w:themeShade="BF"/>
      </w:pBdr>
      <w:spacing w:before="360" w:after="360"/>
      <w:ind w:left="864" w:right="864"/>
      <w:jc w:val="center"/>
    </w:pPr>
    <w:rPr>
      <w:rFonts w:asciiTheme="minorHAnsi" w:hAnsiTheme="minorHAnsi"/>
      <w:i/>
      <w:iCs/>
      <w:color w:val="2F5496" w:themeColor="accent1" w:themeShade="BF"/>
    </w:rPr>
  </w:style>
  <w:style w:type="character" w:customStyle="1" w:styleId="IntenseQuoteChar">
    <w:name w:val="Intense Quote Char"/>
    <w:basedOn w:val="DefaultParagraphFont"/>
    <w:link w:val="IntenseQuote"/>
    <w:uiPriority w:val="30"/>
    <w:rsid w:val="00E35A5B"/>
    <w:rPr>
      <w:i/>
      <w:iCs/>
      <w:color w:val="2F5496" w:themeColor="accent1" w:themeShade="BF"/>
    </w:rPr>
  </w:style>
  <w:style w:type="character" w:styleId="IntenseReference">
    <w:name w:val="Intense Reference"/>
    <w:basedOn w:val="DefaultParagraphFont"/>
    <w:uiPriority w:val="32"/>
    <w:qFormat/>
    <w:rsid w:val="00E35A5B"/>
    <w:rPr>
      <w:b/>
      <w:bCs/>
      <w:smallCaps/>
      <w:color w:val="2F5496" w:themeColor="accent1" w:themeShade="BF"/>
      <w:spacing w:val="5"/>
    </w:rPr>
  </w:style>
  <w:style w:type="character" w:styleId="Hyperlink">
    <w:name w:val="Hyperlink"/>
    <w:basedOn w:val="DefaultParagraphFont"/>
    <w:uiPriority w:val="99"/>
    <w:unhideWhenUsed/>
    <w:rsid w:val="00E35A5B"/>
    <w:rPr>
      <w:color w:val="0563C1" w:themeColor="hyperlink"/>
      <w:u w:val="single"/>
    </w:rPr>
  </w:style>
  <w:style w:type="character" w:styleId="FollowedHyperlink">
    <w:name w:val="FollowedHyperlink"/>
    <w:basedOn w:val="DefaultParagraphFont"/>
    <w:uiPriority w:val="99"/>
    <w:semiHidden/>
    <w:unhideWhenUsed/>
    <w:rsid w:val="00E35A5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lpdaac.usgs.gov/news/nasa-earthdata-website-unification-new-website-coming-soon/" TargetMode="External"/><Relationship Id="rId5" Type="http://schemas.openxmlformats.org/officeDocument/2006/relationships/hyperlink" Target="http://www.earthdata.nasa.gov/centers/lp-daac" TargetMode="External"/><Relationship Id="rId4" Type="http://schemas.openxmlformats.org/officeDocument/2006/relationships/hyperlink" Target="https://lpdaac.usgs.gov/products/mcd12q1v06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325</Words>
  <Characters>2071</Characters>
  <Application>Microsoft Office Word</Application>
  <DocSecurity>0</DocSecurity>
  <Lines>28</Lines>
  <Paragraphs>6</Paragraphs>
  <ScaleCrop>false</ScaleCrop>
  <Company/>
  <LinksUpToDate>false</LinksUpToDate>
  <CharactersWithSpaces>2390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Tauqeer</dc:creator>
  <cp:keywords/>
  <dc:description/>
  <cp:lastModifiedBy>Tauqeer</cp:lastModifiedBy>
  <cp:revision>1</cp:revision>
  <dcterms:created xsi:type="dcterms:W3CDTF">2025-03-27T09:31:00Z</dcterms:created>
  <dcterms:modified xsi:type="dcterms:W3CDTF">2025-03-27T09:35:00Z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80479dce-ea6b-46c4-8703-3f5ba86f7cdb</vt:lpwstr>
  </property>
</Properties>
</file>