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VILNIUS UNIVERSITY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FACULTY OF MATHEMATICS AND INFORMATICS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1600200" cy="1625600"/>
            <wp:effectExtent b="0" l="0" r="0" t="0"/>
            <wp:docPr descr="2019 05 02 Melynas MIF zenklas242x244" id="1" name="image1.png"/>
            <a:graphic>
              <a:graphicData uri="http://schemas.openxmlformats.org/drawingml/2006/picture">
                <pic:pic>
                  <pic:nvPicPr>
                    <pic:cNvPr descr="2019 05 02 Melynas MIF zenklas242x244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sz w:val="32"/>
          <w:szCs w:val="32"/>
          <w:rtl w:val="0"/>
        </w:rPr>
        <w:t xml:space="preserve">Time registration system “Loggy”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Laboratory assignment 2</w:t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Engineering student: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Tautvydas Skardžius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righ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Table of contents</w:t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vixr55125g8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Business case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_vixr55125g89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748uaeb2m0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Stakeholders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_g748uaeb2m0m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r7nv9mw3u9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Views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_jr7nv9mw3u9s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u19yg2k2vk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Context view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_lu19yg2k2vk2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ind w:left="0" w:firstLine="0"/>
        <w:jc w:val="center"/>
        <w:rPr>
          <w:sz w:val="32"/>
          <w:szCs w:val="32"/>
        </w:rPr>
      </w:pPr>
      <w:bookmarkStart w:colFirst="0" w:colLast="0" w:name="_vixr55125g89" w:id="0"/>
      <w:bookmarkEnd w:id="0"/>
      <w:r w:rsidDel="00000000" w:rsidR="00000000" w:rsidRPr="00000000">
        <w:rPr>
          <w:rtl w:val="0"/>
        </w:rPr>
        <w:t xml:space="preserve">Business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an internal system that provides hour logging functionality. System capabilities, that depend on the specific user role: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Accountant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View every user’s logged hours (read-only)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Export every user’s logged hours to an external file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Regular user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View their calendar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 hours to a specific subject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Confirm logged hours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Administrator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Configure subjects (to which employees can log hours)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Manage managers list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Manager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View subordinate’s time logging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Approve subordinate’s confirmed timesheets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Yra šablonas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Reikalavimai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Scenarijai</w:t>
      </w:r>
    </w:p>
    <w:p w:rsidR="00000000" w:rsidDel="00000000" w:rsidP="00000000" w:rsidRDefault="00000000" w:rsidRPr="00000000" w14:paraId="00000035">
      <w:pPr>
        <w:pStyle w:val="Heading1"/>
        <w:ind w:left="0" w:firstLine="0"/>
        <w:jc w:val="center"/>
        <w:rPr>
          <w:sz w:val="32"/>
          <w:szCs w:val="32"/>
        </w:rPr>
      </w:pPr>
      <w:bookmarkStart w:colFirst="0" w:colLast="0" w:name="_g748uaeb2m0m" w:id="1"/>
      <w:bookmarkEnd w:id="1"/>
      <w:r w:rsidDel="00000000" w:rsidR="00000000" w:rsidRPr="00000000">
        <w:rPr>
          <w:sz w:val="32"/>
          <w:szCs w:val="32"/>
          <w:rtl w:val="0"/>
        </w:rPr>
        <w:t xml:space="preserve">Stakeholders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Stakeholders list: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CEO - pays for the system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Accountants - needs logged hours in this system in order to generate payslips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Employees - need to log hours, so the accountants know what salary to pay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Administrators - will be responsible for managing systems’ internal configuration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Managers - will be responsible for subordinate’s time logging activities, will approve/reject them.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ind w:left="0" w:firstLine="0"/>
        <w:jc w:val="center"/>
        <w:rPr/>
      </w:pPr>
      <w:bookmarkStart w:colFirst="0" w:colLast="0" w:name="_jr7nv9mw3u9s" w:id="2"/>
      <w:bookmarkEnd w:id="2"/>
      <w:r w:rsidDel="00000000" w:rsidR="00000000" w:rsidRPr="00000000">
        <w:rPr>
          <w:rtl w:val="0"/>
        </w:rPr>
        <w:t xml:space="preserve">Views</w:t>
      </w:r>
    </w:p>
    <w:p w:rsidR="00000000" w:rsidDel="00000000" w:rsidP="00000000" w:rsidRDefault="00000000" w:rsidRPr="00000000" w14:paraId="0000003E">
      <w:pPr>
        <w:pStyle w:val="Heading2"/>
        <w:ind w:left="0" w:firstLine="0"/>
        <w:jc w:val="center"/>
        <w:rPr/>
      </w:pPr>
      <w:bookmarkStart w:colFirst="0" w:colLast="0" w:name="_lu19yg2k2vk2" w:id="3"/>
      <w:bookmarkEnd w:id="3"/>
      <w:r w:rsidDel="00000000" w:rsidR="00000000" w:rsidRPr="00000000">
        <w:rPr>
          <w:rtl w:val="0"/>
        </w:rPr>
        <w:t xml:space="preserve">Context view</w:t>
      </w:r>
    </w:p>
    <w:p w:rsidR="00000000" w:rsidDel="00000000" w:rsidP="00000000" w:rsidRDefault="00000000" w:rsidRPr="00000000" w14:paraId="0000003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Confirm view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37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Vilnius, 2020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pp.diagrams.net/#G17iPqARm_cFDjWjQ6QBdxQMptEa4GAYET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