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Traíra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oceano da existência, peixes vêm e vão sem bagagem ou mala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Problemas surgem, entre tubarões a resposta a se fazer? Nada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Confiei naquela linda sereia, tal erro me trouxe aflição e ira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confio em vida marinha mais, não depois dessa traíra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