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dislalia do meu amar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fiz ode ao meu amor, e hoje faço ao meu amar,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Puro e autêntico faz oque quer sem hesitar,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Tão corajoso, não tem vergonha de sonhar muito menos de tentar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declara sem ao menos cogitar oque os outros vão pensar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 que assim como cebolinha trocou o R pelo L e desfez da arma e se fez de alma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 que não deixou eu prender a minha vida e amarrá-la, me fez forte e amá-la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Antes sem tal, de chorar tinha a garganta rouca, hoje de felicidade minha mente está louca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Louca, louquinha, louquíssima, não penso mais em pontes e caminhões ou me jogar na rua, sonho alto tal qual no céu a lua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