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Lisianto Brito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O Melancólico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Estilo: Feridas, silêncio, sombra, nostalgia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