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Ó Morte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morte porque vens tão atrasada?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não viste que eu morri a tempos?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morte,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me leve, senhora do submundo, ceifadora de sorrisos, me leve, pois do mundo já não vejo graça, sua contraparte sim, me tirou toda vida.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morte então me leve, e me faça de ti seu noivo, pois mesmo sem de conhecer, esperei a tempos ansiosamente por sua chegada, e a tempos em vida, a existência da morte é o único sentido que me apetece.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