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História de Seraphyne Merygold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História de Seraphyne Merygold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Antes de se chamar Seraphyne, ela foi conhecida como Alfredo Belazar — um íncubus moldado para ser aquilo que nunca desejou. Desde que conseguia se lembrar, reconhecia-se como mulher, mas até no Inferno não havia espaço para isso. O desprezo vinha tanto da sua identidade quanto de sua recusa em cumprir o papel esperado: o de um soldado devasso, uma arma viva do caos.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Enquanto obedecia às missões por sobrevivência, sua verdadeira existência se escondia nos intervalos. Foi em uma dessas tarefas, enviada para semear discórdia entre reinos, que algo mudou. Ao ouvir um príncipe declamar, com palavras sinceras, uma declaração de amor, Seraphyne escolheu não interferir. Deixou os dois em paz e voltou dizendo ter falhado. Ninguém desconfiou.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partir dali, a arte tornou-se sua âncora. Nos momentos livres, mergulhava na literatura, na poesia e na música, revelando-se uma trovadora e poetisa nata. Ela continuou cumprindo ordens, mas já não pertencia àquilo.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Um dia, sem anúncio ou confronto, simplesmente partiu. Levou consigo apenas um alaúde e algumas moedas. Renegou o nome morto, o Inferno e o que esperavam que ela fosse. Ao cruzar esse limiar, não sentiu culpa nem medo — apenas alívio. Pela primeira vez, existia como quem realmente era.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