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AC4F" w14:textId="77777777" w:rsidR="00993568" w:rsidRDefault="00662935">
      <w:r>
        <w:tab/>
        <w:t xml:space="preserve">Na primeira etapa, é realizado a coleta de dados. </w:t>
      </w:r>
      <w:r w:rsidR="00993568">
        <w:t xml:space="preserve">A fim de serem utilizados dados de diversas fontes, é realizado uma busca por dados de caracteristicas socioeconômicas e ambientais, buscando assim a pluralidade da informação levantada. </w:t>
      </w:r>
    </w:p>
    <w:p w14:paraId="30AB8507" w14:textId="759B5054" w:rsidR="00FA111A" w:rsidRDefault="00993568" w:rsidP="00993568">
      <w:pPr>
        <w:ind w:firstLine="708"/>
      </w:pPr>
      <w:r>
        <w:t xml:space="preserve">Na segunda etapa, as principais </w:t>
      </w:r>
      <w:r>
        <w:rPr>
          <w:i/>
          <w:iCs/>
        </w:rPr>
        <w:t>features</w:t>
      </w:r>
      <w:r>
        <w:t xml:space="preserve"> de interesse são escolhidas pelo usuário. Essa etapa pode contar com a ajuda de um usuário especialista, o qual saberá definir quais são as informações mais relevantes a serem consideradas dado o problema. Caso haja dados privados, esses podem ser também utilizados pelo usuário.</w:t>
      </w:r>
    </w:p>
    <w:p w14:paraId="2F627B8D" w14:textId="6B98A8D8" w:rsidR="00EB21D3" w:rsidRDefault="00993568" w:rsidP="00EB21D3">
      <w:pPr>
        <w:ind w:firstLine="708"/>
      </w:pPr>
      <w:r>
        <w:t>Na terceira etapa, ocorre o tratamento dos dados. Os dados categóricos são convertidos para dados numéri</w:t>
      </w:r>
      <w:r w:rsidR="00EB21D3">
        <w:t xml:space="preserve">cos e os dados numéricos são adequados conforme o algoritmo de clusterização a ser utilizado. Dessa etapa, é obtido como resultado a matriz de dados a ser utilizado com </w:t>
      </w:r>
      <w:r w:rsidR="004B6E7D">
        <w:t>a fonte</w:t>
      </w:r>
      <w:r w:rsidR="00EB21D3">
        <w:t xml:space="preserve"> de dados para o algoritmo.</w:t>
      </w:r>
    </w:p>
    <w:p w14:paraId="71CF7465" w14:textId="5507E39B" w:rsidR="00EB21D3" w:rsidRPr="006E71E8" w:rsidRDefault="00EB21D3" w:rsidP="00EB21D3">
      <w:pPr>
        <w:ind w:firstLine="708"/>
      </w:pPr>
      <w:r>
        <w:t xml:space="preserve">Na quarta etapa, é utilizado uma técnica de análise de componentes multivariadas. Essa etapa é importante para a metodologia adotada pois possiblita que a matriz multidimensional de dados seja convertida para uma matriz bidimensional, possibilitando assim a plotagem dos dados </w:t>
      </w:r>
      <w:r w:rsidR="004B6E7D">
        <w:t>em um gráfico de dispersão bidimensional, por exemplo.</w:t>
      </w:r>
      <w:r w:rsidR="006E71E8">
        <w:t xml:space="preserve"> </w:t>
      </w:r>
      <w:r w:rsidR="00625F09">
        <w:t>Nesse caso, escolheu</w:t>
      </w:r>
      <w:r w:rsidR="006E71E8">
        <w:t xml:space="preserve">-se o </w:t>
      </w:r>
      <w:r w:rsidR="006E71E8">
        <w:rPr>
          <w:i/>
          <w:iCs/>
        </w:rPr>
        <w:t xml:space="preserve">Principal Component Analysis </w:t>
      </w:r>
      <w:r w:rsidR="006E71E8">
        <w:t>(PCA).</w:t>
      </w:r>
      <w:r w:rsidR="00625F09">
        <w:t xml:space="preserve"> </w:t>
      </w:r>
      <w:r w:rsidR="00625F09">
        <w:t xml:space="preserve">Essa técnica utilizada se baseia </w:t>
      </w:r>
      <w:r w:rsidR="00625F09">
        <w:t>....</w:t>
      </w:r>
    </w:p>
    <w:p w14:paraId="0D602C7C" w14:textId="78DFE711" w:rsidR="004B6E7D" w:rsidRDefault="004B6E7D" w:rsidP="00EB21D3">
      <w:pPr>
        <w:ind w:firstLine="708"/>
      </w:pPr>
      <w:r>
        <w:t xml:space="preserve">Na quinta etapa é realizada a escolha e aplicação de um algoritmo de clusterização. Para o exemplo, foi escolhido o algoritmo </w:t>
      </w:r>
      <w:r>
        <w:rPr>
          <w:i/>
          <w:iCs/>
        </w:rPr>
        <w:t>Kmeans</w:t>
      </w:r>
      <w:r>
        <w:t xml:space="preserve"> por ser um algoritmo clássico e bem visto na literatura</w:t>
      </w:r>
      <w:r w:rsidR="00625F09">
        <w:t>. Por escolher essa</w:t>
      </w:r>
      <w:r>
        <w:t xml:space="preserve"> técnica, foi necessário a adoção </w:t>
      </w:r>
      <w:r w:rsidR="00625F09">
        <w:t xml:space="preserve">também de um método para a escolha ideal do número de agrupamentos K necessários. Para isso, usou-se o </w:t>
      </w:r>
      <w:r w:rsidR="00625F09">
        <w:rPr>
          <w:i/>
          <w:iCs/>
        </w:rPr>
        <w:t>Silhouette Score</w:t>
      </w:r>
      <w:r w:rsidR="00625F09">
        <w:t>. Essa técnica utilizada se baseia ....</w:t>
      </w:r>
    </w:p>
    <w:p w14:paraId="40B0767B" w14:textId="0C99C1CD" w:rsidR="00D06EFC" w:rsidRDefault="00D06EFC" w:rsidP="00EB21D3">
      <w:pPr>
        <w:ind w:firstLine="708"/>
      </w:pPr>
      <w:r>
        <w:t>Na sexta etapa, após a geração de todos os agrupamentos e a determinação de seus centroides, ocorre a plotagem dos dados</w:t>
      </w:r>
      <w:r w:rsidR="006E238C">
        <w:t xml:space="preserve"> em um gráfico. </w:t>
      </w:r>
      <w:r w:rsidR="00DA2E39">
        <w:t xml:space="preserve">Dessa forma, os </w:t>
      </w:r>
      <w:r w:rsidR="00DA2E39">
        <w:rPr>
          <w:i/>
          <w:iCs/>
        </w:rPr>
        <w:t>clusters</w:t>
      </w:r>
      <w:r w:rsidR="00DA2E39">
        <w:t xml:space="preserve"> formados podem ser vistos, assim como a distância </w:t>
      </w:r>
      <w:r w:rsidR="00DA2E39" w:rsidRPr="00DA2E39">
        <w:rPr>
          <w:i/>
          <w:iCs/>
        </w:rPr>
        <w:t>inter-clusters</w:t>
      </w:r>
      <w:r w:rsidR="00DA2E39">
        <w:t xml:space="preserve"> e </w:t>
      </w:r>
      <w:r w:rsidR="00DA2E39" w:rsidRPr="00DA2E39">
        <w:rPr>
          <w:i/>
          <w:iCs/>
        </w:rPr>
        <w:t>intra-clusters</w:t>
      </w:r>
      <w:r w:rsidR="00DA2E39">
        <w:t>.</w:t>
      </w:r>
    </w:p>
    <w:p w14:paraId="01AC7AA4" w14:textId="13C375FA" w:rsidR="00F759FD" w:rsidRDefault="00F759FD" w:rsidP="00EB21D3">
      <w:pPr>
        <w:ind w:firstLine="708"/>
      </w:pPr>
      <w:r>
        <w:t xml:space="preserve">Na sétima etapa, é definido o ponto </w:t>
      </w:r>
      <w:r>
        <w:rPr>
          <w:i/>
          <w:iCs/>
        </w:rPr>
        <w:t>intra-cluster</w:t>
      </w:r>
      <w:r>
        <w:t xml:space="preserve"> mais próximo do centroide determinado. Dessa forma, esse ponto é o elemento mais indicado para ser uma espécie de representante do agrupamento, ou seja, um elemento que possuirá as propriedades mais caracteristicas do conjunto a que pertence.</w:t>
      </w:r>
    </w:p>
    <w:p w14:paraId="4C91A9DF" w14:textId="67238A80" w:rsidR="0011482C" w:rsidRPr="0011482C" w:rsidRDefault="0011482C" w:rsidP="00EB21D3">
      <w:pPr>
        <w:ind w:firstLine="708"/>
      </w:pPr>
      <w:r>
        <w:t xml:space="preserve">Na última etapa é realizado a análise dos resultados obtidos. Dessa forma, para cada agrupamento formado, ocorre a análise das </w:t>
      </w:r>
      <w:r>
        <w:rPr>
          <w:i/>
          <w:iCs/>
        </w:rPr>
        <w:t xml:space="preserve">features </w:t>
      </w:r>
      <w:r>
        <w:t xml:space="preserve">por meio do cálculo da média e mediana, e a plotagem dos valores em um </w:t>
      </w:r>
      <w:r>
        <w:rPr>
          <w:i/>
          <w:iCs/>
        </w:rPr>
        <w:t>heatmap</w:t>
      </w:r>
      <w:r>
        <w:t xml:space="preserve"> para visualização geral dos dados. Assim, é possível identificar os principais atributos que levaram os dados àquele agrupamento e a consequente sugestão de priorização de alocação dos recursos disponíveis nesses mesmos atributos</w:t>
      </w:r>
      <w:r w:rsidR="000A7636">
        <w:t>, buscando assim potencializar a recuperação da área atingida pelo desastre.</w:t>
      </w:r>
    </w:p>
    <w:sectPr w:rsidR="0011482C" w:rsidRPr="00114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1CC"/>
    <w:rsid w:val="000A7636"/>
    <w:rsid w:val="0011482C"/>
    <w:rsid w:val="001A11CC"/>
    <w:rsid w:val="004B6E7D"/>
    <w:rsid w:val="00625F09"/>
    <w:rsid w:val="00662935"/>
    <w:rsid w:val="006E238C"/>
    <w:rsid w:val="006E71E8"/>
    <w:rsid w:val="00993568"/>
    <w:rsid w:val="00D06EFC"/>
    <w:rsid w:val="00DA2E39"/>
    <w:rsid w:val="00EB21D3"/>
    <w:rsid w:val="00F759FD"/>
    <w:rsid w:val="00FA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4CFFD"/>
  <w15:chartTrackingRefBased/>
  <w15:docId w15:val="{C5C175D3-7CB6-425C-9CFC-9F70BADB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430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Tavares Brumatti</dc:creator>
  <cp:keywords/>
  <dc:description/>
  <cp:lastModifiedBy>Carlos Henrique Tavares Brumatti</cp:lastModifiedBy>
  <cp:revision>37</cp:revision>
  <dcterms:created xsi:type="dcterms:W3CDTF">2022-06-07T01:48:00Z</dcterms:created>
  <dcterms:modified xsi:type="dcterms:W3CDTF">2022-06-08T01:49:00Z</dcterms:modified>
</cp:coreProperties>
</file>