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49EC382D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</w:t>
      </w:r>
      <w:r w:rsidR="00690893">
        <w:rPr>
          <w:i w:val="0"/>
          <w:sz w:val="28"/>
          <w:szCs w:val="28"/>
        </w:rPr>
        <w:t>GRÁFICOS</w:t>
      </w:r>
      <w:r>
        <w:rPr>
          <w:i w:val="0"/>
          <w:sz w:val="28"/>
          <w:szCs w:val="28"/>
        </w:rPr>
        <w:t>: ANÁLISE DO CADASTRO AMBIENTAL RURAL</w:t>
      </w:r>
      <w:r w:rsidR="00C75C3E">
        <w:rPr>
          <w:i w:val="0"/>
          <w:sz w:val="28"/>
          <w:szCs w:val="28"/>
        </w:rPr>
        <w:t xml:space="preserve"> E OUTRAS BASES DE DADOS PÚBLICOS</w:t>
      </w:r>
      <w:r>
        <w:rPr>
          <w:i w:val="0"/>
          <w:sz w:val="28"/>
          <w:szCs w:val="28"/>
        </w:rPr>
        <w:t xml:space="preserve"> COMO FERRAMENTA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DE APOIO À TOMADA DE DECISÃO EM PROBLEMAS AMBIENTAIS LIGADOS À BACIA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HIDROGRÁFICA</w:t>
      </w:r>
      <w:r w:rsidR="00690893">
        <w:rPr>
          <w:i w:val="0"/>
          <w:sz w:val="28"/>
          <w:szCs w:val="28"/>
        </w:rPr>
        <w:t xml:space="preserve">S 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08CA1857" w14:textId="77777777" w:rsidR="00690893" w:rsidRDefault="00690893" w:rsidP="00690893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DE DADOS GEOGRÁFICOS: ANÁLISE DO CADASTRO AMBIENTAL RURAL E OUTRAS BASES DE DADOS PÚBLICOS COMO FERRAMENTAS DE APOIO À TOMADA DE DECISÃO EM PROBLEMAS AMBIENTAIS LIGADOS À BACIAS HIDROGRÁFICAS 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>
      <w:pPr>
        <w:pStyle w:val="Comum"/>
        <w:tabs>
          <w:tab w:val="left" w:pos="709"/>
          <w:tab w:val="right" w:pos="9072"/>
        </w:tabs>
        <w:ind w:left="4678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6BC0C6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0F3476AA" w14:textId="5A12BFC7" w:rsidR="003F3C0E" w:rsidRDefault="00777B3F" w:rsidP="003F3C0E">
      <w:pPr>
        <w:pStyle w:val="Capa"/>
        <w:tabs>
          <w:tab w:val="left" w:pos="709"/>
          <w:tab w:val="right" w:pos="9072"/>
        </w:tabs>
      </w:pPr>
      <w:r>
        <w:t>2021</w:t>
      </w: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lastRenderedPageBreak/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3D2450B0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Informação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A111F1">
      <w:pPr>
        <w:pStyle w:val="Capa"/>
        <w:tabs>
          <w:tab w:val="left" w:pos="709"/>
          <w:tab w:val="right" w:pos="9072"/>
        </w:tabs>
        <w:jc w:val="left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4B05D7D2" w14:textId="37661A80" w:rsidR="007372EC" w:rsidRPr="00000A52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06207521" w:history="1">
            <w:r w:rsidR="007372EC" w:rsidRPr="00000A52">
              <w:rPr>
                <w:rStyle w:val="Hyperlink"/>
                <w:noProof/>
              </w:rPr>
              <w:t>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INTRODUÇÃO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_Toc106207521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3A357C0A" w14:textId="5F6696FA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2" w:history="1">
            <w:r w:rsidR="007372EC" w:rsidRPr="00000A52">
              <w:rPr>
                <w:rStyle w:val="Hyperlink"/>
                <w:noProof/>
              </w:rPr>
              <w:t>2.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OBJETIVOS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_Toc106207522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30E462ED" w14:textId="3EABDA88" w:rsidR="007372EC" w:rsidRPr="00000A52" w:rsidRDefault="00BA196C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5" w:history="1">
            <w:r w:rsidR="007372EC" w:rsidRPr="00000A52">
              <w:rPr>
                <w:rStyle w:val="Hyperlink"/>
                <w:noProof/>
              </w:rPr>
              <w:t>2.1.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OBJETIVO GERAL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_Toc106207525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44B3E907" w14:textId="3DC47A69" w:rsidR="007372EC" w:rsidRPr="00000A52" w:rsidRDefault="00BA196C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6" w:history="1">
            <w:r w:rsidR="007372EC" w:rsidRPr="00000A52">
              <w:rPr>
                <w:rStyle w:val="Hyperlink"/>
                <w:noProof/>
              </w:rPr>
              <w:t>2.2.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OBJETIVOS ESPECÍFICOS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_Toc106207526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44FF7D98" w14:textId="0C5E9097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7" w:history="1">
            <w:r w:rsidR="007372EC" w:rsidRPr="00000A52">
              <w:rPr>
                <w:rStyle w:val="Hyperlink"/>
                <w:noProof/>
              </w:rPr>
              <w:t>3.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REFERENCIAL TEÓRICO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_Toc106207527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18821812" w14:textId="4F7FDF85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8" w:history="1">
            <w:r w:rsidR="007372EC" w:rsidRPr="00000A52">
              <w:rPr>
                <w:rStyle w:val="Hyperlink"/>
                <w:noProof/>
              </w:rPr>
              <w:t>4.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METODOLOGIA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_Toc106207528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51E23AF0" w14:textId="4E1A1174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9" w:history="1">
            <w:r w:rsidR="007372EC" w:rsidRPr="00000A52">
              <w:rPr>
                <w:rStyle w:val="Hyperlink"/>
                <w:noProof/>
              </w:rPr>
              <w:t>5.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RESULTADOS ESPERADOS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_Toc106207529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6EFBDF34" w14:textId="1C967A18" w:rsidR="007372EC" w:rsidRPr="00000A52" w:rsidRDefault="00BA196C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4" w:history="1">
            <w:r w:rsidR="007372EC" w:rsidRPr="00000A52">
              <w:rPr>
                <w:rStyle w:val="Hyperlink"/>
                <w:noProof/>
              </w:rPr>
              <w:t>5.1.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REQUISITOS FUNCIONAIS E NÃO-FUNCIONAIS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_Toc106207534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4FAEBBCF" w14:textId="67FFD8D0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5" w:history="1">
            <w:r w:rsidR="007372EC" w:rsidRPr="00000A52">
              <w:rPr>
                <w:rStyle w:val="Hyperlink"/>
                <w:noProof/>
              </w:rPr>
              <w:t>6.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CRONOGRAMA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_Toc106207535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7D67E005" w14:textId="53B6313D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6" w:history="1">
            <w:r w:rsidR="007372EC" w:rsidRPr="00000A52">
              <w:rPr>
                <w:rStyle w:val="Hyperlink"/>
                <w:noProof/>
              </w:rPr>
              <w:t>7.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ORÇAMENTO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_Toc106207536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150A0845" w14:textId="106A677C" w:rsidR="007372EC" w:rsidRPr="00000A52" w:rsidRDefault="00BA196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7" w:history="1">
            <w:r w:rsidR="007372EC" w:rsidRPr="00000A52">
              <w:rPr>
                <w:rStyle w:val="Hyperlink"/>
                <w:noProof/>
              </w:rPr>
              <w:t>8.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REFERÊNCIAS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_Toc106207537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0D0CB9A7" w14:textId="3CEBFAA3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26640FF" w:rsidR="008E2B3A" w:rsidRDefault="00A94BD8" w:rsidP="00A94BD8">
      <w:pPr>
        <w:pStyle w:val="Ttulo1"/>
      </w:pPr>
      <w:bookmarkStart w:id="15" w:name="_Toc106207521"/>
      <w:r>
        <w:lastRenderedPageBreak/>
        <w:t>INTRODUÇÃO</w:t>
      </w:r>
      <w:bookmarkEnd w:id="15"/>
    </w:p>
    <w:p w14:paraId="33993DC2" w14:textId="01EA6C2E" w:rsidR="00A94BD8" w:rsidRDefault="00A94BD8" w:rsidP="00A94BD8">
      <w:pPr>
        <w:pStyle w:val="Ttulo1"/>
      </w:pPr>
      <w:bookmarkStart w:id="16" w:name="_Toc106207522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End w:id="17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8" w:name="_Toc106207524"/>
      <w:bookmarkEnd w:id="18"/>
    </w:p>
    <w:p w14:paraId="019C0FE5" w14:textId="18771717" w:rsidR="00A94BD8" w:rsidRDefault="00A94BD8" w:rsidP="008E4960">
      <w:pPr>
        <w:pStyle w:val="Ttulo2"/>
      </w:pPr>
      <w:bookmarkStart w:id="19" w:name="_Toc106207525"/>
      <w:r w:rsidRPr="008E4960">
        <w:t>OBJETIVO GERAL</w:t>
      </w:r>
      <w:bookmarkEnd w:id="19"/>
    </w:p>
    <w:p w14:paraId="2BBD87BA" w14:textId="192A0066" w:rsidR="00E77F1C" w:rsidRPr="00830EE9" w:rsidRDefault="00E77F1C" w:rsidP="00E77F1C">
      <w:pPr>
        <w:ind w:left="360" w:firstLine="360"/>
      </w:pPr>
      <w:r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>
        <w:t xml:space="preserve">, fornecendo assim suporte ao processo de tomada de decisão pelos responsáveis. Além disso, espera-se a construção de uma ferramenta que possa utilizar dados públicos e privados para a realização das etapas da metodologia via uma </w:t>
      </w:r>
      <w:r w:rsidR="00830EE9">
        <w:rPr>
          <w:i/>
          <w:iCs/>
        </w:rPr>
        <w:t>interface</w:t>
      </w:r>
      <w:r w:rsidR="00830EE9">
        <w:t xml:space="preserve"> interativa.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20" w:name="_Toc106207526"/>
      <w:r w:rsidRPr="008E4960">
        <w:t>OBJETIVOS ESPECÍFICOS</w:t>
      </w:r>
      <w:bookmarkEnd w:id="20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40C717F4" w:rsidR="00830EE9" w:rsidRDefault="00600A94" w:rsidP="00600A94">
      <w:pPr>
        <w:pStyle w:val="PargrafodaLista"/>
        <w:numPr>
          <w:ilvl w:val="0"/>
          <w:numId w:val="30"/>
        </w:numPr>
      </w:pPr>
      <w:r>
        <w:t>Identificação dos principais algoritmos de clusterização e das etapas necessárias para suas aplicações.</w:t>
      </w:r>
    </w:p>
    <w:p w14:paraId="4CCAA796" w14:textId="3FE07742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Informação Geográfica (SIG), assim como toda a arquitetura necessária para sua execução.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73DA75C7" w:rsidR="00A94BD8" w:rsidRPr="008E4960" w:rsidRDefault="00A94BD8" w:rsidP="008E4960">
      <w:pPr>
        <w:pStyle w:val="Ttulo1"/>
      </w:pPr>
      <w:bookmarkStart w:id="21" w:name="_Toc106207527"/>
      <w:r w:rsidRPr="008E4960">
        <w:t>REFERENCIAL TEÓRICO</w:t>
      </w:r>
      <w:bookmarkEnd w:id="21"/>
    </w:p>
    <w:p w14:paraId="0502E681" w14:textId="3A3C4124" w:rsidR="00A94BD8" w:rsidRPr="008E4960" w:rsidRDefault="00A94BD8" w:rsidP="008E4960">
      <w:pPr>
        <w:pStyle w:val="Ttulo1"/>
      </w:pPr>
      <w:bookmarkStart w:id="22" w:name="_Toc106207528"/>
      <w:r w:rsidRPr="008E4960">
        <w:t>METODOLOGIA</w:t>
      </w:r>
      <w:bookmarkEnd w:id="22"/>
    </w:p>
    <w:p w14:paraId="14646D62" w14:textId="6603B021" w:rsidR="00A94BD8" w:rsidRPr="008E4960" w:rsidRDefault="00A94BD8" w:rsidP="008E4960">
      <w:pPr>
        <w:pStyle w:val="Ttulo1"/>
      </w:pPr>
      <w:bookmarkStart w:id="23" w:name="_Toc106207529"/>
      <w:r w:rsidRPr="008E4960">
        <w:t>RESULTADOS ESPERADOS</w:t>
      </w:r>
      <w:bookmarkEnd w:id="23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4" w:name="_Toc106207530"/>
      <w:bookmarkEnd w:id="24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5" w:name="_Toc106207531"/>
      <w:bookmarkEnd w:id="25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6" w:name="_Toc106207532"/>
      <w:bookmarkEnd w:id="26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7" w:name="_Toc106207533"/>
      <w:bookmarkEnd w:id="27"/>
    </w:p>
    <w:p w14:paraId="0C4C35C9" w14:textId="2C0BA999" w:rsidR="00A94BD8" w:rsidRPr="008E4960" w:rsidRDefault="00A94BD8" w:rsidP="008E4960">
      <w:pPr>
        <w:pStyle w:val="Ttulo2"/>
        <w:numPr>
          <w:ilvl w:val="1"/>
          <w:numId w:val="28"/>
        </w:numPr>
      </w:pPr>
      <w:bookmarkStart w:id="28" w:name="_Toc106207534"/>
      <w:r w:rsidRPr="008E4960">
        <w:t>REQUISITOS FUNCIONAIS E NÃO-FUNCIONAIS</w:t>
      </w:r>
      <w:bookmarkEnd w:id="28"/>
    </w:p>
    <w:p w14:paraId="08A727D5" w14:textId="2B1C23D9" w:rsidR="00A94BD8" w:rsidRPr="008E4960" w:rsidRDefault="00A94BD8" w:rsidP="008E4960">
      <w:pPr>
        <w:pStyle w:val="Ttulo1"/>
      </w:pPr>
      <w:bookmarkStart w:id="29" w:name="_Toc106207535"/>
      <w:r w:rsidRPr="008E4960">
        <w:t>CRONOGRAMA</w:t>
      </w:r>
      <w:bookmarkEnd w:id="29"/>
    </w:p>
    <w:p w14:paraId="4F92A3BC" w14:textId="1466EC80" w:rsidR="00A94BD8" w:rsidRPr="008E4960" w:rsidRDefault="00A94BD8" w:rsidP="008E4960">
      <w:pPr>
        <w:pStyle w:val="Ttulo1"/>
      </w:pPr>
      <w:bookmarkStart w:id="30" w:name="_Toc106207536"/>
      <w:r w:rsidRPr="008E4960">
        <w:t>ORÇAMENTO</w:t>
      </w:r>
      <w:bookmarkEnd w:id="30"/>
    </w:p>
    <w:p w14:paraId="0211A67D" w14:textId="3EA789B5" w:rsidR="00A94BD8" w:rsidRPr="008E4960" w:rsidRDefault="00A94BD8" w:rsidP="008E4960">
      <w:pPr>
        <w:pStyle w:val="Ttulo1"/>
      </w:pPr>
      <w:bookmarkStart w:id="31" w:name="_Toc106207537"/>
      <w:r w:rsidRPr="008E4960">
        <w:t>REFERÊNCIAS</w:t>
      </w:r>
      <w:bookmarkEnd w:id="31"/>
    </w:p>
    <w:sectPr w:rsidR="00A94BD8" w:rsidRPr="008E496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5679" w14:textId="77777777" w:rsidR="00BA196C" w:rsidRDefault="00BA196C">
      <w:r>
        <w:separator/>
      </w:r>
    </w:p>
  </w:endnote>
  <w:endnote w:type="continuationSeparator" w:id="0">
    <w:p w14:paraId="3417C4DE" w14:textId="77777777" w:rsidR="00BA196C" w:rsidRDefault="00BA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56C2" w14:textId="77777777" w:rsidR="00BA196C" w:rsidRDefault="00BA196C">
      <w:r>
        <w:separator/>
      </w:r>
    </w:p>
  </w:footnote>
  <w:footnote w:type="continuationSeparator" w:id="0">
    <w:p w14:paraId="389C1508" w14:textId="77777777" w:rsidR="00BA196C" w:rsidRDefault="00BA1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28"/>
  </w:num>
  <w:num w:numId="5" w16cid:durableId="1377000719">
    <w:abstractNumId w:val="22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7"/>
  </w:num>
  <w:num w:numId="11" w16cid:durableId="1841652780">
    <w:abstractNumId w:val="12"/>
  </w:num>
  <w:num w:numId="12" w16cid:durableId="94794489">
    <w:abstractNumId w:val="25"/>
  </w:num>
  <w:num w:numId="13" w16cid:durableId="40445616">
    <w:abstractNumId w:val="24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3"/>
  </w:num>
  <w:num w:numId="17" w16cid:durableId="903688223">
    <w:abstractNumId w:val="26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276D8"/>
    <w:rsid w:val="0004365E"/>
    <w:rsid w:val="000558DE"/>
    <w:rsid w:val="00064C46"/>
    <w:rsid w:val="000660F6"/>
    <w:rsid w:val="000763FE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15E6A"/>
    <w:rsid w:val="00124811"/>
    <w:rsid w:val="00142E88"/>
    <w:rsid w:val="001457E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332F"/>
    <w:rsid w:val="0029035D"/>
    <w:rsid w:val="002A1AD9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63B9D"/>
    <w:rsid w:val="0048317B"/>
    <w:rsid w:val="004A0939"/>
    <w:rsid w:val="004A5FB4"/>
    <w:rsid w:val="004B4626"/>
    <w:rsid w:val="004B4E28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52AE2"/>
    <w:rsid w:val="00565FE5"/>
    <w:rsid w:val="00567600"/>
    <w:rsid w:val="00575569"/>
    <w:rsid w:val="00583529"/>
    <w:rsid w:val="0059036E"/>
    <w:rsid w:val="00592278"/>
    <w:rsid w:val="005A3020"/>
    <w:rsid w:val="005A72C4"/>
    <w:rsid w:val="005B4BCB"/>
    <w:rsid w:val="005C0DCC"/>
    <w:rsid w:val="005D406A"/>
    <w:rsid w:val="005E013B"/>
    <w:rsid w:val="005E1024"/>
    <w:rsid w:val="005E63C5"/>
    <w:rsid w:val="005E723B"/>
    <w:rsid w:val="00600A94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8E"/>
    <w:rsid w:val="007372EC"/>
    <w:rsid w:val="00741121"/>
    <w:rsid w:val="0074113D"/>
    <w:rsid w:val="007430C9"/>
    <w:rsid w:val="00747BE3"/>
    <w:rsid w:val="007521C4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F61B7"/>
    <w:rsid w:val="0090025E"/>
    <w:rsid w:val="00907E41"/>
    <w:rsid w:val="009142AF"/>
    <w:rsid w:val="00914CDD"/>
    <w:rsid w:val="0091719B"/>
    <w:rsid w:val="00924E91"/>
    <w:rsid w:val="00930E26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4EE3"/>
    <w:rsid w:val="009D5E8F"/>
    <w:rsid w:val="009F23A3"/>
    <w:rsid w:val="00A009C4"/>
    <w:rsid w:val="00A013DA"/>
    <w:rsid w:val="00A026AE"/>
    <w:rsid w:val="00A111F1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5EFE"/>
    <w:rsid w:val="00A931D8"/>
    <w:rsid w:val="00A94BD8"/>
    <w:rsid w:val="00AA6F32"/>
    <w:rsid w:val="00AC086A"/>
    <w:rsid w:val="00AC175B"/>
    <w:rsid w:val="00AC220B"/>
    <w:rsid w:val="00AD765A"/>
    <w:rsid w:val="00AE0E66"/>
    <w:rsid w:val="00AE609E"/>
    <w:rsid w:val="00AF412E"/>
    <w:rsid w:val="00B123AC"/>
    <w:rsid w:val="00B12CF5"/>
    <w:rsid w:val="00B1444A"/>
    <w:rsid w:val="00B32538"/>
    <w:rsid w:val="00B3692F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95DA3"/>
    <w:rsid w:val="00CA534C"/>
    <w:rsid w:val="00CA5840"/>
    <w:rsid w:val="00CA5D28"/>
    <w:rsid w:val="00CA6B59"/>
    <w:rsid w:val="00CB0F42"/>
    <w:rsid w:val="00CD0566"/>
    <w:rsid w:val="00CE4DD7"/>
    <w:rsid w:val="00CF733D"/>
    <w:rsid w:val="00CF7E98"/>
    <w:rsid w:val="00D111B1"/>
    <w:rsid w:val="00D32E22"/>
    <w:rsid w:val="00D33BC7"/>
    <w:rsid w:val="00D4485B"/>
    <w:rsid w:val="00D475CA"/>
    <w:rsid w:val="00D520F4"/>
    <w:rsid w:val="00D54BCB"/>
    <w:rsid w:val="00D65AE1"/>
    <w:rsid w:val="00D938D5"/>
    <w:rsid w:val="00D95A16"/>
    <w:rsid w:val="00DC3210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45F63"/>
    <w:rsid w:val="00E54024"/>
    <w:rsid w:val="00E54649"/>
    <w:rsid w:val="00E64246"/>
    <w:rsid w:val="00E728E3"/>
    <w:rsid w:val="00E75258"/>
    <w:rsid w:val="00E777CA"/>
    <w:rsid w:val="00E77F1C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7768"/>
    <w:rsid w:val="00FD7E88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pPr>
      <w:jc w:val="both"/>
    </w:pPr>
    <w:rPr>
      <w:lang w:eastAsia="pt-BR"/>
    </w:r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481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335</cp:revision>
  <cp:lastPrinted>2010-09-10T14:53:00Z</cp:lastPrinted>
  <dcterms:created xsi:type="dcterms:W3CDTF">2018-09-10T21:43:00Z</dcterms:created>
  <dcterms:modified xsi:type="dcterms:W3CDTF">2022-06-16T03:03:00Z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