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564"/>
        <w:gridCol w:w="1359"/>
      </w:tblGrid>
      <w:tr w:rsidR="002D3600" w:rsidRPr="00DA48CB" w:rsidTr="005D6872">
        <w:trPr>
          <w:trHeight w:val="118"/>
        </w:trPr>
        <w:tc>
          <w:tcPr>
            <w:tcW w:w="8564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Введение</w:t>
            </w:r>
          </w:p>
        </w:tc>
        <w:tc>
          <w:tcPr>
            <w:tcW w:w="1359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2D3600" w:rsidRPr="00DA48CB" w:rsidTr="005D6872">
        <w:trPr>
          <w:trHeight w:val="326"/>
        </w:trPr>
        <w:tc>
          <w:tcPr>
            <w:tcW w:w="8564" w:type="dxa"/>
          </w:tcPr>
          <w:p w:rsidR="002D3600" w:rsidRPr="00DA48CB" w:rsidRDefault="002D3600" w:rsidP="00177AD3">
            <w:pPr>
              <w:widowControl w:val="0"/>
              <w:tabs>
                <w:tab w:val="left" w:pos="-2127"/>
                <w:tab w:val="left" w:pos="-1134"/>
              </w:tabs>
              <w:spacing w:after="0"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Теоретическая часть</w:t>
            </w:r>
          </w:p>
        </w:tc>
        <w:tc>
          <w:tcPr>
            <w:tcW w:w="1359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2D3600" w:rsidRPr="00DA48CB" w:rsidTr="005D6872">
        <w:trPr>
          <w:trHeight w:val="236"/>
        </w:trPr>
        <w:tc>
          <w:tcPr>
            <w:tcW w:w="8564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ind w:firstLine="567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1.1 Обоснование потребности в 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web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-сайте</w:t>
            </w:r>
          </w:p>
        </w:tc>
        <w:tc>
          <w:tcPr>
            <w:tcW w:w="1359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2D3600" w:rsidRPr="00DA48CB" w:rsidTr="005D6872">
        <w:trPr>
          <w:trHeight w:val="288"/>
        </w:trPr>
        <w:tc>
          <w:tcPr>
            <w:tcW w:w="8564" w:type="dxa"/>
          </w:tcPr>
          <w:p w:rsidR="002D3600" w:rsidRPr="00DA48CB" w:rsidRDefault="002D3600" w:rsidP="00177AD3">
            <w:pPr>
              <w:widowControl w:val="0"/>
              <w:tabs>
                <w:tab w:val="left" w:pos="-2977"/>
                <w:tab w:val="left" w:pos="-2127"/>
              </w:tabs>
              <w:spacing w:after="0" w:line="360" w:lineRule="auto"/>
              <w:ind w:firstLine="567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1.2 Понятие 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web-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сайта</w:t>
            </w:r>
          </w:p>
        </w:tc>
        <w:tc>
          <w:tcPr>
            <w:tcW w:w="1359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2D3600" w:rsidRPr="00DA48CB" w:rsidTr="005D6872">
        <w:trPr>
          <w:trHeight w:val="623"/>
        </w:trPr>
        <w:tc>
          <w:tcPr>
            <w:tcW w:w="8564" w:type="dxa"/>
          </w:tcPr>
          <w:p w:rsidR="002D3600" w:rsidRPr="00DA48CB" w:rsidRDefault="002D3600" w:rsidP="00177AD3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1.3 Этапы разработки 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web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-сайта</w:t>
            </w:r>
          </w:p>
          <w:p w:rsidR="002D3600" w:rsidRPr="00DA48CB" w:rsidRDefault="002D3600" w:rsidP="00177AD3">
            <w:pPr>
              <w:widowControl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1.4 Средства разработки</w:t>
            </w:r>
          </w:p>
          <w:p w:rsidR="002D3600" w:rsidRPr="00DA48CB" w:rsidRDefault="002D3600" w:rsidP="00177AD3">
            <w:pPr>
              <w:widowControl w:val="0"/>
              <w:spacing w:after="0" w:line="360" w:lineRule="auto"/>
              <w:ind w:firstLine="113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1.4.1 HTML</w:t>
            </w:r>
          </w:p>
          <w:p w:rsidR="002D3600" w:rsidRPr="00DA48CB" w:rsidRDefault="002D3600" w:rsidP="00177AD3">
            <w:pPr>
              <w:widowControl w:val="0"/>
              <w:spacing w:after="0" w:line="360" w:lineRule="auto"/>
              <w:ind w:firstLine="113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1.4.2 CSS</w:t>
            </w:r>
          </w:p>
          <w:p w:rsidR="002D3600" w:rsidRPr="00DA48CB" w:rsidRDefault="002D3600" w:rsidP="00177AD3">
            <w:pPr>
              <w:widowControl w:val="0"/>
              <w:spacing w:after="0" w:line="360" w:lineRule="auto"/>
              <w:ind w:firstLine="113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1.4.3 JavaScript</w:t>
            </w:r>
          </w:p>
          <w:p w:rsidR="002D3600" w:rsidRPr="00DA48CB" w:rsidRDefault="002D3600" w:rsidP="00177AD3">
            <w:pPr>
              <w:widowControl w:val="0"/>
              <w:spacing w:after="0" w:line="360" w:lineRule="auto"/>
              <w:ind w:firstLine="113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1.4.4 Back-end 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языки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Обоснование выбора 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PHP</w:t>
            </w:r>
          </w:p>
          <w:p w:rsidR="002D3600" w:rsidRPr="00DA48CB" w:rsidRDefault="002D3600" w:rsidP="00177AD3">
            <w:pPr>
              <w:widowControl w:val="0"/>
              <w:spacing w:after="0" w:line="360" w:lineRule="auto"/>
              <w:ind w:firstLine="113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1.4.5 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MySQL</w:t>
            </w:r>
          </w:p>
          <w:p w:rsidR="002D3600" w:rsidRPr="00DA48CB" w:rsidRDefault="002D3600" w:rsidP="00177AD3">
            <w:pPr>
              <w:widowControl w:val="0"/>
              <w:spacing w:after="0" w:line="360" w:lineRule="auto"/>
              <w:ind w:firstLine="113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1.4.6 </w:t>
            </w:r>
            <w:r w:rsidRPr="00DA48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PHPMyAdmin</w:t>
            </w:r>
          </w:p>
          <w:p w:rsidR="002D3600" w:rsidRPr="00DA48CB" w:rsidRDefault="002D3600" w:rsidP="00177AD3">
            <w:pPr>
              <w:widowControl w:val="0"/>
              <w:spacing w:after="0" w:line="360" w:lineRule="auto"/>
              <w:ind w:firstLine="113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1.4.7 </w:t>
            </w:r>
            <w:r w:rsidRPr="00DA48CB">
              <w:rPr>
                <w:rFonts w:ascii="Times New Roman" w:hAnsi="Times New Roman" w:cs="Times New Roman"/>
                <w:sz w:val="24"/>
                <w:szCs w:val="24"/>
              </w:rPr>
              <w:t>Редакторы кода. Обоснование выбора Sublime Text</w:t>
            </w:r>
          </w:p>
          <w:p w:rsidR="002D3600" w:rsidRPr="00DA48CB" w:rsidRDefault="002D3600" w:rsidP="00177AD3">
            <w:pPr>
              <w:widowControl w:val="0"/>
              <w:spacing w:after="0" w:line="360" w:lineRule="auto"/>
              <w:ind w:firstLine="113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1.4.8 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1359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2D3600" w:rsidRPr="00DA48CB" w:rsidTr="005D6872">
        <w:trPr>
          <w:trHeight w:val="637"/>
        </w:trPr>
        <w:tc>
          <w:tcPr>
            <w:tcW w:w="8564" w:type="dxa"/>
          </w:tcPr>
          <w:p w:rsidR="002D3600" w:rsidRPr="00DA48CB" w:rsidRDefault="002D3600" w:rsidP="00177AD3">
            <w:pPr>
              <w:pStyle w:val="2"/>
              <w:shd w:val="clear" w:color="auto" w:fill="FFFFFF"/>
              <w:spacing w:before="0" w:line="360" w:lineRule="auto"/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 Проектная часть</w:t>
            </w:r>
          </w:p>
          <w:p w:rsidR="002D3600" w:rsidRPr="00DA48CB" w:rsidRDefault="002D3600" w:rsidP="00177AD3">
            <w:pPr>
              <w:pStyle w:val="2"/>
              <w:shd w:val="clear" w:color="auto" w:fill="FFFFFF"/>
              <w:spacing w:before="0" w:line="360" w:lineRule="auto"/>
              <w:ind w:left="567"/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2.1 Общая структура сайта</w:t>
            </w:r>
          </w:p>
          <w:p w:rsidR="002D3600" w:rsidRPr="00DA48CB" w:rsidRDefault="002D3600" w:rsidP="00177AD3">
            <w:pPr>
              <w:pStyle w:val="2"/>
              <w:shd w:val="clear" w:color="auto" w:fill="FFFFFF"/>
              <w:spacing w:before="0" w:line="360" w:lineRule="auto"/>
              <w:ind w:left="567"/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(Рисунок 1)</w:t>
            </w:r>
          </w:p>
          <w:p w:rsidR="002D3600" w:rsidRPr="00DA48CB" w:rsidRDefault="002D3600" w:rsidP="00177AD3">
            <w:pPr>
              <w:pStyle w:val="2"/>
              <w:shd w:val="clear" w:color="auto" w:fill="FFFFFF"/>
              <w:spacing w:before="0" w:line="360" w:lineRule="auto"/>
              <w:ind w:left="567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2.2 </w:t>
            </w:r>
            <w:r w:rsidRPr="00DA48C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Процесс разработки клиентской части сайта</w:t>
            </w:r>
          </w:p>
          <w:p w:rsidR="005D6872" w:rsidRPr="00DA48CB" w:rsidRDefault="005D6872" w:rsidP="00177AD3">
            <w:pPr>
              <w:pStyle w:val="2"/>
              <w:shd w:val="clear" w:color="auto" w:fill="FFFFFF"/>
              <w:spacing w:before="0" w:line="360" w:lineRule="auto"/>
              <w:ind w:left="567"/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Шапка-подвал</w:t>
            </w:r>
          </w:p>
          <w:p w:rsidR="002D3600" w:rsidRPr="00DA48CB" w:rsidRDefault="002D3600" w:rsidP="00177AD3">
            <w:pPr>
              <w:pStyle w:val="2"/>
              <w:shd w:val="clear" w:color="auto" w:fill="FFFFFF"/>
              <w:spacing w:before="0" w:line="360" w:lineRule="auto"/>
              <w:ind w:left="567"/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2.3 Адаптивность сайта</w:t>
            </w:r>
          </w:p>
          <w:p w:rsidR="005D6872" w:rsidRPr="00DA48CB" w:rsidRDefault="005D6872" w:rsidP="00177AD3">
            <w:pPr>
              <w:pStyle w:val="2"/>
              <w:shd w:val="clear" w:color="auto" w:fill="FFFFFF"/>
              <w:spacing w:before="0" w:line="360" w:lineRule="auto"/>
              <w:ind w:left="567"/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медиавыражения</w:t>
            </w:r>
          </w:p>
          <w:p w:rsidR="002D3600" w:rsidRPr="00DA48CB" w:rsidRDefault="002D3600" w:rsidP="00177AD3">
            <w:pPr>
              <w:pStyle w:val="2"/>
              <w:shd w:val="clear" w:color="auto" w:fill="FFFFFF"/>
              <w:spacing w:before="0" w:line="360" w:lineRule="auto"/>
              <w:ind w:left="567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2.4 </w:t>
            </w:r>
            <w:r w:rsidRPr="00DA48C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Процесс создания и подключения базы данных</w:t>
            </w:r>
          </w:p>
          <w:p w:rsidR="002D3600" w:rsidRPr="00DA48CB" w:rsidRDefault="002D3600" w:rsidP="00177AD3">
            <w:pPr>
              <w:spacing w:line="360" w:lineRule="auto"/>
              <w:ind w:left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 Процесс разработки скриптов для сайта</w:t>
            </w:r>
          </w:p>
        </w:tc>
        <w:tc>
          <w:tcPr>
            <w:tcW w:w="1359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  <w:p w:rsidR="005D6872" w:rsidRPr="00DA48CB" w:rsidRDefault="005D6872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25-26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:rsidR="005D6872" w:rsidRPr="00DA48CB" w:rsidRDefault="005D6872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32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34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38</w:t>
            </w:r>
          </w:p>
        </w:tc>
      </w:tr>
      <w:tr w:rsidR="002D3600" w:rsidRPr="00DA48CB" w:rsidTr="005D6872">
        <w:trPr>
          <w:trHeight w:val="485"/>
        </w:trPr>
        <w:tc>
          <w:tcPr>
            <w:tcW w:w="8564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Заключение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Библиографический список</w:t>
            </w:r>
          </w:p>
        </w:tc>
        <w:tc>
          <w:tcPr>
            <w:tcW w:w="1359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44</w:t>
            </w:r>
          </w:p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  <w:r w:rsidRPr="00DA48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2D3600" w:rsidRPr="00DA48CB" w:rsidTr="005D6872">
        <w:trPr>
          <w:trHeight w:val="485"/>
        </w:trPr>
        <w:tc>
          <w:tcPr>
            <w:tcW w:w="8564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9" w:type="dxa"/>
          </w:tcPr>
          <w:p w:rsidR="002D3600" w:rsidRPr="00DA48CB" w:rsidRDefault="002D3600" w:rsidP="00177AD3">
            <w:pPr>
              <w:widowControl w:val="0"/>
              <w:tabs>
                <w:tab w:val="left" w:pos="284"/>
                <w:tab w:val="left" w:pos="1134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8F29CD" w:rsidRPr="00DA48CB" w:rsidRDefault="00DA48CB" w:rsidP="00DA48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color w:val="000000" w:themeColor="text1"/>
          <w:sz w:val="24"/>
          <w:szCs w:val="24"/>
        </w:rPr>
        <w:t>1 Бхаргава, А. Грокаем алгоритмы. Иллюстрированное пособие для программистов и любопытствующих / А. Бхаргава. –  Санкт-Петербург : Издательский Дом ПИТЕР, 2022. –  288 c.</w:t>
      </w:r>
    </w:p>
    <w:p w:rsidR="008F29CD" w:rsidRPr="00DA48CB" w:rsidRDefault="008F29CD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29CD" w:rsidRPr="00DA48CB" w:rsidRDefault="005D6872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DA48CB">
        <w:rPr>
          <w:rFonts w:ascii="Times New Roman" w:hAnsi="Times New Roman" w:cs="Times New Roman"/>
          <w:sz w:val="24"/>
          <w:szCs w:val="24"/>
        </w:rPr>
        <w:t xml:space="preserve"> или PHP Data Objects – это расширение PHP, которое предоставляет унифицированный интерфейс для доступа к различным базам данных. Оно позволяет использовать одни и те же методы и функции для работы с различными СУБД (MySQL, PostgreSQL, SQLite и др.). PDO обеспечивает безопасность и защиту от SQL-инъекций, а также уменьшает объем кода благодаря использованию подготовленных запросов</w:t>
      </w:r>
    </w:p>
    <w:p w:rsidR="008F29CD" w:rsidRPr="00DA48CB" w:rsidRDefault="005D6872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 xml:space="preserve">. Данные передаются в файл </w:t>
      </w:r>
      <w:r w:rsidRPr="00DA48CB">
        <w:rPr>
          <w:rFonts w:ascii="Times New Roman" w:hAnsi="Times New Roman" w:cs="Times New Roman"/>
          <w:sz w:val="24"/>
          <w:szCs w:val="24"/>
          <w:lang w:val="en-US"/>
        </w:rPr>
        <w:t>sendmail</w:t>
      </w:r>
      <w:r w:rsidRPr="00DA48CB">
        <w:rPr>
          <w:rFonts w:ascii="Times New Roman" w:hAnsi="Times New Roman" w:cs="Times New Roman"/>
          <w:sz w:val="24"/>
          <w:szCs w:val="24"/>
        </w:rPr>
        <w:t>.</w:t>
      </w:r>
      <w:r w:rsidRPr="00DA48CB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DA48CB">
        <w:rPr>
          <w:rFonts w:ascii="Times New Roman" w:hAnsi="Times New Roman" w:cs="Times New Roman"/>
          <w:sz w:val="24"/>
          <w:szCs w:val="24"/>
        </w:rPr>
        <w:t xml:space="preserve"> методом </w:t>
      </w:r>
      <w:r w:rsidRPr="00DA48C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A48CB">
        <w:rPr>
          <w:rFonts w:ascii="Times New Roman" w:hAnsi="Times New Roman" w:cs="Times New Roman"/>
          <w:sz w:val="24"/>
          <w:szCs w:val="24"/>
        </w:rPr>
        <w:t xml:space="preserve">, а оттуда с помощью расширения </w:t>
      </w:r>
      <w:r w:rsidRPr="00DA48CB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DA48CB">
        <w:rPr>
          <w:rFonts w:ascii="Times New Roman" w:hAnsi="Times New Roman" w:cs="Times New Roman"/>
          <w:sz w:val="24"/>
          <w:szCs w:val="24"/>
        </w:rPr>
        <w:t xml:space="preserve"> </w:t>
      </w:r>
      <w:r w:rsidR="00DA48CB">
        <w:rPr>
          <w:rFonts w:ascii="Times New Roman" w:hAnsi="Times New Roman" w:cs="Times New Roman"/>
          <w:sz w:val="24"/>
          <w:szCs w:val="24"/>
        </w:rPr>
        <w:t>добавляются в базу данных</w:t>
      </w:r>
    </w:p>
    <w:p w:rsidR="00D004B8" w:rsidRPr="00DA48CB" w:rsidRDefault="00F41262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lastRenderedPageBreak/>
        <w:t>Вопрос о дизайне</w:t>
      </w:r>
      <w:r w:rsidR="00BF4E21" w:rsidRPr="00DA48CB">
        <w:rPr>
          <w:rFonts w:ascii="Times New Roman" w:hAnsi="Times New Roman" w:cs="Times New Roman"/>
          <w:sz w:val="24"/>
          <w:szCs w:val="24"/>
        </w:rPr>
        <w:t>:</w:t>
      </w:r>
    </w:p>
    <w:p w:rsidR="00F41262" w:rsidRPr="00DA48CB" w:rsidRDefault="00F41262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 xml:space="preserve">- К сожалению, я не являюсь </w:t>
      </w:r>
      <w:r w:rsidRPr="00DA48CB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DA48CB">
        <w:rPr>
          <w:rFonts w:ascii="Times New Roman" w:hAnsi="Times New Roman" w:cs="Times New Roman"/>
          <w:sz w:val="24"/>
          <w:szCs w:val="24"/>
        </w:rPr>
        <w:t>-дизайнером. Чтобы создавать красивые сайты, нужно больше практиковаться. Необходимый опыт я смогу получить либо, создавая</w:t>
      </w:r>
      <w:r w:rsidR="00061AF3" w:rsidRPr="00DA48CB">
        <w:rPr>
          <w:rFonts w:ascii="Times New Roman" w:hAnsi="Times New Roman" w:cs="Times New Roman"/>
          <w:sz w:val="24"/>
          <w:szCs w:val="24"/>
        </w:rPr>
        <w:t xml:space="preserve"> больше</w:t>
      </w:r>
      <w:r w:rsidRPr="00DA48CB">
        <w:rPr>
          <w:rFonts w:ascii="Times New Roman" w:hAnsi="Times New Roman" w:cs="Times New Roman"/>
          <w:sz w:val="24"/>
          <w:szCs w:val="24"/>
        </w:rPr>
        <w:t xml:space="preserve"> пет-проект</w:t>
      </w:r>
      <w:r w:rsidR="00061AF3" w:rsidRPr="00DA48CB">
        <w:rPr>
          <w:rFonts w:ascii="Times New Roman" w:hAnsi="Times New Roman" w:cs="Times New Roman"/>
          <w:sz w:val="24"/>
          <w:szCs w:val="24"/>
        </w:rPr>
        <w:t>ов</w:t>
      </w:r>
      <w:r w:rsidRPr="00DA48CB">
        <w:rPr>
          <w:rFonts w:ascii="Times New Roman" w:hAnsi="Times New Roman" w:cs="Times New Roman"/>
          <w:sz w:val="24"/>
          <w:szCs w:val="24"/>
        </w:rPr>
        <w:t xml:space="preserve"> в портфолио, либо устроившись на работу по специальности и там развиваться, работая над разными проектами в команде разработчиков, либо продолжая обучение в АмГУ</w:t>
      </w:r>
      <w:r w:rsidR="00061AF3" w:rsidRPr="00DA48CB">
        <w:rPr>
          <w:rFonts w:ascii="Times New Roman" w:hAnsi="Times New Roman" w:cs="Times New Roman"/>
          <w:sz w:val="24"/>
          <w:szCs w:val="24"/>
        </w:rPr>
        <w:t xml:space="preserve"> на вышке</w:t>
      </w:r>
      <w:r w:rsidRPr="00DA48CB">
        <w:rPr>
          <w:rFonts w:ascii="Times New Roman" w:hAnsi="Times New Roman" w:cs="Times New Roman"/>
          <w:sz w:val="24"/>
          <w:szCs w:val="24"/>
        </w:rPr>
        <w:t>.</w:t>
      </w:r>
    </w:p>
    <w:p w:rsidR="00F41262" w:rsidRPr="00DA48CB" w:rsidRDefault="00F41262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Вопрос о поступлении</w:t>
      </w:r>
      <w:r w:rsidR="00BF4E21" w:rsidRPr="00DA48CB">
        <w:rPr>
          <w:rFonts w:ascii="Times New Roman" w:hAnsi="Times New Roman" w:cs="Times New Roman"/>
          <w:sz w:val="24"/>
          <w:szCs w:val="24"/>
        </w:rPr>
        <w:t>:</w:t>
      </w:r>
    </w:p>
    <w:p w:rsidR="00F41262" w:rsidRPr="00DA48CB" w:rsidRDefault="00F41262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 xml:space="preserve">- У меня есть желание поступить в АмГУ на вышку, очно, на бюджет. Я намерен подавать документы на направление 09.02.03 Программирование в компьютерных системах через год, после службы в армии. </w:t>
      </w:r>
    </w:p>
    <w:p w:rsidR="00F41262" w:rsidRPr="00DA48CB" w:rsidRDefault="00F41262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Вопрос о обучении и оценках</w:t>
      </w:r>
      <w:r w:rsidR="00BF4E21" w:rsidRPr="00DA48CB">
        <w:rPr>
          <w:rFonts w:ascii="Times New Roman" w:hAnsi="Times New Roman" w:cs="Times New Roman"/>
          <w:sz w:val="24"/>
          <w:szCs w:val="24"/>
        </w:rPr>
        <w:t>:</w:t>
      </w:r>
    </w:p>
    <w:p w:rsidR="00F41262" w:rsidRPr="00DA48CB" w:rsidRDefault="00F41262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 xml:space="preserve">- На самом деле в первый год обучения я учился на отлично, это не доставляло мне труда. Нам давали надежду о том, что можно будет перевестись на бюджет. Позже стало понятно, что этого не произойдёт (этого и не произошло). Поэтому я стал совмещать учёбу с работой, и это отразилось на моей успеваемости. </w:t>
      </w:r>
      <w:r w:rsidR="00BF4E21" w:rsidRPr="00DA48CB">
        <w:rPr>
          <w:rFonts w:ascii="Times New Roman" w:hAnsi="Times New Roman" w:cs="Times New Roman"/>
          <w:sz w:val="24"/>
          <w:szCs w:val="24"/>
        </w:rPr>
        <w:t>Я уверен, что, е</w:t>
      </w:r>
      <w:r w:rsidRPr="00DA48CB">
        <w:rPr>
          <w:rFonts w:ascii="Times New Roman" w:hAnsi="Times New Roman" w:cs="Times New Roman"/>
          <w:sz w:val="24"/>
          <w:szCs w:val="24"/>
        </w:rPr>
        <w:t xml:space="preserve">сли мне удастся поступить на бюджетное место, я буду крепко держаться за него до самого конца обучения. </w:t>
      </w:r>
      <w:r w:rsidR="00BF4E21" w:rsidRPr="00DA48CB">
        <w:rPr>
          <w:rFonts w:ascii="Times New Roman" w:hAnsi="Times New Roman" w:cs="Times New Roman"/>
          <w:sz w:val="24"/>
          <w:szCs w:val="24"/>
        </w:rPr>
        <w:t xml:space="preserve">Я бы хотел быть активистом и старостой группы. </w:t>
      </w:r>
    </w:p>
    <w:p w:rsidR="00BF4E21" w:rsidRPr="00DA48CB" w:rsidRDefault="00BF4E21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 xml:space="preserve">Вопрос о бабочке: </w:t>
      </w:r>
    </w:p>
    <w:p w:rsidR="00BF4E21" w:rsidRPr="00DA48CB" w:rsidRDefault="00BF4E21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-Спасибо что заметили, рад стараться.</w:t>
      </w:r>
    </w:p>
    <w:p w:rsidR="00BF4E21" w:rsidRPr="00DA48CB" w:rsidRDefault="00BF4E21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Вопрос о знаниях верстки:</w:t>
      </w:r>
    </w:p>
    <w:p w:rsidR="00BF4E21" w:rsidRPr="00DA48CB" w:rsidRDefault="00BF4E21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 xml:space="preserve">- Я изучал вёрстку на онлайн-курсах </w:t>
      </w:r>
      <w:r w:rsidRPr="00DA48CB">
        <w:rPr>
          <w:rFonts w:ascii="Times New Roman" w:hAnsi="Times New Roman" w:cs="Times New Roman"/>
          <w:sz w:val="24"/>
          <w:szCs w:val="24"/>
          <w:lang w:val="en-US"/>
        </w:rPr>
        <w:t>HTMLAcademy</w:t>
      </w:r>
      <w:r w:rsidRPr="00DA48CB">
        <w:rPr>
          <w:rFonts w:ascii="Times New Roman" w:hAnsi="Times New Roman" w:cs="Times New Roman"/>
          <w:sz w:val="24"/>
          <w:szCs w:val="24"/>
        </w:rPr>
        <w:t xml:space="preserve">. </w:t>
      </w:r>
      <w:r w:rsidR="008F29CD" w:rsidRPr="00DA48CB">
        <w:rPr>
          <w:rFonts w:ascii="Times New Roman" w:hAnsi="Times New Roman" w:cs="Times New Roman"/>
          <w:sz w:val="24"/>
          <w:szCs w:val="24"/>
        </w:rPr>
        <w:t>Жаль,</w:t>
      </w:r>
      <w:r w:rsidRPr="00DA48CB">
        <w:rPr>
          <w:rFonts w:ascii="Times New Roman" w:hAnsi="Times New Roman" w:cs="Times New Roman"/>
          <w:sz w:val="24"/>
          <w:szCs w:val="24"/>
        </w:rPr>
        <w:t xml:space="preserve"> что нашей группе не преподавалась веб-разработка в колледже. </w:t>
      </w:r>
      <w:r w:rsidR="003B6B11" w:rsidRPr="00DA48CB">
        <w:rPr>
          <w:rFonts w:ascii="Times New Roman" w:hAnsi="Times New Roman" w:cs="Times New Roman"/>
          <w:sz w:val="24"/>
          <w:szCs w:val="24"/>
        </w:rPr>
        <w:t xml:space="preserve">Изучать веб-вёрстку я начал в августе, за этот проект взялся в начале апреля. </w:t>
      </w:r>
    </w:p>
    <w:p w:rsidR="00BF4E21" w:rsidRPr="00DA48CB" w:rsidRDefault="00BF4E21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Вопрос о процессах в общепите: доставка/оплата</w:t>
      </w:r>
    </w:p>
    <w:p w:rsidR="00BF4E21" w:rsidRPr="00DA48CB" w:rsidRDefault="003E5C03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 xml:space="preserve">- </w:t>
      </w:r>
      <w:r w:rsidR="00BF4E21" w:rsidRPr="00DA48CB">
        <w:rPr>
          <w:rFonts w:ascii="Times New Roman" w:hAnsi="Times New Roman" w:cs="Times New Roman"/>
          <w:sz w:val="24"/>
          <w:szCs w:val="24"/>
        </w:rPr>
        <w:t>У меня есть опыт работы 1.5 года в подобном заведении. Я хорошо разбираюсь в механизме принятия заказов изнутри. В том автокафе, где работал я, от покупателя поступал телефонный звонок</w:t>
      </w:r>
      <w:r w:rsidR="003B6B11" w:rsidRPr="00DA48CB">
        <w:rPr>
          <w:rFonts w:ascii="Times New Roman" w:hAnsi="Times New Roman" w:cs="Times New Roman"/>
          <w:sz w:val="24"/>
          <w:szCs w:val="24"/>
        </w:rPr>
        <w:t xml:space="preserve">, в котором он указывал что и в каких количествах хочет получить и адрес доставки. О вызове курьера и оплате доставки беспокоился не </w:t>
      </w:r>
      <w:r w:rsidR="008F29CD" w:rsidRPr="00DA48CB">
        <w:rPr>
          <w:rFonts w:ascii="Times New Roman" w:hAnsi="Times New Roman" w:cs="Times New Roman"/>
          <w:sz w:val="24"/>
          <w:szCs w:val="24"/>
        </w:rPr>
        <w:t>клиент,</w:t>
      </w:r>
      <w:r w:rsidR="003B6B11" w:rsidRPr="00DA48CB">
        <w:rPr>
          <w:rFonts w:ascii="Times New Roman" w:hAnsi="Times New Roman" w:cs="Times New Roman"/>
          <w:sz w:val="24"/>
          <w:szCs w:val="24"/>
        </w:rPr>
        <w:t xml:space="preserve"> а кафе. </w:t>
      </w:r>
    </w:p>
    <w:p w:rsidR="008141B4" w:rsidRPr="00DA48CB" w:rsidRDefault="008141B4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 xml:space="preserve">И по поводу оплаты тоже: есть возможность добавить онлайн-оплату заказа на сайт, </w:t>
      </w:r>
      <w:r w:rsidR="00061AF3" w:rsidRPr="00DA48CB">
        <w:rPr>
          <w:rFonts w:ascii="Times New Roman" w:hAnsi="Times New Roman" w:cs="Times New Roman"/>
          <w:sz w:val="24"/>
          <w:szCs w:val="24"/>
        </w:rPr>
        <w:t xml:space="preserve">для этого нужно в онлайн-кассе сделать аккаунт на счёт Индивидуального предпринимателя. </w:t>
      </w:r>
      <w:r w:rsidR="008F29CD" w:rsidRPr="00DA48CB">
        <w:rPr>
          <w:rFonts w:ascii="Times New Roman" w:hAnsi="Times New Roman" w:cs="Times New Roman"/>
          <w:sz w:val="24"/>
          <w:szCs w:val="24"/>
        </w:rPr>
        <w:t>Пока онлайн-касса не подключена оплата будет производиться наличными при получении.</w:t>
      </w:r>
    </w:p>
    <w:p w:rsidR="008F29CD" w:rsidRPr="00DA48CB" w:rsidRDefault="008F29CD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B6B11" w:rsidRPr="00DA48CB" w:rsidRDefault="003B6B11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Вопрос о авторском праве:</w:t>
      </w:r>
    </w:p>
    <w:p w:rsidR="003B6B11" w:rsidRPr="00DA48CB" w:rsidRDefault="003E5C03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 xml:space="preserve">- </w:t>
      </w:r>
      <w:r w:rsidR="003B6B11" w:rsidRPr="00DA48CB">
        <w:rPr>
          <w:rFonts w:ascii="Times New Roman" w:hAnsi="Times New Roman" w:cs="Times New Roman"/>
          <w:sz w:val="24"/>
          <w:szCs w:val="24"/>
        </w:rPr>
        <w:t xml:space="preserve">При создании дизайн-макета сайта я вдохновлялся открытыми макетами и работающими сайтами других заведений. Некоторые картинки и иконки были сгенерированы на нейросетях. </w:t>
      </w:r>
    </w:p>
    <w:p w:rsidR="002728C6" w:rsidRPr="00DA48CB" w:rsidRDefault="003B6B11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В прошлом году свой дипломный проект защищал студент ФСПО АмГУ</w:t>
      </w:r>
      <w:r w:rsidR="002728C6" w:rsidRPr="00DA48CB">
        <w:rPr>
          <w:rFonts w:ascii="Times New Roman" w:hAnsi="Times New Roman" w:cs="Times New Roman"/>
          <w:sz w:val="24"/>
          <w:szCs w:val="24"/>
        </w:rPr>
        <w:t xml:space="preserve"> ПКС-181</w:t>
      </w:r>
      <w:r w:rsidRPr="00DA48CB">
        <w:rPr>
          <w:rFonts w:ascii="Times New Roman" w:hAnsi="Times New Roman" w:cs="Times New Roman"/>
          <w:sz w:val="24"/>
          <w:szCs w:val="24"/>
        </w:rPr>
        <w:t xml:space="preserve"> Илья Слепцов</w:t>
      </w:r>
      <w:r w:rsidR="002728C6" w:rsidRPr="00DA48CB">
        <w:rPr>
          <w:rFonts w:ascii="Times New Roman" w:hAnsi="Times New Roman" w:cs="Times New Roman"/>
          <w:sz w:val="24"/>
          <w:szCs w:val="24"/>
        </w:rPr>
        <w:t>. В нём он разрабатывал сайт для кафе «</w:t>
      </w:r>
      <w:r w:rsidR="002728C6" w:rsidRPr="00DA48CB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2728C6" w:rsidRPr="00DA48CB">
        <w:rPr>
          <w:rFonts w:ascii="Times New Roman" w:hAnsi="Times New Roman" w:cs="Times New Roman"/>
          <w:sz w:val="24"/>
          <w:szCs w:val="24"/>
        </w:rPr>
        <w:t xml:space="preserve"> </w:t>
      </w:r>
      <w:r w:rsidR="002728C6" w:rsidRPr="00DA48CB">
        <w:rPr>
          <w:rFonts w:ascii="Times New Roman" w:hAnsi="Times New Roman" w:cs="Times New Roman"/>
          <w:sz w:val="24"/>
          <w:szCs w:val="24"/>
          <w:lang w:val="en-US"/>
        </w:rPr>
        <w:t>Daddy</w:t>
      </w:r>
      <w:r w:rsidR="002728C6" w:rsidRPr="00DA48CB">
        <w:rPr>
          <w:rFonts w:ascii="Times New Roman" w:hAnsi="Times New Roman" w:cs="Times New Roman"/>
          <w:sz w:val="24"/>
          <w:szCs w:val="24"/>
        </w:rPr>
        <w:t xml:space="preserve">», используя </w:t>
      </w:r>
      <w:r w:rsidR="002728C6" w:rsidRPr="00DA48C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728C6" w:rsidRPr="00DA48CB">
        <w:rPr>
          <w:rFonts w:ascii="Times New Roman" w:hAnsi="Times New Roman" w:cs="Times New Roman"/>
          <w:sz w:val="24"/>
          <w:szCs w:val="24"/>
        </w:rPr>
        <w:t xml:space="preserve"> </w:t>
      </w:r>
      <w:r w:rsidR="002728C6" w:rsidRPr="00DA48CB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728C6" w:rsidRPr="00DA48CB">
        <w:rPr>
          <w:rFonts w:ascii="Times New Roman" w:hAnsi="Times New Roman" w:cs="Times New Roman"/>
          <w:sz w:val="24"/>
          <w:szCs w:val="24"/>
        </w:rPr>
        <w:t xml:space="preserve"> </w:t>
      </w:r>
      <w:r w:rsidR="002728C6" w:rsidRPr="00DA48CB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2728C6" w:rsidRPr="00DA48CB">
        <w:rPr>
          <w:rFonts w:ascii="Times New Roman" w:hAnsi="Times New Roman" w:cs="Times New Roman"/>
          <w:sz w:val="24"/>
          <w:szCs w:val="24"/>
        </w:rPr>
        <w:t xml:space="preserve"> </w:t>
      </w:r>
      <w:r w:rsidR="002728C6" w:rsidRPr="00DA48CB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061AF3" w:rsidRPr="00DA48CB">
        <w:rPr>
          <w:rFonts w:ascii="Times New Roman" w:hAnsi="Times New Roman" w:cs="Times New Roman"/>
          <w:sz w:val="24"/>
          <w:szCs w:val="24"/>
        </w:rPr>
        <w:t>. Я хорошо знаком с ним, однако е</w:t>
      </w:r>
      <w:r w:rsidR="002728C6" w:rsidRPr="00DA48CB">
        <w:rPr>
          <w:rFonts w:ascii="Times New Roman" w:hAnsi="Times New Roman" w:cs="Times New Roman"/>
          <w:sz w:val="24"/>
          <w:szCs w:val="24"/>
        </w:rPr>
        <w:t>го работу я не видел.</w:t>
      </w:r>
    </w:p>
    <w:p w:rsidR="003B6B11" w:rsidRPr="00DA48CB" w:rsidRDefault="002728C6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 xml:space="preserve">В </w:t>
      </w:r>
      <w:r w:rsidR="00061AF3" w:rsidRPr="00DA48CB">
        <w:rPr>
          <w:rFonts w:ascii="Times New Roman" w:hAnsi="Times New Roman" w:cs="Times New Roman"/>
          <w:sz w:val="24"/>
          <w:szCs w:val="24"/>
        </w:rPr>
        <w:t>по</w:t>
      </w:r>
      <w:r w:rsidRPr="00DA48CB">
        <w:rPr>
          <w:rFonts w:ascii="Times New Roman" w:hAnsi="Times New Roman" w:cs="Times New Roman"/>
          <w:sz w:val="24"/>
          <w:szCs w:val="24"/>
        </w:rPr>
        <w:t>запрошлом году студент ФСПО АмГУ Новосёлов Вадим</w:t>
      </w:r>
      <w:r w:rsidR="00061AF3" w:rsidRPr="00DA48CB">
        <w:rPr>
          <w:rFonts w:ascii="Times New Roman" w:hAnsi="Times New Roman" w:cs="Times New Roman"/>
          <w:sz w:val="24"/>
          <w:szCs w:val="24"/>
        </w:rPr>
        <w:t xml:space="preserve"> защищал свой сайт, построенный на </w:t>
      </w:r>
      <w:r w:rsidR="00061AF3" w:rsidRPr="00DA48CB">
        <w:rPr>
          <w:rFonts w:ascii="Times New Roman" w:hAnsi="Times New Roman" w:cs="Times New Roman"/>
          <w:sz w:val="24"/>
          <w:szCs w:val="24"/>
          <w:lang w:val="en-US"/>
        </w:rPr>
        <w:t>WordPress</w:t>
      </w:r>
      <w:r w:rsidR="00061AF3" w:rsidRPr="00DA48CB">
        <w:rPr>
          <w:rFonts w:ascii="Times New Roman" w:hAnsi="Times New Roman" w:cs="Times New Roman"/>
          <w:sz w:val="24"/>
          <w:szCs w:val="24"/>
        </w:rPr>
        <w:t xml:space="preserve">. У него я подсмотрел структуру пояснительной записки. </w:t>
      </w:r>
    </w:p>
    <w:p w:rsidR="003E5C03" w:rsidRPr="00DA48CB" w:rsidRDefault="00061AF3" w:rsidP="003E5C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lastRenderedPageBreak/>
        <w:t xml:space="preserve">Свой дипломный проект я представляю с гордостью. Я уверяю Вас, что эту работу сделал самостоятельно, и готов рассказать о каждой строчке кода. </w:t>
      </w:r>
    </w:p>
    <w:p w:rsidR="003E5C03" w:rsidRPr="00DA48CB" w:rsidRDefault="003E5C03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Вопрос о хостинге:</w:t>
      </w:r>
    </w:p>
    <w:p w:rsidR="003E5C03" w:rsidRPr="00DA48CB" w:rsidRDefault="003E5C03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ab/>
        <w:t>- Сейчас сайт доступен по этой ссылк</w:t>
      </w:r>
      <w:r w:rsidR="008F29CD" w:rsidRPr="00DA48CB">
        <w:rPr>
          <w:rFonts w:ascii="Times New Roman" w:hAnsi="Times New Roman" w:cs="Times New Roman"/>
          <w:sz w:val="24"/>
          <w:szCs w:val="24"/>
        </w:rPr>
        <w:t xml:space="preserve">е. Это доменное имя </w:t>
      </w:r>
      <w:r w:rsidRPr="00DA48CB">
        <w:rPr>
          <w:rFonts w:ascii="Times New Roman" w:hAnsi="Times New Roman" w:cs="Times New Roman"/>
          <w:sz w:val="24"/>
          <w:szCs w:val="24"/>
        </w:rPr>
        <w:t xml:space="preserve">является временным решением. </w:t>
      </w:r>
    </w:p>
    <w:p w:rsidR="00DA48CB" w:rsidRDefault="00DA48CB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48CB" w:rsidRPr="00DA48CB" w:rsidRDefault="00DA48CB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48CB" w:rsidRPr="00DA48CB" w:rsidRDefault="00DA48CB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Состав комиссии:</w:t>
      </w:r>
    </w:p>
    <w:p w:rsidR="00DA48CB" w:rsidRPr="00DA48CB" w:rsidRDefault="003F670C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DA48CB" w:rsidRPr="00DA48CB">
        <w:rPr>
          <w:rFonts w:ascii="Times New Roman" w:hAnsi="Times New Roman" w:cs="Times New Roman"/>
          <w:sz w:val="24"/>
          <w:szCs w:val="24"/>
        </w:rPr>
        <w:t xml:space="preserve"> - Председатель </w:t>
      </w:r>
    </w:p>
    <w:p w:rsidR="00DA48CB" w:rsidRPr="00DA48CB" w:rsidRDefault="003F670C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bookmarkStart w:id="0" w:name="_GoBack"/>
      <w:bookmarkEnd w:id="0"/>
      <w:r w:rsidR="00DA48CB" w:rsidRPr="00DA48CB">
        <w:rPr>
          <w:rFonts w:ascii="Times New Roman" w:hAnsi="Times New Roman" w:cs="Times New Roman"/>
          <w:sz w:val="24"/>
          <w:szCs w:val="24"/>
        </w:rPr>
        <w:t xml:space="preserve"> - Зам. председателя</w:t>
      </w:r>
    </w:p>
    <w:p w:rsidR="00DA48CB" w:rsidRPr="00DA48CB" w:rsidRDefault="00DA48CB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Яковлева Дарья Михайловна</w:t>
      </w:r>
    </w:p>
    <w:p w:rsidR="00DA48CB" w:rsidRPr="00DA48CB" w:rsidRDefault="00DA48CB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Шатравка Александр Викторович</w:t>
      </w:r>
    </w:p>
    <w:p w:rsidR="00DA48CB" w:rsidRPr="00DA48CB" w:rsidRDefault="00DA48CB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Батурин Дмитрий Сергеевич</w:t>
      </w:r>
    </w:p>
    <w:p w:rsidR="00DA48CB" w:rsidRPr="00DA48CB" w:rsidRDefault="00DA48CB" w:rsidP="003E5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48CB">
        <w:rPr>
          <w:rFonts w:ascii="Times New Roman" w:hAnsi="Times New Roman" w:cs="Times New Roman"/>
          <w:sz w:val="24"/>
          <w:szCs w:val="24"/>
        </w:rPr>
        <w:t>Дегтярёв Евгений Васильевич</w:t>
      </w:r>
    </w:p>
    <w:sectPr w:rsidR="00DA48CB" w:rsidRPr="00DA48CB" w:rsidSect="00B0267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5"/>
    <w:rsid w:val="00061AF3"/>
    <w:rsid w:val="002728C6"/>
    <w:rsid w:val="002D3600"/>
    <w:rsid w:val="003505C2"/>
    <w:rsid w:val="003B1715"/>
    <w:rsid w:val="003B6B11"/>
    <w:rsid w:val="003E5C03"/>
    <w:rsid w:val="003F670C"/>
    <w:rsid w:val="005D6872"/>
    <w:rsid w:val="008141B4"/>
    <w:rsid w:val="008F29CD"/>
    <w:rsid w:val="00B02677"/>
    <w:rsid w:val="00BF4E21"/>
    <w:rsid w:val="00D004B8"/>
    <w:rsid w:val="00DA48CB"/>
    <w:rsid w:val="00F4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1E84F"/>
  <w15:chartTrackingRefBased/>
  <w15:docId w15:val="{75BE8CCD-705B-44F9-88B2-B46ABFBE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2D3600"/>
    <w:pPr>
      <w:keepNext/>
      <w:keepLines/>
      <w:spacing w:before="200" w:after="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D3600"/>
    <w:rPr>
      <w:rFonts w:ascii="Cambria" w:eastAsia="Cambria" w:hAnsi="Cambria" w:cs="Cambria"/>
      <w:b/>
      <w:color w:val="4F81BD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t4vern1x</dc:creator>
  <cp:keywords/>
  <dc:description/>
  <cp:lastModifiedBy>t4vern1x</cp:lastModifiedBy>
  <cp:revision>9</cp:revision>
  <dcterms:created xsi:type="dcterms:W3CDTF">2023-06-07T10:09:00Z</dcterms:created>
  <dcterms:modified xsi:type="dcterms:W3CDTF">2023-06-09T01:19:00Z</dcterms:modified>
</cp:coreProperties>
</file>