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DF5" w:rsidRDefault="00627DF5" w:rsidP="00627DF5">
      <w:pPr>
        <w:pStyle w:val="NormaleWeb"/>
      </w:pPr>
      <w:r>
        <w:t xml:space="preserve">Nel 1915 l’Italia decise di entrare nella Prima guerra mondiale, schierandosi con l’Intesa contro gli Imperi Centrali. La decisione fu presa dopo il </w:t>
      </w:r>
      <w:r>
        <w:rPr>
          <w:rStyle w:val="Enfasicorsivo"/>
        </w:rPr>
        <w:t>Patto di Londra</w:t>
      </w:r>
      <w:r>
        <w:t xml:space="preserve">, con cui Francia e Gran Bretagna promisero all’Italia territori come il Trentino-Alto Adige, la Venezia Giulia e l’Istria. L’esercito italiano, guidato dal generale Luigi Cadorna, si trovò subito impegnato in una guerra di trincea lungo il fronte alpino e sul fiume Isonzo. Le condizioni erano durissime: freddo, scarsità di rifornimenti e continue offensive con poche conquiste territoriali. Nel 1916 gli austro-ungarici lanciarono la </w:t>
      </w:r>
      <w:proofErr w:type="spellStart"/>
      <w:r>
        <w:rPr>
          <w:rStyle w:val="Enfasicorsivo"/>
        </w:rPr>
        <w:t>Strafexpedition</w:t>
      </w:r>
      <w:proofErr w:type="spellEnd"/>
      <w:r>
        <w:t xml:space="preserve">, un’offensiva punitiva che mise in difficoltà l’Italia. Nel 1917 arrivò la disfatta di </w:t>
      </w:r>
      <w:r>
        <w:rPr>
          <w:rStyle w:val="Enfasicorsivo"/>
        </w:rPr>
        <w:t>Caporetto</w:t>
      </w:r>
      <w:r>
        <w:t xml:space="preserve">, una delle più gravi sconfitte della storia militare italiana: l’esercito si ritirò fino al Piave, con centinaia di migliaia di prigionieri e diserzioni. Solo nel 1918, con la </w:t>
      </w:r>
      <w:r>
        <w:rPr>
          <w:rStyle w:val="Enfasicorsivo"/>
        </w:rPr>
        <w:t>battaglia del Piave</w:t>
      </w:r>
      <w:r>
        <w:t xml:space="preserve"> e poi con quella di Vittorio Veneto, l’Italia riuscì a ribaltare la situazione e contribuire alla vittoria finale.</w:t>
      </w:r>
    </w:p>
    <w:p w:rsidR="00627DF5" w:rsidRDefault="00627DF5" w:rsidP="00627DF5">
      <w:pPr>
        <w:pStyle w:val="NormaleWeb"/>
      </w:pPr>
      <w:r>
        <w:t>Intanto, nel 1918, gli Imperi Centrali erano ormai al collasso. La Germania, dopo il fallimento dell’offensiva di primavera, fu costretta a ritirarsi. L’Austria-Ungheria, minata da tensioni interne tra i diversi popoli (cechi, slovacchi, ungheresi, croati, sloveni), si disgregò. Il 3 novembre l’Austria firmò l’armistizio con l’Italia, mentre il 9 novembre l’imperatore Guglielmo II abdicò e fuggì in Olanda. L’11 novembre la Germania firmò l’armistizio con gli Alleati: la guerra era finita e gli imperi centrali erano crollati, aprendo la strada a nuovi stati nazionali e a un nuovo equilibrio europeo.</w:t>
      </w:r>
    </w:p>
    <w:p w:rsidR="00627DF5" w:rsidRDefault="00627DF5" w:rsidP="00627DF5">
      <w:pPr>
        <w:pStyle w:val="NormaleWeb"/>
      </w:pPr>
      <w:r>
        <w:t xml:space="preserve">In Russia, nel marzo 1917, scoppiò una rivolta a </w:t>
      </w:r>
      <w:proofErr w:type="spellStart"/>
      <w:r>
        <w:t>Pietrogrado</w:t>
      </w:r>
      <w:proofErr w:type="spellEnd"/>
      <w:r>
        <w:t xml:space="preserve">: gli operai scioperarono, i soldati si rifiutarono di sparare e lo zar Nicola II fu costretto ad abdicare. Nacque un governo provvisorio, ma contemporaneamente si formarono i </w:t>
      </w:r>
      <w:r>
        <w:rPr>
          <w:rStyle w:val="Enfasicorsivo"/>
        </w:rPr>
        <w:t>soviet</w:t>
      </w:r>
      <w:r>
        <w:t xml:space="preserve">, consigli di operai e soldati, che chiedevano la fine della guerra e migliori condizioni di vita. I bolscevichi, guidati da Lenin, tornarono dall’esilio e presentarono le </w:t>
      </w:r>
      <w:r>
        <w:rPr>
          <w:rStyle w:val="Enfasicorsivo"/>
        </w:rPr>
        <w:t>Tesi di aprile</w:t>
      </w:r>
      <w:r>
        <w:t xml:space="preserve">, chiedendo “pace, terra e pane”. Nella notte tra il 24 e il 25 ottobre 1917 i bolscevichi presero il potere con la </w:t>
      </w:r>
      <w:r>
        <w:rPr>
          <w:rStyle w:val="Enfasicorsivo"/>
        </w:rPr>
        <w:t>rivoluzione d’ottobre</w:t>
      </w:r>
      <w:r>
        <w:t xml:space="preserve">, occupando i punti strategici di </w:t>
      </w:r>
      <w:proofErr w:type="spellStart"/>
      <w:r>
        <w:t>Pietrogrado</w:t>
      </w:r>
      <w:proofErr w:type="spellEnd"/>
      <w:r>
        <w:t xml:space="preserve"> e arrestando il governo provvisorio. Il nuovo governo firmò la pace di Brest-</w:t>
      </w:r>
      <w:proofErr w:type="spellStart"/>
      <w:r>
        <w:t>Litovsk</w:t>
      </w:r>
      <w:proofErr w:type="spellEnd"/>
      <w:r>
        <w:t xml:space="preserve"> con la Germania, abolì la proprietà privata, nazionalizzò le industrie e distribuì le terre ai contadini. Nel 1918 scoppiò la guerra civile tra “rossi” (bolscevichi) e “bianchi” (contrari alla rivoluzione), che si concluse nel 1922 con la vittoria dei bolscevichi e la nascita dell’Unione Sovietica. Il comunismo, in teoria basato sull’uguaglianza e sulla proprietà collettiva, si tradusse in un potere concentrato nelle mani del partito comunista.</w:t>
      </w:r>
    </w:p>
    <w:p w:rsidR="00627DF5" w:rsidRDefault="00627DF5" w:rsidP="00627DF5">
      <w:pPr>
        <w:pStyle w:val="NormaleWeb"/>
      </w:pPr>
      <w:r>
        <w:t xml:space="preserve">La nascita dell’URSS fu accompagnata da grandi trasformazioni economiche e sociali. La Transiberiana, la ferrovia più lunga del mondo, completata nel 1916, collegava Mosca a Vladivostok e rappresentava un’infrastruttura strategica per lo sviluppo economico e militare. Lenin introdusse la </w:t>
      </w:r>
      <w:r>
        <w:rPr>
          <w:rStyle w:val="Enfasicorsivo"/>
        </w:rPr>
        <w:t>Nuova Politica Economica (NEP)</w:t>
      </w:r>
      <w:r>
        <w:t xml:space="preserve"> per rilanciare l’economia, permettendo temporaneamente alcune forme di proprietà privata e commercio. Dopo la sua morte, Stalin prese il potere e instaurò un regime autoritario, con collettivizzazione forzata e industrializzazione rapida.</w:t>
      </w:r>
    </w:p>
    <w:p w:rsidR="00627DF5" w:rsidRDefault="00627DF5" w:rsidP="00627DF5">
      <w:pPr>
        <w:pStyle w:val="NormaleWeb"/>
      </w:pPr>
      <w:r>
        <w:t>Durante la Prima guerra mondiale anche il ruolo delle donne cambiò radicalmente. Con gli uomini al fronte, le donne furono impiegate nei campi e nelle fabbriche, spesso in condizioni dure e pericolose, soprattutto nella produzione bellica. Questo cambiamento contribuì a trasformare il ruolo sociale femminile, aprendo la strada a nuove conquiste di diritti e autonomia. La guerra mostrò che le donne potevano svolgere lavori tradizionalmente maschili, e questo accelerò il processo di emancipazione.</w:t>
      </w:r>
    </w:p>
    <w:p w:rsidR="00627DF5" w:rsidRDefault="00627DF5" w:rsidP="00627DF5">
      <w:pPr>
        <w:pStyle w:val="NormaleWeb"/>
      </w:pPr>
      <w:r>
        <w:t xml:space="preserve">Lo scoppio della Seconda guerra mondiale avvenne il 1° settembre 1939, quando la Germania nazista invase la Polonia. Due giorni dopo Francia e Gran Bretagna dichiararono guerra: era l’inizio del conflitto. Le cause erano molteplici: i trattati punitivi imposti dopo la Prima guerra, la crisi economica degli anni Trenta, la propaganda nazista e la politica aggressiva di Hitler, che aveva già </w:t>
      </w:r>
      <w:r>
        <w:lastRenderedPageBreak/>
        <w:t>annesso l’Austria e la Cecoslovacchia. Anche l’espansionismo del Giappone in Asia e dell’Italia in Africa contribuì a creare un clima di tensione internazionale.</w:t>
      </w:r>
    </w:p>
    <w:p w:rsidR="00627DF5" w:rsidRDefault="00627DF5" w:rsidP="00627DF5">
      <w:pPr>
        <w:pStyle w:val="NormaleWeb"/>
      </w:pPr>
      <w:r>
        <w:t xml:space="preserve">Il 10 giugno 1940 Mussolini dichiarò guerra a Francia e Gran Bretagna, convinto di ottenere facili vittorie. In realtà l’esercito italiano era impreparato: mancavano armi moderne, mezzi di trasporto e rifornimenti. Le sconfitte si susseguirono in Grecia, Jugoslavia, Africa e Russia, dove migliaia di soldati morirono di freddo e fame. Nel 1943, dopo lo sbarco degli Alleati in Sicilia, il regime fascista crollò: Mussolini fu arrestato il 25 luglio e il generale Badoglio firmò l’armistizio l’8 settembre. L’Italia si divise: il Sud sotto controllo alleato, il Nord occupato dai tedeschi, che liberarono Mussolini e lo posero a capo della Repubblica Sociale Italiana. In questa fase nacque la </w:t>
      </w:r>
      <w:r>
        <w:rPr>
          <w:rStyle w:val="Enfasicorsivo"/>
        </w:rPr>
        <w:t>Resistenza</w:t>
      </w:r>
      <w:r>
        <w:t>, il movimento partigiano che lottò contro nazisti e fascisti repubblicani. La guerra civile terminò il 25 aprile 1945 con la Liberazione, oggi festa nazionale, simbolo della lotta per la libertà e la democrazia.</w:t>
      </w:r>
    </w:p>
    <w:p w:rsidR="00627DF5" w:rsidRPr="00627DF5" w:rsidRDefault="00627DF5" w:rsidP="00627DF5">
      <w:bookmarkStart w:id="0" w:name="_GoBack"/>
      <w:bookmarkEnd w:id="0"/>
    </w:p>
    <w:sectPr w:rsidR="00627DF5" w:rsidRPr="00627D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DF5"/>
    <w:rsid w:val="0062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627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627DF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627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627D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Taviani Federico</dc:creator>
  <cp:lastModifiedBy>Taviani Federico</cp:lastModifiedBy>
  <cp:revision>1</cp:revision>
  <dcterms:created xsi:type="dcterms:W3CDTF">2025-12-16T07:18:00Z</dcterms:created>
  <dcterms:modified xsi:type="dcterms:W3CDTF">2025-12-16T07:22:00Z</dcterms:modified>
</cp:coreProperties>
</file>