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B866"/>
          <w:sz w:val="80"/>
        </w:rPr>
        <w:t>FitManager</w:t>
      </w:r>
    </w:p>
    <w:p>
      <w:pPr>
        <w:jc w:val="center"/>
      </w:pPr>
      <w:r>
        <w:rPr>
          <w:color w:val="0B1120"/>
          <w:sz w:val="36"/>
        </w:rPr>
        <w:t>Manual de Uso do Sistema</w:t>
      </w:r>
    </w:p>
    <w:p>
      <w:pPr>
        <w:jc w:val="center"/>
      </w:pPr>
      <w:r>
        <w:rPr>
          <w:i/>
          <w:color w:val="555555"/>
          <w:sz w:val="24"/>
        </w:rPr>
        <w:t>Sistema de gestão para Personal Trainers</w:t>
      </w:r>
    </w:p>
    <w:p/>
    <w:p>
      <w:r>
        <w:rPr>
          <w:rFonts w:ascii="Calibri" w:hAnsi="Calibri"/>
          <w:b/>
          <w:color w:val="0FB866"/>
          <w:sz w:val="34"/>
        </w:rPr>
        <w:t>1. O que é o FitManager</w:t>
      </w:r>
    </w:p>
    <w:p>
      <w:pPr>
        <w:spacing w:after="120"/>
      </w:pPr>
      <w:r>
        <w:rPr>
          <w:b w:val="0"/>
          <w:i w:val="0"/>
          <w:sz w:val="22"/>
        </w:rPr>
        <w:t xml:space="preserve">O FitManager é um sistema (SaaS) para personal trainers organizarem, em um só lugar, três coisas: os </w:t>
      </w:r>
      <w:r>
        <w:rPr>
          <w:b/>
          <w:i w:val="0"/>
          <w:sz w:val="22"/>
        </w:rPr>
        <w:t>alunos</w:t>
      </w:r>
      <w:r>
        <w:rPr>
          <w:b w:val="0"/>
          <w:i w:val="0"/>
          <w:sz w:val="22"/>
        </w:rPr>
        <w:t xml:space="preserve">, os </w:t>
      </w:r>
      <w:r>
        <w:rPr>
          <w:b/>
          <w:i w:val="0"/>
          <w:sz w:val="22"/>
        </w:rPr>
        <w:t>treinos</w:t>
      </w:r>
      <w:r>
        <w:rPr>
          <w:b w:val="0"/>
          <w:i w:val="0"/>
          <w:sz w:val="22"/>
        </w:rPr>
        <w:t xml:space="preserve"> (com fotos e vídeos dos exercícios) e os </w:t>
      </w:r>
      <w:r>
        <w:rPr>
          <w:b/>
          <w:i w:val="0"/>
          <w:sz w:val="22"/>
        </w:rPr>
        <w:t>pagamentos</w:t>
      </w:r>
      <w:r>
        <w:rPr>
          <w:b w:val="0"/>
          <w:i w:val="0"/>
          <w:sz w:val="22"/>
        </w:rPr>
        <w:t xml:space="preserve"> das mensalidades. Este manual mostra, passo a passo, como usar cada tela.</w:t>
      </w:r>
    </w:p>
    <w:p>
      <w:pPr>
        <w:spacing w:after="120"/>
      </w:pPr>
      <w:r>
        <w:rPr>
          <w:b/>
          <w:i w:val="0"/>
          <w:sz w:val="22"/>
        </w:rPr>
        <w:t>Requisitos:</w:t>
      </w:r>
      <w:r>
        <w:rPr>
          <w:b w:val="0"/>
          <w:i w:val="0"/>
          <w:sz w:val="22"/>
        </w:rPr>
        <w:t xml:space="preserve"> apenas um navegador de internet (Chrome, Edge, Firefox). Não precisa instalar nada. Para assistir aos vídeos dos exercícios é necessário estar conectado à internet.</w:t>
      </w:r>
    </w:p>
    <w:p>
      <w:r>
        <w:rPr>
          <w:rFonts w:ascii="Calibri" w:hAnsi="Calibri"/>
          <w:b/>
          <w:color w:val="0FB866"/>
          <w:sz w:val="34"/>
        </w:rPr>
        <w:t>2. Como abrir o sistema e entrar</w:t>
      </w:r>
    </w:p>
    <w:p>
      <w:pPr>
        <w:pStyle w:val="ListNumber"/>
      </w:pPr>
      <w:r>
        <w:rPr>
          <w:b w:val="0"/>
        </w:rPr>
        <w:t xml:space="preserve">Dê </w:t>
      </w:r>
      <w:r>
        <w:rPr>
          <w:b/>
        </w:rPr>
        <w:t>duplo clique no arquivo index.html</w:t>
      </w:r>
      <w:r>
        <w:rPr>
          <w:b w:val="0"/>
        </w:rPr>
        <w:t xml:space="preserve"> (a página de divulgação abre no navegador).</w:t>
      </w:r>
    </w:p>
    <w:p>
      <w:pPr>
        <w:pStyle w:val="ListNumber"/>
      </w:pPr>
      <w:r>
        <w:rPr>
          <w:b w:val="0"/>
        </w:rPr>
        <w:t xml:space="preserve">Clique no botão </w:t>
      </w:r>
      <w:r>
        <w:rPr>
          <w:b/>
        </w:rPr>
        <w:t>“Testar grátis”</w:t>
      </w:r>
      <w:r>
        <w:rPr>
          <w:b w:val="0"/>
        </w:rPr>
        <w:t xml:space="preserve"> ou </w:t>
      </w:r>
      <w:r>
        <w:rPr>
          <w:b/>
        </w:rPr>
        <w:t>“Entrar”</w:t>
      </w:r>
      <w:r>
        <w:rPr>
          <w:b w:val="0"/>
        </w:rPr>
        <w:t xml:space="preserve"> no topo da página.</w:t>
      </w:r>
    </w:p>
    <w:p>
      <w:pPr>
        <w:pStyle w:val="ListNumber"/>
      </w:pPr>
      <w:r>
        <w:rPr>
          <w:b w:val="0"/>
        </w:rPr>
        <w:t>Na tela de login, os dados de demonstração já vêm preenchidos.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“Entrar no painel”</w:t>
      </w:r>
      <w:r>
        <w:rPr>
          <w:b w:val="0"/>
        </w:rPr>
        <w:t xml:space="preserve"> para acessar o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9FBF1"/>
          </w:tcPr>
          <w:p>
            <w:r/>
            <w:r>
              <w:rPr>
                <w:b/>
                <w:color w:val="0FB866"/>
              </w:rPr>
              <w:t xml:space="preserve">Login de demonstração:  </w:t>
            </w:r>
            <w:r>
              <w:t>E-mail: personal@fitmanager.com   |   Senha: 123456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0FB866"/>
          <w:sz w:val="34"/>
        </w:rPr>
        <w:t>3. Conhecendo a tela</w:t>
      </w:r>
    </w:p>
    <w:p>
      <w:pPr>
        <w:spacing w:after="120"/>
      </w:pPr>
      <w:r>
        <w:rPr>
          <w:b w:val="0"/>
          <w:i w:val="0"/>
          <w:sz w:val="22"/>
        </w:rPr>
        <w:t>Depois de entrar, a tela é dividida em três áreas:</w:t>
      </w:r>
    </w:p>
    <w:p>
      <w:pPr>
        <w:pStyle w:val="ListBullet"/>
      </w:pPr>
      <w:r>
        <w:rPr>
          <w:b/>
        </w:rPr>
        <w:t>Menu lateral (esquerda):</w:t>
      </w:r>
      <w:r>
        <w:rPr>
          <w:b w:val="0"/>
        </w:rPr>
        <w:t xml:space="preserve"> navega entre Painel, Alunos, Treinos, Exercícios e Pagamentos. Também tem o botão </w:t>
      </w:r>
      <w:r>
        <w:rPr>
          <w:b/>
        </w:rPr>
        <w:t>Sair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Barra do topo:</w:t>
      </w:r>
      <w:r>
        <w:rPr>
          <w:b w:val="0"/>
        </w:rPr>
        <w:t xml:space="preserve"> mostra o nome da tela atual e o botão de ação principal (ex.: “+ Novo aluno”).</w:t>
      </w:r>
    </w:p>
    <w:p>
      <w:pPr>
        <w:pStyle w:val="ListBullet"/>
      </w:pPr>
      <w:r>
        <w:rPr>
          <w:b/>
        </w:rPr>
        <w:t>Área central:</w:t>
      </w:r>
      <w:r>
        <w:rPr>
          <w:b w:val="0"/>
        </w:rPr>
        <w:t xml:space="preserve"> o conteúdo da tela selecionada.</w:t>
      </w:r>
    </w:p>
    <w:p>
      <w:r>
        <w:rPr>
          <w:rFonts w:ascii="Calibri" w:hAnsi="Calibri"/>
          <w:b/>
          <w:color w:val="0FB866"/>
          <w:sz w:val="34"/>
        </w:rPr>
        <w:t>4. Painel (tela inicial)</w:t>
      </w:r>
    </w:p>
    <w:p>
      <w:pPr>
        <w:spacing w:after="120"/>
      </w:pPr>
      <w:r>
        <w:rPr>
          <w:b w:val="0"/>
          <w:i w:val="0"/>
          <w:sz w:val="22"/>
        </w:rPr>
        <w:t>É o resumo do seu negócio. Nele você vê rapidamente:</w:t>
      </w:r>
    </w:p>
    <w:p>
      <w:pPr>
        <w:pStyle w:val="ListBullet"/>
      </w:pPr>
      <w:r>
        <w:rPr>
          <w:b/>
        </w:rPr>
        <w:t>Receita do mês</w:t>
      </w:r>
      <w:r>
        <w:rPr>
          <w:b w:val="0"/>
        </w:rPr>
        <w:t xml:space="preserve">, </w:t>
      </w:r>
      <w:r>
        <w:rPr>
          <w:b/>
        </w:rPr>
        <w:t>alunos ativos</w:t>
      </w:r>
      <w:r>
        <w:rPr>
          <w:b w:val="0"/>
        </w:rPr>
        <w:t xml:space="preserve">, </w:t>
      </w:r>
      <w:r>
        <w:rPr>
          <w:b/>
        </w:rPr>
        <w:t>pagamentos pendentes</w:t>
      </w:r>
      <w:r>
        <w:rPr>
          <w:b w:val="0"/>
        </w:rPr>
        <w:t xml:space="preserve"> e </w:t>
      </w:r>
      <w:r>
        <w:rPr>
          <w:b/>
        </w:rPr>
        <w:t>inadimplência</w:t>
      </w:r>
      <w:r>
        <w:rPr>
          <w:b w:val="0"/>
        </w:rPr>
        <w:t xml:space="preserve"> (cartões no topo).</w:t>
      </w:r>
    </w:p>
    <w:p>
      <w:pPr>
        <w:pStyle w:val="ListBullet"/>
      </w:pPr>
      <w:r>
        <w:rPr>
          <w:b/>
        </w:rPr>
        <w:t>Gráfico de receita</w:t>
      </w:r>
      <w:r>
        <w:rPr>
          <w:b w:val="0"/>
        </w:rPr>
        <w:t xml:space="preserve"> dos últimos 6 meses.</w:t>
      </w:r>
    </w:p>
    <w:p>
      <w:pPr>
        <w:pStyle w:val="ListBullet"/>
      </w:pPr>
      <w:r>
        <w:rPr>
          <w:b/>
        </w:rPr>
        <w:t>Precisam de atenção:</w:t>
      </w:r>
      <w:r>
        <w:rPr>
          <w:b w:val="0"/>
        </w:rPr>
        <w:t xml:space="preserve"> alunos com pagamento pendente ou atrasado.</w:t>
      </w:r>
    </w:p>
    <w:p>
      <w:pPr>
        <w:pStyle w:val="ListBullet"/>
      </w:pPr>
      <w:r>
        <w:rPr>
          <w:b/>
        </w:rPr>
        <w:t>Movimentação do mês:</w:t>
      </w:r>
      <w:r>
        <w:rPr>
          <w:b w:val="0"/>
        </w:rPr>
        <w:t xml:space="preserve"> lista de todas as cobranças do mês atual.</w:t>
      </w:r>
    </w:p>
    <w:p>
      <w:r>
        <w:rPr>
          <w:rFonts w:ascii="Calibri" w:hAnsi="Calibri"/>
          <w:b/>
          <w:color w:val="0FB866"/>
          <w:sz w:val="34"/>
        </w:rPr>
        <w:t>5. Alunos</w:t>
      </w:r>
    </w:p>
    <w:p>
      <w:r>
        <w:rPr>
          <w:b/>
          <w:color w:val="0B1120"/>
          <w:sz w:val="26"/>
        </w:rPr>
        <w:t>5.1. Cadastrar um aluno</w:t>
      </w:r>
    </w:p>
    <w:p>
      <w:pPr>
        <w:pStyle w:val="ListNumber"/>
      </w:pPr>
      <w:r>
        <w:rPr>
          <w:b w:val="0"/>
        </w:rPr>
        <w:t xml:space="preserve">No menu lateral, clique em </w:t>
      </w:r>
      <w:r>
        <w:rPr>
          <w:b/>
        </w:rPr>
        <w:t>Alunos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Clique no botão </w:t>
      </w:r>
      <w:r>
        <w:rPr>
          <w:b/>
        </w:rPr>
        <w:t>“+ Novo aluno”</w:t>
      </w:r>
      <w:r>
        <w:rPr>
          <w:b w:val="0"/>
        </w:rPr>
        <w:t xml:space="preserve"> (canto superior direito).</w:t>
      </w:r>
    </w:p>
    <w:p>
      <w:pPr>
        <w:pStyle w:val="ListNumber"/>
      </w:pPr>
      <w:r>
        <w:rPr>
          <w:b w:val="0"/>
        </w:rPr>
        <w:t>Preencha nome, contato, objetivo, plano, peso, altura e % de gordura.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Cadastrar</w:t>
      </w:r>
      <w:r>
        <w:rPr>
          <w:b w:val="0"/>
        </w:rPr>
        <w:t>. A mensalidade do mês é criada automaticamente como “pendente”.</w:t>
      </w:r>
    </w:p>
    <w:p>
      <w:r>
        <w:rPr>
          <w:b/>
          <w:color w:val="0B1120"/>
          <w:sz w:val="26"/>
        </w:rPr>
        <w:t>5.2. Buscar e filtrar</w:t>
      </w:r>
    </w:p>
    <w:p>
      <w:pPr>
        <w:spacing w:after="120"/>
      </w:pPr>
      <w:r>
        <w:rPr>
          <w:b w:val="0"/>
          <w:i w:val="0"/>
          <w:sz w:val="22"/>
        </w:rPr>
        <w:t xml:space="preserve">Use a </w:t>
      </w:r>
      <w:r>
        <w:rPr>
          <w:b/>
          <w:i w:val="0"/>
          <w:sz w:val="22"/>
        </w:rPr>
        <w:t>barra de busca</w:t>
      </w:r>
      <w:r>
        <w:rPr>
          <w:b w:val="0"/>
          <w:i w:val="0"/>
          <w:sz w:val="22"/>
        </w:rPr>
        <w:t xml:space="preserve"> para encontrar um aluno pelo nome e o </w:t>
      </w:r>
      <w:r>
        <w:rPr>
          <w:b/>
          <w:i w:val="0"/>
          <w:sz w:val="22"/>
        </w:rPr>
        <w:t>filtro de status</w:t>
      </w:r>
      <w:r>
        <w:rPr>
          <w:b w:val="0"/>
          <w:i w:val="0"/>
          <w:sz w:val="22"/>
        </w:rPr>
        <w:t xml:space="preserve"> para ver apenas ativos ou inativos.</w:t>
      </w:r>
    </w:p>
    <w:p>
      <w:r>
        <w:rPr>
          <w:b/>
          <w:color w:val="0B1120"/>
          <w:sz w:val="26"/>
        </w:rPr>
        <w:t>5.3. Ver a ficha, editar ou excluir</w:t>
      </w:r>
    </w:p>
    <w:p>
      <w:pPr>
        <w:pStyle w:val="ListNumber"/>
      </w:pPr>
      <w:r>
        <w:rPr>
          <w:b w:val="0"/>
        </w:rPr>
        <w:t xml:space="preserve">Clique no </w:t>
      </w:r>
      <w:r>
        <w:rPr>
          <w:b/>
        </w:rPr>
        <w:t>cartão do aluno</w:t>
      </w:r>
      <w:r>
        <w:rPr>
          <w:b w:val="0"/>
        </w:rPr>
        <w:t xml:space="preserve"> para abrir a ficha completa (avaliação física, treino atribuído e histórico de pagamentos).</w:t>
      </w:r>
    </w:p>
    <w:p>
      <w:pPr>
        <w:pStyle w:val="ListNumber"/>
      </w:pPr>
      <w:r>
        <w:rPr>
          <w:b w:val="0"/>
        </w:rPr>
        <w:t xml:space="preserve">Na ficha, use </w:t>
      </w:r>
      <w:r>
        <w:rPr>
          <w:b/>
        </w:rPr>
        <w:t>Editar</w:t>
      </w:r>
      <w:r>
        <w:rPr>
          <w:b w:val="0"/>
        </w:rPr>
        <w:t xml:space="preserve"> para alterar os dados ou </w:t>
      </w:r>
      <w:r>
        <w:rPr>
          <w:b/>
        </w:rPr>
        <w:t>Excluir</w:t>
      </w:r>
      <w:r>
        <w:rPr>
          <w:b w:val="0"/>
        </w:rPr>
        <w:t xml:space="preserve"> para remover o aluno.</w:t>
      </w:r>
    </w:p>
    <w:p>
      <w:r>
        <w:rPr>
          <w:rFonts w:ascii="Calibri" w:hAnsi="Calibri"/>
          <w:b/>
          <w:color w:val="0FB866"/>
          <w:sz w:val="34"/>
        </w:rPr>
        <w:t>6. Treinos</w:t>
      </w:r>
    </w:p>
    <w:p>
      <w:r>
        <w:rPr>
          <w:b/>
          <w:color w:val="0B1120"/>
          <w:sz w:val="26"/>
        </w:rPr>
        <w:t>6.1. Criar um treino</w:t>
      </w:r>
    </w:p>
    <w:p>
      <w:pPr>
        <w:pStyle w:val="ListNumber"/>
      </w:pPr>
      <w:r>
        <w:rPr>
          <w:b w:val="0"/>
        </w:rPr>
        <w:t xml:space="preserve">No menu lateral, clique em </w:t>
      </w:r>
      <w:r>
        <w:rPr>
          <w:b/>
        </w:rPr>
        <w:t>Treinos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“+ Novo treino”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Dê um </w:t>
      </w:r>
      <w:r>
        <w:rPr>
          <w:b/>
        </w:rPr>
        <w:t>nome</w:t>
      </w:r>
      <w:r>
        <w:rPr>
          <w:b w:val="0"/>
        </w:rPr>
        <w:t xml:space="preserve"> (ex.: “Treino A — Superiores”) e o </w:t>
      </w:r>
      <w:r>
        <w:rPr>
          <w:b/>
        </w:rPr>
        <w:t>foco</w:t>
      </w:r>
      <w:r>
        <w:rPr>
          <w:b w:val="0"/>
        </w:rPr>
        <w:t xml:space="preserve"> (ex.: “Peito e Costas”).</w:t>
      </w:r>
    </w:p>
    <w:p>
      <w:pPr>
        <w:pStyle w:val="ListNumber"/>
      </w:pPr>
      <w:r>
        <w:rPr>
          <w:b w:val="0"/>
        </w:rPr>
        <w:t xml:space="preserve">Escolha o </w:t>
      </w:r>
      <w:r>
        <w:rPr>
          <w:b/>
        </w:rPr>
        <w:t>aluno</w:t>
      </w:r>
      <w:r>
        <w:rPr>
          <w:b w:val="0"/>
        </w:rPr>
        <w:t xml:space="preserve"> que receberá o treino (opcional).</w:t>
      </w:r>
    </w:p>
    <w:p>
      <w:pPr>
        <w:pStyle w:val="ListNumber"/>
      </w:pPr>
      <w:r>
        <w:rPr>
          <w:b w:val="0"/>
        </w:rPr>
        <w:t xml:space="preserve">No campo </w:t>
      </w:r>
      <w:r>
        <w:rPr>
          <w:b/>
        </w:rPr>
        <w:t>“Adicionar exercício”</w:t>
      </w:r>
      <w:r>
        <w:rPr>
          <w:b w:val="0"/>
        </w:rPr>
        <w:t xml:space="preserve">, escolha um exercício e clique em </w:t>
      </w:r>
      <w:r>
        <w:rPr>
          <w:b/>
        </w:rPr>
        <w:t>“+ Adicionar”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Para cada exercício, ajuste </w:t>
      </w:r>
      <w:r>
        <w:rPr>
          <w:b/>
        </w:rPr>
        <w:t>séries, repetições, descanso</w:t>
      </w:r>
      <w:r>
        <w:rPr>
          <w:b w:val="0"/>
        </w:rPr>
        <w:t xml:space="preserve"> e uma </w:t>
      </w:r>
      <w:r>
        <w:rPr>
          <w:b/>
        </w:rPr>
        <w:t>observação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Criar treino</w:t>
      </w:r>
      <w:r>
        <w:rPr>
          <w:b w:val="0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9FBF1"/>
          </w:tcPr>
          <w:p>
            <w:r/>
            <w:r>
              <w:rPr>
                <w:b/>
                <w:color w:val="0FB866"/>
              </w:rPr>
              <w:t xml:space="preserve">Dica:  </w:t>
            </w:r>
            <w:r>
              <w:t>Cada exercício do treino tem um botão “▶ Vídeo” que mostra a execução correta para o aluno.</w:t>
            </w:r>
          </w:p>
        </w:tc>
      </w:tr>
    </w:tbl>
    <w:p>
      <w:pPr>
        <w:spacing w:after="80"/>
      </w:pPr>
    </w:p>
    <w:p>
      <w:r>
        <w:rPr>
          <w:b/>
          <w:color w:val="0B1120"/>
          <w:sz w:val="26"/>
        </w:rPr>
        <w:t>6.2. Editar ou excluir</w:t>
      </w:r>
    </w:p>
    <w:p>
      <w:pPr>
        <w:spacing w:after="120"/>
      </w:pPr>
      <w:r>
        <w:rPr>
          <w:b w:val="0"/>
          <w:i w:val="0"/>
          <w:sz w:val="22"/>
        </w:rPr>
        <w:t xml:space="preserve">Clique no </w:t>
      </w:r>
      <w:r>
        <w:rPr>
          <w:b/>
          <w:i w:val="0"/>
          <w:sz w:val="22"/>
        </w:rPr>
        <w:t>cartão do treino</w:t>
      </w:r>
      <w:r>
        <w:rPr>
          <w:b w:val="0"/>
          <w:i w:val="0"/>
          <w:sz w:val="22"/>
        </w:rPr>
        <w:t xml:space="preserve"> para ver os detalhes e use </w:t>
      </w:r>
      <w:r>
        <w:rPr>
          <w:b/>
          <w:i w:val="0"/>
          <w:sz w:val="22"/>
        </w:rPr>
        <w:t>Editar</w:t>
      </w:r>
      <w:r>
        <w:rPr>
          <w:b w:val="0"/>
          <w:i w:val="0"/>
          <w:sz w:val="22"/>
        </w:rPr>
        <w:t xml:space="preserve"> ou </w:t>
      </w:r>
      <w:r>
        <w:rPr>
          <w:b/>
          <w:i w:val="0"/>
          <w:sz w:val="22"/>
        </w:rPr>
        <w:t>Excluir</w:t>
      </w:r>
      <w:r>
        <w:rPr>
          <w:b w:val="0"/>
          <w:i w:val="0"/>
          <w:sz w:val="22"/>
        </w:rPr>
        <w:t>.</w:t>
      </w:r>
    </w:p>
    <w:p>
      <w:r>
        <w:rPr>
          <w:rFonts w:ascii="Calibri" w:hAnsi="Calibri"/>
          <w:b/>
          <w:color w:val="0FB866"/>
          <w:sz w:val="34"/>
        </w:rPr>
        <w:t>7. Exercícios (biblioteca)</w:t>
      </w:r>
    </w:p>
    <w:p>
      <w:pPr>
        <w:spacing w:after="120"/>
      </w:pPr>
      <w:r>
        <w:rPr>
          <w:b w:val="0"/>
          <w:i w:val="0"/>
          <w:sz w:val="22"/>
        </w:rPr>
        <w:t>Aqui ficam os exercícios disponíveis, com foto e vídeo demonstrativo.</w:t>
      </w:r>
    </w:p>
    <w:p>
      <w:pPr>
        <w:pStyle w:val="ListNumber"/>
      </w:pPr>
      <w:r>
        <w:rPr>
          <w:b w:val="0"/>
        </w:rPr>
        <w:t xml:space="preserve">No menu lateral, clique em </w:t>
      </w:r>
      <w:r>
        <w:rPr>
          <w:b/>
        </w:rPr>
        <w:t>Exercícios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Use a </w:t>
      </w:r>
      <w:r>
        <w:rPr>
          <w:b/>
        </w:rPr>
        <w:t>busca</w:t>
      </w:r>
      <w:r>
        <w:rPr>
          <w:b w:val="0"/>
        </w:rPr>
        <w:t xml:space="preserve"> para encontrar por nome ou grupo muscular.</w:t>
      </w:r>
    </w:p>
    <w:p>
      <w:pPr>
        <w:pStyle w:val="ListNumber"/>
      </w:pPr>
      <w:r>
        <w:rPr>
          <w:b w:val="0"/>
        </w:rPr>
        <w:t xml:space="preserve">Clique em um exercício para </w:t>
      </w:r>
      <w:r>
        <w:rPr>
          <w:b/>
        </w:rPr>
        <w:t>abrir o vídeo</w:t>
      </w:r>
      <w:r>
        <w:rPr>
          <w:b w:val="0"/>
        </w:rPr>
        <w:t xml:space="preserve"> de demonstração.</w:t>
      </w:r>
    </w:p>
    <w:p>
      <w:pPr>
        <w:pStyle w:val="ListNumber"/>
      </w:pPr>
      <w:r>
        <w:rPr>
          <w:b w:val="0"/>
        </w:rPr>
        <w:t xml:space="preserve">Se o vídeo não carregar, use o botão </w:t>
      </w:r>
      <w:r>
        <w:rPr>
          <w:b/>
        </w:rPr>
        <w:t>“Buscar no YouTube”</w:t>
      </w:r>
      <w:r>
        <w:rPr>
          <w:b w:val="0"/>
        </w:rPr>
        <w:t xml:space="preserve"> dentro da janela.</w:t>
      </w:r>
    </w:p>
    <w:p>
      <w:r>
        <w:rPr>
          <w:rFonts w:ascii="Calibri" w:hAnsi="Calibri"/>
          <w:b/>
          <w:color w:val="0FB866"/>
          <w:sz w:val="34"/>
        </w:rPr>
        <w:t>8. Pagamentos</w:t>
      </w:r>
    </w:p>
    <w:p>
      <w:pPr>
        <w:spacing w:after="120"/>
      </w:pPr>
      <w:r>
        <w:rPr>
          <w:b w:val="0"/>
          <w:i w:val="0"/>
          <w:sz w:val="22"/>
        </w:rPr>
        <w:t>Tela de controle financeiro das mensalidades.</w:t>
      </w:r>
    </w:p>
    <w:p>
      <w:r>
        <w:rPr>
          <w:b/>
          <w:color w:val="0B1120"/>
          <w:sz w:val="26"/>
        </w:rPr>
        <w:t>8.1. Acompanhar as mensalidades</w:t>
      </w:r>
    </w:p>
    <w:p>
      <w:pPr>
        <w:pStyle w:val="ListBullet"/>
      </w:pPr>
      <w:r>
        <w:rPr>
          <w:b w:val="0"/>
        </w:rPr>
        <w:t xml:space="preserve">No topo, veja </w:t>
      </w:r>
      <w:r>
        <w:rPr>
          <w:b/>
        </w:rPr>
        <w:t>recebido no mês</w:t>
      </w:r>
      <w:r>
        <w:rPr>
          <w:b w:val="0"/>
        </w:rPr>
        <w:t xml:space="preserve">, </w:t>
      </w:r>
      <w:r>
        <w:rPr>
          <w:b/>
        </w:rPr>
        <w:t>a receber</w:t>
      </w:r>
      <w:r>
        <w:rPr>
          <w:b w:val="0"/>
        </w:rPr>
        <w:t xml:space="preserve"> e </w:t>
      </w:r>
      <w:r>
        <w:rPr>
          <w:b/>
        </w:rPr>
        <w:t>total previsto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Use os filtros de </w:t>
      </w:r>
      <w:r>
        <w:rPr>
          <w:b/>
        </w:rPr>
        <w:t>mês</w:t>
      </w:r>
      <w:r>
        <w:rPr>
          <w:b w:val="0"/>
        </w:rPr>
        <w:t xml:space="preserve"> e </w:t>
      </w:r>
      <w:r>
        <w:rPr>
          <w:b/>
        </w:rPr>
        <w:t>status</w:t>
      </w:r>
      <w:r>
        <w:rPr>
          <w:b w:val="0"/>
        </w:rPr>
        <w:t xml:space="preserve"> (pagos, pendentes, atrasados).</w:t>
      </w:r>
    </w:p>
    <w:p>
      <w:r>
        <w:rPr>
          <w:b/>
          <w:color w:val="0B1120"/>
          <w:sz w:val="26"/>
        </w:rPr>
        <w:t>8.2. Marcar como pago</w:t>
      </w:r>
    </w:p>
    <w:p>
      <w:pPr>
        <w:pStyle w:val="ListNumber"/>
      </w:pPr>
      <w:r>
        <w:rPr>
          <w:b w:val="0"/>
        </w:rPr>
        <w:t>Localize a cobrança na tabela.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“Marcar pago”</w:t>
      </w:r>
      <w:r>
        <w:rPr>
          <w:b w:val="0"/>
        </w:rPr>
        <w:t>. O valor entra no total recebido na hora.</w:t>
      </w:r>
    </w:p>
    <w:p>
      <w:pPr>
        <w:pStyle w:val="ListNumber"/>
      </w:pPr>
      <w:r>
        <w:rPr>
          <w:b w:val="0"/>
        </w:rPr>
        <w:t xml:space="preserve">Se errar, clique em </w:t>
      </w:r>
      <w:r>
        <w:rPr>
          <w:b/>
        </w:rPr>
        <w:t>“Estornar”</w:t>
      </w:r>
      <w:r>
        <w:rPr>
          <w:b w:val="0"/>
        </w:rPr>
        <w:t xml:space="preserve"> para voltar a pendente.</w:t>
      </w:r>
    </w:p>
    <w:p>
      <w:r>
        <w:rPr>
          <w:b/>
          <w:color w:val="0B1120"/>
          <w:sz w:val="26"/>
        </w:rPr>
        <w:t>8.3. Registrar uma nova cobrança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“+ Registrar cobrança”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Escolha o aluno, o mês de referência, o valor e o vencimento.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Registrar</w:t>
      </w:r>
      <w:r>
        <w:rPr>
          <w:b w:val="0"/>
        </w:rPr>
        <w:t>.</w:t>
      </w:r>
    </w:p>
    <w:p>
      <w:r>
        <w:rPr>
          <w:rFonts w:ascii="Calibri" w:hAnsi="Calibri"/>
          <w:b/>
          <w:color w:val="0FB866"/>
          <w:sz w:val="34"/>
        </w:rPr>
        <w:t>9. Perguntas frequentes</w:t>
      </w:r>
    </w:p>
    <w:p>
      <w:pPr>
        <w:spacing w:after="120"/>
      </w:pPr>
      <w:r>
        <w:rPr>
          <w:b/>
          <w:i w:val="0"/>
          <w:sz w:val="22"/>
        </w:rPr>
        <w:t>Os dados somem se eu fechar o navegador?</w:t>
      </w:r>
      <w:r>
        <w:rPr>
          <w:b w:val="0"/>
          <w:i w:val="0"/>
          <w:sz w:val="22"/>
        </w:rPr>
        <w:t xml:space="preserve">  Não. Tudo fica salvo no próprio navegador (no computador usado).</w:t>
      </w:r>
    </w:p>
    <w:p>
      <w:pPr>
        <w:spacing w:after="120"/>
      </w:pPr>
      <w:r>
        <w:rPr>
          <w:b/>
          <w:i w:val="0"/>
          <w:sz w:val="22"/>
        </w:rPr>
        <w:t>Funciona sem internet?</w:t>
      </w:r>
      <w:r>
        <w:rPr>
          <w:b w:val="0"/>
          <w:i w:val="0"/>
          <w:sz w:val="22"/>
        </w:rPr>
        <w:t xml:space="preserve">  Sim. Só os vídeos dos exercícios precisam de internet.</w:t>
      </w:r>
    </w:p>
    <w:p>
      <w:pPr>
        <w:spacing w:after="120"/>
      </w:pPr>
      <w:r>
        <w:rPr>
          <w:b/>
          <w:i w:val="0"/>
          <w:sz w:val="22"/>
        </w:rPr>
        <w:t>Como volto aos dados de exemplo?</w:t>
      </w:r>
      <w:r>
        <w:rPr>
          <w:b w:val="0"/>
          <w:i w:val="0"/>
          <w:sz w:val="22"/>
        </w:rPr>
        <w:t xml:space="preserve">  Os dados de demonstração são recarregados automaticamente em um navegador novo. Para reiniciar manualmente, limpe os dados do site no navegador.</w:t>
      </w:r>
    </w:p>
    <w:p>
      <w:pPr>
        <w:spacing w:after="120"/>
      </w:pPr>
      <w:r>
        <w:rPr>
          <w:b/>
          <w:i w:val="0"/>
          <w:sz w:val="22"/>
        </w:rPr>
        <w:t>Posso usar no celular?</w:t>
      </w:r>
      <w:r>
        <w:rPr>
          <w:b w:val="0"/>
          <w:i w:val="0"/>
          <w:sz w:val="22"/>
        </w:rPr>
        <w:t xml:space="preserve">  Sim, o sistema é responsivo e se adapta à tela do celular.</w:t>
      </w:r>
    </w:p>
    <w:p/>
    <w:p>
      <w:pPr>
        <w:jc w:val="center"/>
      </w:pPr>
      <w:r>
        <w:rPr>
          <w:i/>
          <w:color w:val="555555"/>
          <w:sz w:val="18"/>
        </w:rPr>
        <w:t>FitManager · Projeto acadêmico — ISULPAR · Sistemas de Informação · Marketing Digital ·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