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00" w:line="276" w:lineRule="auto"/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779544" cy="1998911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0" y="0"/>
                          <a:ext cx="6858000" cy="1754700"/>
                        </a:xfrm>
                        <a:prstGeom prst="rect">
                          <a:avLst/>
                        </a:prstGeom>
                        <a:solidFill>
                          <a:srgbClr val="2012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swald" w:cs="Oswald" w:eastAsia="Oswald" w:hAnsi="Oswa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8"/>
                                <w:vertAlign w:val="baseline"/>
                              </w:rPr>
                              <w:t xml:space="preserve">DIAGRAMAS DE FLUJO PROCESOS ESCOLARES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swald" w:cs="Oswald" w:eastAsia="Oswald" w:hAnsi="Oswa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swald" w:cs="Oswald" w:eastAsia="Oswald" w:hAnsi="Oswa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8"/>
                                <w:vertAlign w:val="baseline"/>
                              </w:rPr>
                              <w:t xml:space="preserve">EN LOS CECyTE DE PUEBLA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779544" cy="1998911"/>
                <wp:effectExtent b="0" l="0" r="0" t="0"/>
                <wp:wrapSquare wrapText="bothSides" distB="114300" distT="114300" distL="114300" distR="114300"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9544" cy="19989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1"/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Estos diagramas de flujo explican cómo se llevan a cabo ciertos procesos dentro de las instituciones CECyTE y EMSaD de Puebla, referentes al área de Control Escolar (CE). </w:t>
        <w:br w:type="textWrapping"/>
        <w:t xml:space="preserve">Mediante los diagramas, se podrá comprender mejor el orden y flujos de los procesos.</w:t>
      </w:r>
    </w:p>
    <w:p w:rsidR="00000000" w:rsidDel="00000000" w:rsidP="00000000" w:rsidRDefault="00000000" w:rsidRPr="00000000" w14:paraId="00000003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Versión del Documento: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Fecha de Actualización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 enero de 2026</w:t>
      </w:r>
    </w:p>
    <w:p w:rsidR="00000000" w:rsidDel="00000000" w:rsidP="00000000" w:rsidRDefault="00000000" w:rsidRPr="00000000" w14:paraId="00000008">
      <w:pPr>
        <w:spacing w:after="240" w:line="275.9999942779541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Gustavo Enrique Martínez Moreno</w:t>
      </w:r>
    </w:p>
    <w:p w:rsidR="00000000" w:rsidDel="00000000" w:rsidP="00000000" w:rsidRDefault="00000000" w:rsidRPr="00000000" w14:paraId="0000000B">
      <w:pPr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Lucio Emiliano Ruiz Sepulveda.</w:t>
      </w:r>
    </w:p>
    <w:p w:rsidR="00000000" w:rsidDel="00000000" w:rsidP="00000000" w:rsidRDefault="00000000" w:rsidRPr="00000000" w14:paraId="0000000C">
      <w:pPr>
        <w:spacing w:after="240" w:line="275.9999942779541" w:lineRule="auto"/>
        <w:jc w:val="left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Gestión Académica y Administrativa para Planteles CECyTE y Centros EMSaD.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CONTENIDO</w:t>
      </w:r>
    </w:p>
    <w:sdt>
      <w:sdtPr>
        <w:id w:val="-20974321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b1mxza56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Simbología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8zu94c03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Diagramas de flujo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wdpojdpm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1.- Autentificarse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1kdio1ej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2.- Gestionar Periodos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kxdnvzya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3.- Registro de aspirante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yammh1ae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4.- Creación de grupo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wm56yvij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5.- Asignación de Kardex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f8vyxkxta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6.- Reinscripción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gnj5um2o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7.- Bajas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5p7lhgtx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8.- Capturar Calificaciones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y0px3w8f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9.- Historial académico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82exlqpm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10.- Reporte de reprobados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nrw2fd09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11.- Titulación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jhjdae9t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12.- Reglas de Reingreso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vs0ir66bd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13.- Gestión Adeudos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zakxatkc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14.- Evaluación Docente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47mzfnc0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15.- Tutor por recursamiento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120" w:before="120" w:line="275.9999942779541" w:lineRule="auto"/>
        <w:jc w:val="center"/>
        <w:rPr/>
      </w:pPr>
      <w:bookmarkStart w:colFirst="0" w:colLast="0" w:name="_j9b1mxza56v" w:id="0"/>
      <w:bookmarkEnd w:id="0"/>
      <w:r w:rsidDel="00000000" w:rsidR="00000000" w:rsidRPr="00000000">
        <w:rPr>
          <w:rtl w:val="0"/>
        </w:rPr>
        <w:t xml:space="preserve">Simbología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2653646" cy="4475692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3646" cy="4475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3064253" cy="4380442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253" cy="4380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474383" cy="2358598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383" cy="2358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120" w:before="120" w:line="275.9999942779541" w:lineRule="auto"/>
        <w:rPr/>
      </w:pPr>
      <w:bookmarkStart w:colFirst="0" w:colLast="0" w:name="_xnki4bau3vs5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120" w:before="120" w:line="275.9999942779541" w:lineRule="auto"/>
        <w:jc w:val="center"/>
        <w:rPr/>
      </w:pPr>
      <w:bookmarkStart w:colFirst="0" w:colLast="0" w:name="_yf8zu94c03nk" w:id="2"/>
      <w:bookmarkEnd w:id="2"/>
      <w:r w:rsidDel="00000000" w:rsidR="00000000" w:rsidRPr="00000000">
        <w:rPr>
          <w:rtl w:val="0"/>
        </w:rPr>
        <w:t xml:space="preserve">Diagramas de flujo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x3wdpojdpmvi" w:id="3"/>
      <w:bookmarkEnd w:id="3"/>
      <w:r w:rsidDel="00000000" w:rsidR="00000000" w:rsidRPr="00000000">
        <w:rPr>
          <w:rtl w:val="0"/>
        </w:rPr>
        <w:t xml:space="preserve">1.- Autentificarse</w:t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f4usddax067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441kdio1ejwr" w:id="5"/>
      <w:bookmarkEnd w:id="5"/>
      <w:r w:rsidDel="00000000" w:rsidR="00000000" w:rsidRPr="00000000">
        <w:rPr>
          <w:rtl w:val="0"/>
        </w:rPr>
        <w:t xml:space="preserve">2.- Gestionar Periodos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wnqv3x3rsz9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7ekxdnvzyal9" w:id="7"/>
      <w:bookmarkEnd w:id="7"/>
      <w:r w:rsidDel="00000000" w:rsidR="00000000" w:rsidRPr="00000000">
        <w:rPr>
          <w:rtl w:val="0"/>
        </w:rPr>
        <w:t xml:space="preserve">3.- Registro de aspirante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324600" cy="6138582"/>
            <wp:effectExtent b="0" l="0" r="0" t="0"/>
            <wp:docPr id="1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13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69va68q1ilq0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nyyammh1aeed" w:id="9"/>
      <w:bookmarkEnd w:id="9"/>
      <w:r w:rsidDel="00000000" w:rsidR="00000000" w:rsidRPr="00000000">
        <w:rPr>
          <w:rtl w:val="0"/>
        </w:rPr>
        <w:t xml:space="preserve">4.- Creación de grupo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hvwm56yvij7m" w:id="10"/>
      <w:bookmarkEnd w:id="10"/>
      <w:r w:rsidDel="00000000" w:rsidR="00000000" w:rsidRPr="00000000">
        <w:rPr>
          <w:rtl w:val="0"/>
        </w:rPr>
        <w:t xml:space="preserve">5.- Asignación de Kardex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Inicio del diagrama (parte 1)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621242</wp:posOffset>
            </wp:positionV>
            <wp:extent cx="7271713" cy="4558242"/>
            <wp:effectExtent b="0" l="0" r="0" t="0"/>
            <wp:wrapTopAndBottom distB="114300" distT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1713" cy="4558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Continuación del diagrama (parte 2)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3wisdgylbtft" w:id="11"/>
      <w:bookmarkEnd w:id="1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822700"/>
            <wp:effectExtent b="0" l="0" r="0" t="0"/>
            <wp:wrapTopAndBottom distB="114300" distT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y5f8vyxkxtah" w:id="12"/>
      <w:bookmarkEnd w:id="12"/>
      <w:r w:rsidDel="00000000" w:rsidR="00000000" w:rsidRPr="00000000">
        <w:rPr>
          <w:rtl w:val="0"/>
        </w:rPr>
        <w:t xml:space="preserve">6.- Reinscripción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tdgnj5um2o0v" w:id="13"/>
      <w:bookmarkEnd w:id="13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.- Bajas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696921" cy="310409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5173" l="0" r="0" t="7899"/>
                    <a:stretch>
                      <a:fillRect/>
                    </a:stretch>
                  </pic:blipFill>
                  <pic:spPr>
                    <a:xfrm>
                      <a:off x="0" y="0"/>
                      <a:ext cx="5696921" cy="3104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l15p7lhgtxbp" w:id="14"/>
      <w:bookmarkEnd w:id="14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.- Capturar Calificaciones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943600" cy="4117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1792" l="0" r="0" t="87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k3y0px3w8f0i" w:id="15"/>
      <w:bookmarkEnd w:id="15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.- Historial académico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8582exlqpmet" w:id="16"/>
      <w:bookmarkEnd w:id="16"/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.- Reporte de reprobados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wunrw2fd09yy" w:id="17"/>
      <w:bookmarkEnd w:id="17"/>
      <w:r w:rsidDel="00000000" w:rsidR="00000000" w:rsidRPr="00000000">
        <w:rPr>
          <w:rtl w:val="0"/>
        </w:rPr>
        <w:t xml:space="preserve">11.- Titulación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5sjhjdae9t2q" w:id="18"/>
      <w:bookmarkEnd w:id="18"/>
      <w:r w:rsidDel="00000000" w:rsidR="00000000" w:rsidRPr="00000000">
        <w:rPr>
          <w:rtl w:val="0"/>
        </w:rPr>
        <w:t xml:space="preserve">12.- Reglas de Reingreso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6537534" cy="22157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534" cy="221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hgvs0ir66bdx" w:id="19"/>
      <w:bookmarkEnd w:id="19"/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tl w:val="0"/>
        </w:rPr>
        <w:t xml:space="preserve">.- Gestión Adeudos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6104467" cy="247174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59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467" cy="2471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swcn91tcrbkm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pezakxatkc09" w:id="21"/>
      <w:bookmarkEnd w:id="21"/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.- Evaluación Docente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3074562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07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1u47mzfnc0rb" w:id="22"/>
      <w:bookmarkEnd w:id="22"/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.- Tutor por recursamiento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2079587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07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92.0997375328093" w:top="1275.5905511811022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9.png"/><Relationship Id="rId8" Type="http://schemas.openxmlformats.org/officeDocument/2006/relationships/image" Target="media/image17.png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19.jp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