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Nova Ed-Fi Core</w:t>
      </w:r>
    </w:p>
    <w:p>
      <w:pPr>
        <w:jc w:val="center"/>
      </w:pPr>
      <w:r>
        <w:rPr>
          <w:i/>
          <w:sz w:val="28"/>
        </w:rPr>
        <w:t>Version 1 — Architecture &amp; Scope</w:t>
      </w:r>
    </w:p>
    <w:p>
      <w:pPr>
        <w:jc w:val="center"/>
      </w:pPr>
      <w:r>
        <w:rPr>
          <w:sz w:val="20"/>
        </w:rPr>
        <w:t>Nova Project · Design reference (pre-implementation)</w:t>
        <w:br/>
        <w:t>July 2026</w:t>
      </w:r>
    </w:p>
    <w:p/>
    <w:p>
      <w:pPr>
        <w:pStyle w:val="Heading1"/>
      </w:pPr>
      <w:r>
        <w:t>Executive Summary</w:t>
      </w:r>
    </w:p>
    <w:p>
      <w:r>
        <w:t>Version 1 should be as small as possible. Do not solve PEIMS yet. Build a rock-solid Nova Ed-Fi Core — infrastructure that connects to any Ed-Fi ODS the same way, whether the district runs eSchoolPlus, Skyward, Ascender, Infinite Campus, or PowerSchool.</w:t>
      </w:r>
    </w:p>
    <w:p>
      <w:r>
        <w:t>The Ed-Fi layer must know nothing about Texas, attendance, Special Education, or PEIMS rules. Its job is to connect to an Ed-Fi API reliably and expose data in a clean, consistent way. PEIMS and other domain modules plug in above this layer.</w:t>
      </w:r>
    </w:p>
    <w:p>
      <w:pPr>
        <w:pStyle w:val="Heading1"/>
      </w:pPr>
      <w:r>
        <w:t>Design Principle: Two Layers, One Boundary</w:t>
      </w:r>
    </w:p>
    <w:p>
      <w:r>
        <w:t>PEIMS / TSDS / Texas rules (future) sit above Nova Ed-Fi Core. The core handles auth, HTTP, paging, discovery, change versions, and diagnostics. Any vendor that exposes Ed-Fi is reachable through the same client API.</w:t>
      </w:r>
    </w:p>
    <w:p>
      <w:pPr>
        <w:pStyle w:val="Heading1"/>
      </w:pPr>
      <w:r>
        <w:t>V1 Module Architecture</w:t>
      </w:r>
    </w:p>
    <w:p>
      <w:r>
        <w:rPr>
          <w:rFonts w:ascii="Consolas" w:hAnsi="Consolas"/>
        </w:rPr>
        <w:t>NovaEdFi</w:t>
        <w:br/>
        <w:t>├── Authentication (OAuth2, Token Refresh, Connection Test)</w:t>
        <w:br/>
        <w:t>├── Resources (GET, POST, PUT, DELETE, Paging)</w:t>
        <w:br/>
        <w:t>├── Discovery (API Version, Namespace, Available Resources, Metadata)</w:t>
        <w:br/>
        <w:t>├── Change Tracking (Change Version, Delta Sync, Last Sync)</w:t>
        <w:br/>
        <w:t>└── Diagnostics (Latency, Errors, Logs, Health)</w:t>
      </w:r>
    </w:p>
    <w:p>
      <w:pPr>
        <w:pStyle w:val="Heading1"/>
      </w:pPr>
      <w:r>
        <w:t>V1 Scope — Deliberately Small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V1 deliverable</w:t>
            </w:r>
          </w:p>
        </w:tc>
        <w:tc>
          <w:tcPr>
            <w:tcW w:type="dxa" w:w="2880"/>
          </w:tcPr>
          <w:p>
            <w:r>
              <w:t>V1 defer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OAuth2 client credentials, token cache, refresh, connection test</w:t>
            </w:r>
          </w:p>
        </w:tc>
        <w:tc>
          <w:tcPr>
            <w:tcW w:type="dxa" w:w="2880"/>
          </w:tcPr>
          <w:p>
            <w:r>
              <w:t>SAML, API keys, per-vendor quirks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GET + standard paging (offset/limit or pageToken if detected)</w:t>
            </w:r>
          </w:p>
        </w:tc>
        <w:tc>
          <w:tcPr>
            <w:tcW w:type="dxa" w:w="2880"/>
          </w:tcPr>
          <w:p>
            <w:r>
              <w:t>Full write surface unless probe needs it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API version, data model version, namespaces, resource list from metadata</w:t>
            </w:r>
          </w:p>
        </w:tc>
        <w:tc>
          <w:tcPr>
            <w:tcW w:type="dxa" w:w="2880"/>
          </w:tcPr>
          <w:p>
            <w:r>
              <w:t>Full OpenAPI ingestion</w:t>
            </w:r>
          </w:p>
        </w:tc>
      </w:tr>
      <w:tr>
        <w:tc>
          <w:tcPr>
            <w:tcW w:type="dxa" w:w="2880"/>
          </w:tcPr>
          <w:p>
            <w:r>
              <w:t>Change tracking</w:t>
            </w:r>
          </w:p>
        </w:tc>
        <w:tc>
          <w:tcPr>
            <w:tcW w:type="dxa" w:w="2880"/>
          </w:tcPr>
          <w:p>
            <w:r>
              <w:t>Detect change-version support, store last sync cursor, one delta pull path</w:t>
            </w:r>
          </w:p>
        </w:tc>
        <w:tc>
          <w:tcPr>
            <w:tcW w:type="dxa" w:w="2880"/>
          </w:tcPr>
          <w:p>
            <w:r>
              <w:t>Scheduled sync engine</w:t>
            </w:r>
          </w:p>
        </w:tc>
      </w:tr>
      <w:tr>
        <w:tc>
          <w:tcPr>
            <w:tcW w:type="dxa" w:w="2880"/>
          </w:tcPr>
          <w:p>
            <w:r>
              <w:t>Diagnostics</w:t>
            </w:r>
          </w:p>
        </w:tc>
        <w:tc>
          <w:tcPr>
            <w:tcW w:type="dxa" w:w="2880"/>
          </w:tcPr>
          <w:p>
            <w:r>
              <w:t>Latency samples, structured errors, JSONL audit, health payload</w:t>
            </w:r>
          </w:p>
        </w:tc>
        <w:tc>
          <w:tcPr>
            <w:tcW w:type="dxa" w:w="2880"/>
          </w:tcPr>
          <w:p>
            <w:r>
              <w:t>Dashboards</w:t>
            </w:r>
          </w:p>
        </w:tc>
      </w:tr>
    </w:tbl>
    <w:p/>
    <w:p>
      <w:r>
        <w:t>V1 success criteria: connect → discover → GET one resource with paging → detect change versions → report health. Everything else hangs off that foundation.</w:t>
      </w:r>
    </w:p>
    <w:p>
      <w:pPr>
        <w:pStyle w:val="Heading1"/>
      </w:pPr>
      <w:r>
        <w:t>Placement in Nova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Concern</w:t>
            </w:r>
          </w:p>
        </w:tc>
        <w:tc>
          <w:tcPr>
            <w:tcW w:type="dxa" w:w="2880"/>
          </w:tcPr>
          <w:p>
            <w:r>
              <w:t>Nova analogue</w:t>
            </w:r>
          </w:p>
        </w:tc>
        <w:tc>
          <w:tcPr>
            <w:tcW w:type="dxa" w:w="2880"/>
          </w:tcPr>
          <w:p>
            <w:r>
              <w:t>Ed-Fi placement</w:t>
            </w:r>
          </w:p>
        </w:tc>
      </w:tr>
      <w:tr>
        <w:tc>
          <w:tcPr>
            <w:tcW w:type="dxa" w:w="2880"/>
          </w:tcPr>
          <w:p>
            <w:r>
              <w:t>Pure service logic</w:t>
            </w:r>
          </w:p>
        </w:tc>
        <w:tc>
          <w:tcPr>
            <w:tcW w:type="dxa" w:w="2880"/>
          </w:tcPr>
          <w:p>
            <w:r>
              <w:t>services/memory_retention.py</w:t>
            </w:r>
          </w:p>
        </w:tc>
        <w:tc>
          <w:tcPr>
            <w:tcW w:type="dxa" w:w="2880"/>
          </w:tcPr>
          <w:p>
            <w:r>
              <w:t>services/edfi/ (client, auth, discovery, etc.)</w:t>
            </w:r>
          </w:p>
        </w:tc>
      </w:tr>
      <w:tr>
        <w:tc>
          <w:tcPr>
            <w:tcW w:type="dxa" w:w="2880"/>
          </w:tcPr>
          <w:p>
            <w:r>
              <w:t>Operator-local secrets</w:t>
            </w:r>
          </w:p>
        </w:tc>
        <w:tc>
          <w:tcPr>
            <w:tcW w:type="dxa" w:w="2880"/>
          </w:tcPr>
          <w:p>
            <w:r>
              <w:t>data_sources/*/local_config.json</w:t>
            </w:r>
          </w:p>
        </w:tc>
        <w:tc>
          <w:tcPr>
            <w:tcW w:type="dxa" w:w="2880"/>
          </w:tcPr>
          <w:p>
            <w:r>
              <w:t>runtime/edfi/connections/&lt;id&gt;/local_config.json</w:t>
            </w:r>
          </w:p>
        </w:tc>
      </w:tr>
      <w:tr>
        <w:tc>
          <w:tcPr>
            <w:tcW w:type="dxa" w:w="2880"/>
          </w:tcPr>
          <w:p>
            <w:r>
              <w:t>Learned environment profile</w:t>
            </w:r>
          </w:p>
        </w:tc>
        <w:tc>
          <w:tcPr>
            <w:tcW w:type="dxa" w:w="2880"/>
          </w:tcPr>
          <w:p>
            <w:r>
              <w:t>runtime/memory_hygiene_audit.jsonl</w:t>
            </w:r>
          </w:p>
        </w:tc>
        <w:tc>
          <w:tcPr>
            <w:tcW w:type="dxa" w:w="2880"/>
          </w:tcPr>
          <w:p>
            <w:r>
              <w:t>runtime/edfi/profiles/&lt;id&gt;.json</w:t>
            </w:r>
          </w:p>
        </w:tc>
      </w:tr>
      <w:tr>
        <w:tc>
          <w:tcPr>
            <w:tcW w:type="dxa" w:w="2880"/>
          </w:tcPr>
          <w:p>
            <w:r>
              <w:t>Runnable tool surface</w:t>
            </w:r>
          </w:p>
        </w:tc>
        <w:tc>
          <w:tcPr>
            <w:tcW w:type="dxa" w:w="2880"/>
          </w:tcPr>
          <w:p>
            <w:r>
              <w:t>tool_memory_hygiene</w:t>
            </w:r>
          </w:p>
        </w:tc>
        <w:tc>
          <w:tcPr>
            <w:tcW w:type="dxa" w:w="2880"/>
          </w:tcPr>
          <w:p>
            <w:r>
              <w:t>tool_edfi_probe, tool_edfi_health, …</w:t>
            </w:r>
          </w:p>
        </w:tc>
      </w:tr>
      <w:tr>
        <w:tc>
          <w:tcPr>
            <w:tcW w:type="dxa" w:w="2880"/>
          </w:tcPr>
          <w:p>
            <w:r>
              <w:t>Governed lane (later)</w:t>
            </w:r>
          </w:p>
        </w:tc>
        <w:tc>
          <w:tcPr>
            <w:tcW w:type="dxa" w:w="2880"/>
          </w:tcPr>
          <w:p>
            <w:r>
              <w:t>pipelines/ + data_sources/</w:t>
            </w:r>
          </w:p>
        </w:tc>
        <w:tc>
          <w:tcPr>
            <w:tcW w:type="dxa" w:w="2880"/>
          </w:tcPr>
          <w:p>
            <w:r>
              <w:t>PEIMS lane consumes Ed-Fi Core; does not live inside it</w:t>
            </w:r>
          </w:p>
        </w:tc>
      </w:tr>
    </w:tbl>
    <w:p>
      <w:r>
        <w:t>Do not put Ed-Fi bulk logic inside nova_core.py. Use thin tool wrappers; heavy lifting lives in services/edfi/.</w:t>
      </w:r>
    </w:p>
    <w:p>
      <w:pPr>
        <w:pStyle w:val="Heading1"/>
      </w:pPr>
      <w:r>
        <w:t>Ed-Fi SOCKS — Self-Configuring Compatibility Probe</w:t>
      </w:r>
    </w:p>
    <w:p>
      <w:r>
        <w:t>SOCK (System Optimization and Compatibility Check) today scans hardware and recommends models. Ed-Fi SOCKS scans an endpoint and builds a capability profile — aligned with Nova's self-configuring philosophy.</w:t>
      </w:r>
    </w:p>
    <w:p>
      <w:r>
        <w:t>When an operator provides a base URL such as https://district.ed-fi.org, Nova automatically:</w:t>
      </w:r>
    </w:p>
    <w:p>
      <w:pPr>
        <w:pStyle w:val="ListBullet"/>
      </w:pPr>
      <w:r>
        <w:t>Resolves base URL, TLS, and reachability</w:t>
      </w:r>
    </w:p>
    <w:p>
      <w:pPr>
        <w:pStyle w:val="ListBullet"/>
      </w:pPr>
      <w:r>
        <w:t>Detects authentication mode (OAuth2 token endpoint, etc.)</w:t>
      </w:r>
    </w:p>
    <w:p>
      <w:pPr>
        <w:pStyle w:val="ListBullet"/>
      </w:pPr>
      <w:r>
        <w:t>Detects Ed-Fi API and data model version</w:t>
      </w:r>
    </w:p>
    <w:p>
      <w:pPr>
        <w:pStyle w:val="ListBullet"/>
      </w:pPr>
      <w:r>
        <w:t>Pulls metadata and available resources</w:t>
      </w:r>
    </w:p>
    <w:p>
      <w:pPr>
        <w:pStyle w:val="ListBullet"/>
      </w:pPr>
      <w:r>
        <w:t>Tests paging on a safe sample resource (e.g. schools or localEducationAgencies)</w:t>
      </w:r>
    </w:p>
    <w:p>
      <w:pPr>
        <w:pStyle w:val="ListBullet"/>
      </w:pPr>
      <w:r>
        <w:t>Probes change-version headers and delta endpoint support</w:t>
      </w:r>
    </w:p>
    <w:p>
      <w:pPr>
        <w:pStyle w:val="ListBullet"/>
      </w:pPr>
      <w:r>
        <w:t>Measures latency (metadata, sample GET, token fetch)</w:t>
      </w:r>
    </w:p>
    <w:p>
      <w:pPr>
        <w:pStyle w:val="ListBullet"/>
      </w:pPr>
      <w:r>
        <w:t>Writes a nova.edfi_capability.v1 profile to runtime</w:t>
      </w:r>
    </w:p>
    <w:p>
      <w:pPr>
        <w:pStyle w:val="ListBullet"/>
      </w:pPr>
      <w:r>
        <w:t>Surfaces health issues if anything fails</w:t>
      </w:r>
    </w:p>
    <w:p>
      <w:r>
        <w:t>No configuration wizard. Nova learns the environment and stores evidence.</w:t>
      </w:r>
    </w:p>
    <w:p>
      <w:pPr>
        <w:pStyle w:val="Heading1"/>
      </w:pPr>
      <w:r>
        <w:t>Capability Profile Contract</w:t>
      </w:r>
    </w:p>
    <w:p>
      <w:r>
        <w:t>The artifact every downstream module (including future PEIMS) reads:</w:t>
      </w:r>
    </w:p>
    <w:p>
      <w:r>
        <w:rPr>
          <w:rFonts w:ascii="Consolas" w:hAnsi="Consolas"/>
        </w:rPr>
        <w:t>{</w:t>
        <w:br/>
        <w:t xml:space="preserve">  "schema": "nova.edfi_capability.v1",</w:t>
        <w:br/>
        <w:t xml:space="preserve">  "connection_id": "district-main",</w:t>
        <w:br/>
        <w:t xml:space="preserve">  "base_url": "https://district.ed-fi.org",</w:t>
        <w:br/>
        <w:t xml:space="preserve">  "api_version": "3.5.0",</w:t>
        <w:br/>
        <w:t xml:space="preserve">  "data_model_version": "4.0.0",</w:t>
        <w:br/>
        <w:t xml:space="preserve">  "auth": { "type": "oauth2_client_credentials", "ok": true },</w:t>
        <w:br/>
        <w:t xml:space="preserve">  "features": { "paging": "offset-limit", "change_versions": true },</w:t>
        <w:br/>
        <w:t xml:space="preserve">  "resources": ["schools", "students", "studentSchoolAssociations"],</w:t>
        <w:br/>
        <w:t xml:space="preserve">  "latency_ms": { "token": 180, "metadata": 95, "sample_get": 310 },</w:t>
        <w:br/>
        <w:t xml:space="preserve">  "health": "ok"</w:t>
        <w:br/>
        <w:t>}</w:t>
      </w:r>
    </w:p>
    <w:p>
      <w:pPr>
        <w:pStyle w:val="Heading1"/>
      </w:pPr>
      <w:r>
        <w:t>Public API Surface (Conceptual)</w:t>
      </w:r>
    </w:p>
    <w:p>
      <w:r>
        <w:rPr>
          <w:rFonts w:ascii="Consolas" w:hAnsi="Consolas"/>
        </w:rPr>
        <w:t>client = EdFiClient.from_connection('district-main')</w:t>
        <w:br/>
        <w:t>client.test_connection()</w:t>
        <w:br/>
        <w:t>client.discover()</w:t>
        <w:br/>
        <w:t>client.get('students', params={'offset': 0, 'limit': 25})</w:t>
        <w:br/>
        <w:t>client.change_version()</w:t>
        <w:br/>
        <w:t>client.delta_since(last_version)</w:t>
        <w:br/>
        <w:t>client.health()</w:t>
      </w:r>
    </w:p>
    <w:p>
      <w:r>
        <w:t>No get_peims_attendance(). No Texas field maps. No TSDS codes.</w:t>
      </w:r>
    </w:p>
    <w:p>
      <w:pPr>
        <w:pStyle w:val="Heading1"/>
      </w:pPr>
      <w:r>
        <w:t>What Not to Build in V1</w:t>
      </w:r>
    </w:p>
    <w:p>
      <w:pPr>
        <w:pStyle w:val="ListBullet"/>
      </w:pPr>
      <w:r>
        <w:t>PEIMS-specific resources or transforms</w:t>
      </w:r>
    </w:p>
    <w:p>
      <w:pPr>
        <w:pStyle w:val="ListBullet"/>
      </w:pPr>
      <w:r>
        <w:t>Vendor branching (if skyward, if ascender) inside Ed-Fi Core</w:t>
      </w:r>
    </w:p>
    <w:p>
      <w:pPr>
        <w:pStyle w:val="ListBullet"/>
      </w:pPr>
      <w:r>
        <w:t>Full sync scheduler / ETL</w:t>
      </w:r>
    </w:p>
    <w:p>
      <w:pPr>
        <w:pStyle w:val="ListBullet"/>
      </w:pPr>
      <w:r>
        <w:t>Control panel configuration wizards</w:t>
      </w:r>
    </w:p>
    <w:p>
      <w:pPr>
        <w:pStyle w:val="ListBullet"/>
      </w:pPr>
      <w:r>
        <w:t>Write-heavy ODS operations (keep V1 read-first)</w:t>
      </w:r>
    </w:p>
    <w:p>
      <w:r>
        <w:t>The archived sis_test connector is the anti-pattern: vendor SQL, ODBC, Windows registry. Ed-Fi Core is one HTTP contract, many vendors.</w:t>
      </w:r>
    </w:p>
    <w:p>
      <w:pPr>
        <w:pStyle w:val="Heading1"/>
      </w:pPr>
      <w:r>
        <w:t>Suggested Build Order</w:t>
      </w:r>
    </w:p>
    <w:p>
      <w:pPr>
        <w:pStyle w:val="ListNumber"/>
      </w:pPr>
      <w:r>
        <w:t>1. Contracts + config — connection schema, secrets on disk, zero domain logic</w:t>
      </w:r>
    </w:p>
    <w:p>
      <w:pPr>
        <w:pStyle w:val="ListNumber"/>
      </w:pPr>
      <w:r>
        <w:t>2. Auth + connection test — prove token flow</w:t>
      </w:r>
    </w:p>
    <w:p>
      <w:pPr>
        <w:pStyle w:val="ListNumber"/>
      </w:pPr>
      <w:r>
        <w:t>3. Discovery — version + resource list</w:t>
      </w:r>
    </w:p>
    <w:p>
      <w:pPr>
        <w:pStyle w:val="ListNumber"/>
      </w:pPr>
      <w:r>
        <w:t>4. GET + paging — one generic resource reader</w:t>
      </w:r>
    </w:p>
    <w:p>
      <w:pPr>
        <w:pStyle w:val="ListNumber"/>
      </w:pPr>
      <w:r>
        <w:t>5. Diagnostics + audit JSONL</w:t>
      </w:r>
    </w:p>
    <w:p>
      <w:pPr>
        <w:pStyle w:val="ListNumber"/>
      </w:pPr>
      <w:r>
        <w:t>6. Compatibility probe — SOCKS-style profile builder</w:t>
      </w:r>
    </w:p>
    <w:p>
      <w:pPr>
        <w:pStyle w:val="ListNumber"/>
      </w:pPr>
      <w:r>
        <w:t>7. Tools + health payload — Nova-runnable, work-tree visible</w:t>
      </w:r>
    </w:p>
    <w:p>
      <w:pPr>
        <w:pStyle w:val="ListNumber"/>
      </w:pPr>
      <w:r>
        <w:t>8. Then sketch PEIMS lane as a separate consumer</w:t>
      </w:r>
    </w:p>
    <w:p>
      <w:pPr>
        <w:pStyle w:val="Heading1"/>
      </w:pPr>
      <w:r>
        <w:t>Connection Identity</w:t>
      </w:r>
    </w:p>
    <w:p>
      <w:r>
        <w:t>Default model:</w:t>
      </w:r>
    </w:p>
    <w:p>
      <w:pPr>
        <w:pStyle w:val="ListBullet"/>
      </w:pPr>
      <w:r>
        <w:t>connection_id as the stable handle</w:t>
      </w:r>
    </w:p>
    <w:p>
      <w:pPr>
        <w:pStyle w:val="ListBullet"/>
      </w:pPr>
      <w:r>
        <w:t>base_url + credentials in local config (never in repo)</w:t>
      </w:r>
    </w:p>
    <w:p>
      <w:pPr>
        <w:pStyle w:val="ListBullet"/>
      </w:pPr>
      <w:r>
        <w:t>Capability profile regenerated on probe, not hand-edited</w:t>
      </w:r>
    </w:p>
    <w:p>
      <w:pPr>
        <w:pStyle w:val="ListBullet"/>
      </w:pPr>
      <w:r>
        <w:t>PEIMS asks for connection_id=district-main, not URLs or OAuth details</w:t>
      </w:r>
    </w:p>
    <w:p>
      <w:pPr>
        <w:pStyle w:val="Heading1"/>
      </w:pPr>
      <w:r>
        <w:t>How PEIMS Plugs In Later</w:t>
      </w:r>
    </w:p>
    <w:p>
      <w:r>
        <w:t>PEIMS module uses Ed-Fi Core to fetch students, studentSchoolAssociations, specialEducationProgramAssociations, and similar resources. Texas rules, attendance logic, and collection mappings live in a separate domain layer — never inside services/edfi/.</w:t>
      </w:r>
    </w:p>
    <w:p>
      <w:pPr>
        <w:pStyle w:val="Heading1"/>
      </w:pPr>
      <w:r>
        <w:t>Next Step Before Coding</w:t>
      </w:r>
    </w:p>
    <w:p>
      <w:r>
        <w:t>Start with steps 1–3 only (config, auth, discovery) and stop for a real connection test against a sandbox ODS before implementing paging or change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