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792D8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Green in Check: Global Stakeholder Communication Templates</w:t>
      </w:r>
    </w:p>
    <w:p w14:paraId="4EA91EA4" w14:textId="77777777" w:rsidR="00BD0390" w:rsidRPr="00BD0390" w:rsidRDefault="00BD0390" w:rsidP="00BD0390">
      <w:r w:rsidRPr="00BD0390">
        <w:t>These templates integrate global mindset principles with sustainability communication, designed for diverse stakeholders navigating complex regulatory landscapes across cultural contexts.</w:t>
      </w:r>
    </w:p>
    <w:p w14:paraId="49095FEE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1. Investor Communication Template</w:t>
      </w:r>
    </w:p>
    <w:p w14:paraId="07B20BF3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Purpose</w:t>
      </w:r>
    </w:p>
    <w:p w14:paraId="54811EA0" w14:textId="77777777" w:rsidR="00BD0390" w:rsidRPr="00BD0390" w:rsidRDefault="00BD0390" w:rsidP="00BD0390">
      <w:r w:rsidRPr="00BD0390">
        <w:t>Communicate ESG performance and strategy to global investors while addressing regional regulatory variations and cultural approaches to valuation.</w:t>
      </w:r>
    </w:p>
    <w:p w14:paraId="7880C68D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Structure</w:t>
      </w:r>
    </w:p>
    <w:p w14:paraId="7F4DF4AC" w14:textId="77777777" w:rsidR="00BD0390" w:rsidRPr="00BD0390" w:rsidRDefault="00BD0390" w:rsidP="00BD0390">
      <w:r w:rsidRPr="00BD0390">
        <w:t>Copy</w:t>
      </w:r>
    </w:p>
    <w:p w14:paraId="6CB06896" w14:textId="77777777" w:rsidR="00BD0390" w:rsidRPr="00BD0390" w:rsidRDefault="00BD0390" w:rsidP="00BD0390">
      <w:r w:rsidRPr="00BD0390">
        <w:t>[Company Name] ESG Investor Briefing: [Quarter/Year]</w:t>
      </w:r>
    </w:p>
    <w:p w14:paraId="46A9374E" w14:textId="77777777" w:rsidR="00BD0390" w:rsidRPr="00BD0390" w:rsidRDefault="00BD0390" w:rsidP="00BD0390"/>
    <w:p w14:paraId="64BB8C11" w14:textId="77777777" w:rsidR="00BD0390" w:rsidRPr="00BD0390" w:rsidRDefault="00BD0390" w:rsidP="00BD0390">
      <w:r w:rsidRPr="00BD0390">
        <w:t>STRATEGIC POSITION</w:t>
      </w:r>
    </w:p>
    <w:p w14:paraId="09F95520" w14:textId="77777777" w:rsidR="00BD0390" w:rsidRPr="00BD0390" w:rsidRDefault="00BD0390" w:rsidP="00BD0390">
      <w:r w:rsidRPr="00BD0390">
        <w:t>- Global ESG positioning and competitive differentiation in [X] markets</w:t>
      </w:r>
    </w:p>
    <w:p w14:paraId="3D436426" w14:textId="77777777" w:rsidR="00BD0390" w:rsidRPr="00BD0390" w:rsidRDefault="00BD0390" w:rsidP="00BD0390">
      <w:r w:rsidRPr="00BD0390">
        <w:t>- Alignment with [regional] regulatory trends in [key markets]</w:t>
      </w:r>
    </w:p>
    <w:p w14:paraId="5D65D022" w14:textId="77777777" w:rsidR="00BD0390" w:rsidRPr="00BD0390" w:rsidRDefault="00BD0390" w:rsidP="00BD0390">
      <w:r w:rsidRPr="00BD0390">
        <w:t>- Forward-looking perspective on emerging frameworks [e.g., ISSB, CSRD]</w:t>
      </w:r>
    </w:p>
    <w:p w14:paraId="25EE8963" w14:textId="77777777" w:rsidR="00BD0390" w:rsidRPr="00BD0390" w:rsidRDefault="00BD0390" w:rsidP="00BD0390"/>
    <w:p w14:paraId="4B19570F" w14:textId="77777777" w:rsidR="00BD0390" w:rsidRPr="00BD0390" w:rsidRDefault="00BD0390" w:rsidP="00BD0390">
      <w:r w:rsidRPr="00BD0390">
        <w:t>PERFORMANCE METRICS</w:t>
      </w:r>
    </w:p>
    <w:p w14:paraId="262DA7DA" w14:textId="77777777" w:rsidR="00BD0390" w:rsidRPr="00BD0390" w:rsidRDefault="00BD0390" w:rsidP="00BD0390">
      <w:r w:rsidRPr="00BD0390">
        <w:t>- Core universal metrics [as defined by WEF/ISSB/regional standard]</w:t>
      </w:r>
    </w:p>
    <w:p w14:paraId="408D2206" w14:textId="77777777" w:rsidR="00BD0390" w:rsidRPr="00BD0390" w:rsidRDefault="00BD0390" w:rsidP="00BD0390">
      <w:r w:rsidRPr="00BD0390">
        <w:t>- Region-specific compliance status [EU, Americas, Asia Pacific]</w:t>
      </w:r>
    </w:p>
    <w:p w14:paraId="015F1321" w14:textId="77777777" w:rsidR="00BD0390" w:rsidRPr="00BD0390" w:rsidRDefault="00BD0390" w:rsidP="00BD0390">
      <w:r w:rsidRPr="00BD0390">
        <w:t>- Impact valuation: Monetized ESG impacts using [X methodology]</w:t>
      </w:r>
    </w:p>
    <w:p w14:paraId="376D8F63" w14:textId="77777777" w:rsidR="00BD0390" w:rsidRPr="00BD0390" w:rsidRDefault="00BD0390" w:rsidP="00BD0390"/>
    <w:p w14:paraId="01229DDD" w14:textId="77777777" w:rsidR="00BD0390" w:rsidRPr="00BD0390" w:rsidRDefault="00BD0390" w:rsidP="00BD0390">
      <w:r w:rsidRPr="00BD0390">
        <w:t>RISK &amp; OPPORTUNITY LANDSCAPE</w:t>
      </w:r>
    </w:p>
    <w:p w14:paraId="280EDE82" w14:textId="77777777" w:rsidR="00BD0390" w:rsidRPr="00BD0390" w:rsidRDefault="00BD0390" w:rsidP="00BD0390">
      <w:r w:rsidRPr="00BD0390">
        <w:t>- Cross-border regulatory evolution timeline</w:t>
      </w:r>
    </w:p>
    <w:p w14:paraId="5D7AF60C" w14:textId="77777777" w:rsidR="00BD0390" w:rsidRPr="00BD0390" w:rsidRDefault="00BD0390" w:rsidP="00BD0390">
      <w:r w:rsidRPr="00BD0390">
        <w:t>- Market-specific materiality assessments</w:t>
      </w:r>
    </w:p>
    <w:p w14:paraId="513E0103" w14:textId="77777777" w:rsidR="00BD0390" w:rsidRPr="00BD0390" w:rsidRDefault="00BD0390" w:rsidP="00BD0390">
      <w:r w:rsidRPr="00BD0390">
        <w:t>- Strategic initiatives bridging global-local requirements</w:t>
      </w:r>
    </w:p>
    <w:p w14:paraId="52B9BFBB" w14:textId="77777777" w:rsidR="00BD0390" w:rsidRPr="00BD0390" w:rsidRDefault="00BD0390" w:rsidP="00BD0390"/>
    <w:p w14:paraId="3AFD5B80" w14:textId="77777777" w:rsidR="00BD0390" w:rsidRPr="00BD0390" w:rsidRDefault="00BD0390" w:rsidP="00BD0390">
      <w:r w:rsidRPr="00BD0390">
        <w:lastRenderedPageBreak/>
        <w:t>DIALOGUE INVITATION</w:t>
      </w:r>
    </w:p>
    <w:p w14:paraId="24AC0CED" w14:textId="77777777" w:rsidR="00BD0390" w:rsidRPr="00BD0390" w:rsidRDefault="00BD0390" w:rsidP="00BD0390">
      <w:r w:rsidRPr="00BD0390">
        <w:t>- Key questions for consideration</w:t>
      </w:r>
    </w:p>
    <w:p w14:paraId="7778A840" w14:textId="77777777" w:rsidR="00BD0390" w:rsidRPr="00BD0390" w:rsidRDefault="00BD0390" w:rsidP="00BD0390">
      <w:r w:rsidRPr="00BD0390">
        <w:t>- Upcoming engagement opportunities</w:t>
      </w:r>
    </w:p>
    <w:p w14:paraId="6ADB9C61" w14:textId="77777777" w:rsidR="00BD0390" w:rsidRPr="00BD0390" w:rsidRDefault="00BD0390" w:rsidP="00BD0390">
      <w:r w:rsidRPr="00BD0390">
        <w:t>- Feedback mechanisms across cultural contexts</w:t>
      </w:r>
    </w:p>
    <w:p w14:paraId="060B1C45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Cross-Cultural Considerations</w:t>
      </w:r>
    </w:p>
    <w:p w14:paraId="73482D40" w14:textId="77777777" w:rsidR="00BD0390" w:rsidRPr="00BD0390" w:rsidRDefault="00BD0390" w:rsidP="00BD0390">
      <w:pPr>
        <w:numPr>
          <w:ilvl w:val="0"/>
          <w:numId w:val="1"/>
        </w:numPr>
      </w:pPr>
      <w:r w:rsidRPr="00BD0390">
        <w:t>Adapt quantitative/qualitative balance for different investor cultures (e.g., more data-focused for Western markets, more relationship/narrative-focused for relationship-oriented markets)</w:t>
      </w:r>
    </w:p>
    <w:p w14:paraId="32FCD435" w14:textId="77777777" w:rsidR="00BD0390" w:rsidRPr="00BD0390" w:rsidRDefault="00BD0390" w:rsidP="00BD0390">
      <w:pPr>
        <w:numPr>
          <w:ilvl w:val="0"/>
          <w:numId w:val="1"/>
        </w:numPr>
      </w:pPr>
      <w:r w:rsidRPr="00BD0390">
        <w:t>Address varying time horizons based on regional investment patterns</w:t>
      </w:r>
    </w:p>
    <w:p w14:paraId="2865B4B8" w14:textId="77777777" w:rsidR="00BD0390" w:rsidRPr="00BD0390" w:rsidRDefault="00BD0390" w:rsidP="00BD0390">
      <w:pPr>
        <w:numPr>
          <w:ilvl w:val="0"/>
          <w:numId w:val="1"/>
        </w:numPr>
      </w:pPr>
      <w:r w:rsidRPr="00BD0390">
        <w:t xml:space="preserve">Include regional authority endorsements </w:t>
      </w:r>
      <w:proofErr w:type="gramStart"/>
      <w:r w:rsidRPr="00BD0390">
        <w:t>where</w:t>
      </w:r>
      <w:proofErr w:type="gramEnd"/>
      <w:r w:rsidRPr="00BD0390">
        <w:t xml:space="preserve"> culturally significant</w:t>
      </w:r>
    </w:p>
    <w:p w14:paraId="60D2CAE9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Global-Local Balance</w:t>
      </w:r>
    </w:p>
    <w:p w14:paraId="11BF4535" w14:textId="77777777" w:rsidR="00BD0390" w:rsidRPr="00BD0390" w:rsidRDefault="00BD0390" w:rsidP="00BD0390">
      <w:pPr>
        <w:numPr>
          <w:ilvl w:val="0"/>
          <w:numId w:val="2"/>
        </w:numPr>
      </w:pPr>
      <w:r w:rsidRPr="00BD0390">
        <w:t>Lead with universal frameworks while highlighting market-specific compliance</w:t>
      </w:r>
    </w:p>
    <w:p w14:paraId="71CEBFB1" w14:textId="77777777" w:rsidR="00BD0390" w:rsidRPr="00BD0390" w:rsidRDefault="00BD0390" w:rsidP="00BD0390">
      <w:pPr>
        <w:numPr>
          <w:ilvl w:val="0"/>
          <w:numId w:val="2"/>
        </w:numPr>
      </w:pPr>
      <w:r w:rsidRPr="00BD0390">
        <w:t>Frame local adaptations as strategic innovations rather than deviations</w:t>
      </w:r>
    </w:p>
    <w:p w14:paraId="239CE768" w14:textId="77777777" w:rsidR="00BD0390" w:rsidRPr="00BD0390" w:rsidRDefault="00BD0390" w:rsidP="00BD0390">
      <w:pPr>
        <w:numPr>
          <w:ilvl w:val="0"/>
          <w:numId w:val="2"/>
        </w:numPr>
      </w:pPr>
      <w:r w:rsidRPr="00BD0390">
        <w:t>Use global benchmarks with regional context indicators</w:t>
      </w:r>
    </w:p>
    <w:p w14:paraId="55664F3B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2. Regulatory Engagement Template</w:t>
      </w:r>
    </w:p>
    <w:p w14:paraId="50FA6B17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Purpose</w:t>
      </w:r>
    </w:p>
    <w:p w14:paraId="31EB3756" w14:textId="77777777" w:rsidR="00BD0390" w:rsidRPr="00BD0390" w:rsidRDefault="00BD0390" w:rsidP="00BD0390">
      <w:r w:rsidRPr="00BD0390">
        <w:t>Proactively communicate with regulatory bodies across jurisdictions while demonstrating both compliance and leadership.</w:t>
      </w:r>
    </w:p>
    <w:p w14:paraId="27B699E3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Structure</w:t>
      </w:r>
    </w:p>
    <w:p w14:paraId="233A636C" w14:textId="77777777" w:rsidR="00BD0390" w:rsidRPr="00BD0390" w:rsidRDefault="00BD0390" w:rsidP="00BD0390">
      <w:r w:rsidRPr="00BD0390">
        <w:t>Copy</w:t>
      </w:r>
    </w:p>
    <w:p w14:paraId="1204E46E" w14:textId="77777777" w:rsidR="00BD0390" w:rsidRPr="00BD0390" w:rsidRDefault="00BD0390" w:rsidP="00BD0390">
      <w:r w:rsidRPr="00BD0390">
        <w:t>[Agency/Body Name] Engagement Brief: [Topic/Initiative]</w:t>
      </w:r>
    </w:p>
    <w:p w14:paraId="60BBFA4B" w14:textId="77777777" w:rsidR="00BD0390" w:rsidRPr="00BD0390" w:rsidRDefault="00BD0390" w:rsidP="00BD0390"/>
    <w:p w14:paraId="267E0124" w14:textId="77777777" w:rsidR="00BD0390" w:rsidRPr="00BD0390" w:rsidRDefault="00BD0390" w:rsidP="00BD0390">
      <w:r w:rsidRPr="00BD0390">
        <w:t>COMPLIANCE FOUNDATION</w:t>
      </w:r>
    </w:p>
    <w:p w14:paraId="4AFE7926" w14:textId="77777777" w:rsidR="00BD0390" w:rsidRPr="00BD0390" w:rsidRDefault="00BD0390" w:rsidP="00BD0390">
      <w:r w:rsidRPr="00BD0390">
        <w:t>- Current compliance status with [relevant regulations]</w:t>
      </w:r>
    </w:p>
    <w:p w14:paraId="1F7A940D" w14:textId="77777777" w:rsidR="00BD0390" w:rsidRPr="00BD0390" w:rsidRDefault="00BD0390" w:rsidP="00BD0390">
      <w:r w:rsidRPr="00BD0390">
        <w:t>- Implementation timeline for upcoming requirements</w:t>
      </w:r>
    </w:p>
    <w:p w14:paraId="3C8E8A1E" w14:textId="77777777" w:rsidR="00BD0390" w:rsidRPr="00BD0390" w:rsidRDefault="00BD0390" w:rsidP="00BD0390">
      <w:r w:rsidRPr="00BD0390">
        <w:t>- Verification methodologies and assurance processes</w:t>
      </w:r>
    </w:p>
    <w:p w14:paraId="4355811B" w14:textId="77777777" w:rsidR="00BD0390" w:rsidRPr="00BD0390" w:rsidRDefault="00BD0390" w:rsidP="00BD0390"/>
    <w:p w14:paraId="4246CB57" w14:textId="77777777" w:rsidR="00BD0390" w:rsidRPr="00BD0390" w:rsidRDefault="00BD0390" w:rsidP="00BD0390">
      <w:r w:rsidRPr="00BD0390">
        <w:lastRenderedPageBreak/>
        <w:t>BEYOND COMPLIANCE INITIATIVES</w:t>
      </w:r>
    </w:p>
    <w:p w14:paraId="30F39CFA" w14:textId="77777777" w:rsidR="00BD0390" w:rsidRPr="00BD0390" w:rsidRDefault="00BD0390" w:rsidP="00BD0390">
      <w:r w:rsidRPr="00BD0390">
        <w:t>- Voluntary commitments exceeding regulatory minimums</w:t>
      </w:r>
    </w:p>
    <w:p w14:paraId="0CD9EA88" w14:textId="77777777" w:rsidR="00BD0390" w:rsidRPr="00BD0390" w:rsidRDefault="00BD0390" w:rsidP="00BD0390">
      <w:r w:rsidRPr="00BD0390">
        <w:t>- Cross-border harmonization approaches</w:t>
      </w:r>
    </w:p>
    <w:p w14:paraId="1F07105E" w14:textId="77777777" w:rsidR="00BD0390" w:rsidRPr="00BD0390" w:rsidRDefault="00BD0390" w:rsidP="00BD0390">
      <w:r w:rsidRPr="00BD0390">
        <w:t>- Industry-wide collaboration efforts</w:t>
      </w:r>
    </w:p>
    <w:p w14:paraId="6D0B9906" w14:textId="77777777" w:rsidR="00BD0390" w:rsidRPr="00BD0390" w:rsidRDefault="00BD0390" w:rsidP="00BD0390"/>
    <w:p w14:paraId="70FA61D4" w14:textId="77777777" w:rsidR="00BD0390" w:rsidRPr="00BD0390" w:rsidRDefault="00BD0390" w:rsidP="00BD0390">
      <w:r w:rsidRPr="00BD0390">
        <w:t>POLICY EVOLUTION PERSPECTIVES</w:t>
      </w:r>
    </w:p>
    <w:p w14:paraId="5087FC86" w14:textId="77777777" w:rsidR="00BD0390" w:rsidRPr="00BD0390" w:rsidRDefault="00BD0390" w:rsidP="00BD0390">
      <w:r w:rsidRPr="00BD0390">
        <w:t>- Constructive feedback on implementation challenges</w:t>
      </w:r>
    </w:p>
    <w:p w14:paraId="0BEF79EC" w14:textId="77777777" w:rsidR="00BD0390" w:rsidRPr="00BD0390" w:rsidRDefault="00BD0390" w:rsidP="00BD0390">
      <w:r w:rsidRPr="00BD0390">
        <w:t>- Data-backed insights on effectiveness metrics</w:t>
      </w:r>
    </w:p>
    <w:p w14:paraId="7D251305" w14:textId="77777777" w:rsidR="00BD0390" w:rsidRPr="00BD0390" w:rsidRDefault="00BD0390" w:rsidP="00BD0390">
      <w:r w:rsidRPr="00BD0390">
        <w:t>- Principled innovation recommendations aligned with regulatory intent</w:t>
      </w:r>
    </w:p>
    <w:p w14:paraId="1257A12D" w14:textId="77777777" w:rsidR="00BD0390" w:rsidRPr="00BD0390" w:rsidRDefault="00BD0390" w:rsidP="00BD0390"/>
    <w:p w14:paraId="46CF06A7" w14:textId="77777777" w:rsidR="00BD0390" w:rsidRPr="00BD0390" w:rsidRDefault="00BD0390" w:rsidP="00BD0390">
      <w:r w:rsidRPr="00BD0390">
        <w:t>COLLABORATIVE OPPORTUNITIES</w:t>
      </w:r>
    </w:p>
    <w:p w14:paraId="0F3EFD34" w14:textId="77777777" w:rsidR="00BD0390" w:rsidRPr="00BD0390" w:rsidRDefault="00BD0390" w:rsidP="00BD0390">
      <w:r w:rsidRPr="00BD0390">
        <w:t>- Knowledge-sharing proposals</w:t>
      </w:r>
    </w:p>
    <w:p w14:paraId="7E8460C5" w14:textId="77777777" w:rsidR="00BD0390" w:rsidRPr="00BD0390" w:rsidRDefault="00BD0390" w:rsidP="00BD0390">
      <w:r w:rsidRPr="00BD0390">
        <w:t>- Public-private partnership concepts</w:t>
      </w:r>
    </w:p>
    <w:p w14:paraId="37815E34" w14:textId="77777777" w:rsidR="00BD0390" w:rsidRPr="00BD0390" w:rsidRDefault="00BD0390" w:rsidP="00BD0390">
      <w:r w:rsidRPr="00BD0390">
        <w:t>- Pilot program possibilities</w:t>
      </w:r>
    </w:p>
    <w:p w14:paraId="7907B572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Cross-Cultural Considerations</w:t>
      </w:r>
    </w:p>
    <w:p w14:paraId="37C8DE56" w14:textId="77777777" w:rsidR="00BD0390" w:rsidRPr="00BD0390" w:rsidRDefault="00BD0390" w:rsidP="00BD0390">
      <w:pPr>
        <w:numPr>
          <w:ilvl w:val="0"/>
          <w:numId w:val="3"/>
        </w:numPr>
      </w:pPr>
      <w:r w:rsidRPr="00BD0390">
        <w:t>Adjust formality and hierarchy acknowledgment based on cultural context</w:t>
      </w:r>
    </w:p>
    <w:p w14:paraId="30064FE7" w14:textId="77777777" w:rsidR="00BD0390" w:rsidRPr="00BD0390" w:rsidRDefault="00BD0390" w:rsidP="00BD0390">
      <w:pPr>
        <w:numPr>
          <w:ilvl w:val="0"/>
          <w:numId w:val="3"/>
        </w:numPr>
      </w:pPr>
      <w:proofErr w:type="gramStart"/>
      <w:r w:rsidRPr="00BD0390">
        <w:t>Vary</w:t>
      </w:r>
      <w:proofErr w:type="gramEnd"/>
      <w:r w:rsidRPr="00BD0390">
        <w:t xml:space="preserve"> directness of feedback based on cultural norms around authority</w:t>
      </w:r>
    </w:p>
    <w:p w14:paraId="7D340F68" w14:textId="77777777" w:rsidR="00BD0390" w:rsidRPr="00BD0390" w:rsidRDefault="00BD0390" w:rsidP="00BD0390">
      <w:pPr>
        <w:numPr>
          <w:ilvl w:val="0"/>
          <w:numId w:val="3"/>
        </w:numPr>
      </w:pPr>
      <w:r w:rsidRPr="00BD0390">
        <w:t>Adapt relationship-building elements to cultural expectations</w:t>
      </w:r>
    </w:p>
    <w:p w14:paraId="513FF55A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Navigating Political Environments</w:t>
      </w:r>
    </w:p>
    <w:p w14:paraId="1DB45F2E" w14:textId="77777777" w:rsidR="00BD0390" w:rsidRPr="00BD0390" w:rsidRDefault="00BD0390" w:rsidP="00BD0390">
      <w:pPr>
        <w:numPr>
          <w:ilvl w:val="0"/>
          <w:numId w:val="4"/>
        </w:numPr>
      </w:pPr>
      <w:r w:rsidRPr="00BD0390">
        <w:t>Acknowledge policy objectives behind regulations, not just technical requirements</w:t>
      </w:r>
    </w:p>
    <w:p w14:paraId="2BB42740" w14:textId="77777777" w:rsidR="00BD0390" w:rsidRPr="00BD0390" w:rsidRDefault="00BD0390" w:rsidP="00BD0390">
      <w:pPr>
        <w:numPr>
          <w:ilvl w:val="0"/>
          <w:numId w:val="4"/>
        </w:numPr>
      </w:pPr>
      <w:r w:rsidRPr="00BD0390">
        <w:t>Reference trusted local third-party validations</w:t>
      </w:r>
    </w:p>
    <w:p w14:paraId="39529D4A" w14:textId="77777777" w:rsidR="00BD0390" w:rsidRPr="00BD0390" w:rsidRDefault="00BD0390" w:rsidP="00BD0390">
      <w:pPr>
        <w:numPr>
          <w:ilvl w:val="0"/>
          <w:numId w:val="4"/>
        </w:numPr>
      </w:pPr>
      <w:r w:rsidRPr="00BD0390">
        <w:t>Position sustainability as aligned with national/regional development priorities</w:t>
      </w:r>
    </w:p>
    <w:p w14:paraId="3168EDF6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3. Consumer/Customer Communication Template</w:t>
      </w:r>
    </w:p>
    <w:p w14:paraId="217DB42F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Purpose</w:t>
      </w:r>
    </w:p>
    <w:p w14:paraId="6E76434B" w14:textId="77777777" w:rsidR="00BD0390" w:rsidRPr="00BD0390" w:rsidRDefault="00BD0390" w:rsidP="00BD0390">
      <w:r w:rsidRPr="00BD0390">
        <w:t>Build trust in sustainability claims while addressing diverse cultural values and varying levels of ESG literacy.</w:t>
      </w:r>
    </w:p>
    <w:p w14:paraId="4A007461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lastRenderedPageBreak/>
        <w:t>Structure</w:t>
      </w:r>
    </w:p>
    <w:p w14:paraId="0E7D88E1" w14:textId="77777777" w:rsidR="00BD0390" w:rsidRPr="00BD0390" w:rsidRDefault="00BD0390" w:rsidP="00BD0390">
      <w:r w:rsidRPr="00BD0390">
        <w:t>Copy</w:t>
      </w:r>
    </w:p>
    <w:p w14:paraId="00F8D8D6" w14:textId="77777777" w:rsidR="00BD0390" w:rsidRPr="00BD0390" w:rsidRDefault="00BD0390" w:rsidP="00BD0390">
      <w:r w:rsidRPr="00BD0390">
        <w:t>[Product/Service] Sustainability Story</w:t>
      </w:r>
    </w:p>
    <w:p w14:paraId="65A34CF3" w14:textId="77777777" w:rsidR="00BD0390" w:rsidRPr="00BD0390" w:rsidRDefault="00BD0390" w:rsidP="00BD0390"/>
    <w:p w14:paraId="44CC03DC" w14:textId="77777777" w:rsidR="00BD0390" w:rsidRPr="00BD0390" w:rsidRDefault="00BD0390" w:rsidP="00BD0390">
      <w:r w:rsidRPr="00BD0390">
        <w:t>CLEAR CLAIM</w:t>
      </w:r>
    </w:p>
    <w:p w14:paraId="61BCDE58" w14:textId="77777777" w:rsidR="00BD0390" w:rsidRPr="00BD0390" w:rsidRDefault="00BD0390" w:rsidP="00BD0390">
      <w:r w:rsidRPr="00BD0390">
        <w:t>- Simple, specific environmental/social benefit statement</w:t>
      </w:r>
    </w:p>
    <w:p w14:paraId="25AAC47D" w14:textId="77777777" w:rsidR="00BD0390" w:rsidRPr="00BD0390" w:rsidRDefault="00BD0390" w:rsidP="00BD0390">
      <w:r w:rsidRPr="00BD0390">
        <w:t>- Visual representation of impact [culturally adapted]</w:t>
      </w:r>
    </w:p>
    <w:p w14:paraId="2340C62E" w14:textId="77777777" w:rsidR="00BD0390" w:rsidRPr="00BD0390" w:rsidRDefault="00BD0390" w:rsidP="00BD0390">
      <w:r w:rsidRPr="00BD0390">
        <w:t>- Transparent scope boundaries</w:t>
      </w:r>
    </w:p>
    <w:p w14:paraId="06FF933A" w14:textId="77777777" w:rsidR="00BD0390" w:rsidRPr="00BD0390" w:rsidRDefault="00BD0390" w:rsidP="00BD0390"/>
    <w:p w14:paraId="15BFDA9C" w14:textId="77777777" w:rsidR="00BD0390" w:rsidRPr="00BD0390" w:rsidRDefault="00BD0390" w:rsidP="00BD0390">
      <w:r w:rsidRPr="00BD0390">
        <w:t>VERIFICATION BASIS</w:t>
      </w:r>
    </w:p>
    <w:p w14:paraId="7C325189" w14:textId="77777777" w:rsidR="00BD0390" w:rsidRPr="00BD0390" w:rsidRDefault="00BD0390" w:rsidP="00BD0390">
      <w:r w:rsidRPr="00BD0390">
        <w:t>- Certification/standard reference [adapted to regional recognition]</w:t>
      </w:r>
    </w:p>
    <w:p w14:paraId="316EDDD2" w14:textId="77777777" w:rsidR="00BD0390" w:rsidRPr="00BD0390" w:rsidRDefault="00BD0390" w:rsidP="00BD0390">
      <w:r w:rsidRPr="00BD0390">
        <w:t>- Third-party verification statement</w:t>
      </w:r>
    </w:p>
    <w:p w14:paraId="05408E3F" w14:textId="77777777" w:rsidR="00BD0390" w:rsidRPr="00BD0390" w:rsidRDefault="00BD0390" w:rsidP="00BD0390">
      <w:r w:rsidRPr="00BD0390">
        <w:t>- QR code or digital access to extended documentation</w:t>
      </w:r>
    </w:p>
    <w:p w14:paraId="189DA8E8" w14:textId="77777777" w:rsidR="00BD0390" w:rsidRPr="00BD0390" w:rsidRDefault="00BD0390" w:rsidP="00BD0390"/>
    <w:p w14:paraId="73659196" w14:textId="77777777" w:rsidR="00BD0390" w:rsidRPr="00BD0390" w:rsidRDefault="00BD0390" w:rsidP="00BD0390">
      <w:r w:rsidRPr="00BD0390">
        <w:t>CONTEXTUAL RELEVANCE</w:t>
      </w:r>
    </w:p>
    <w:p w14:paraId="1A8F285F" w14:textId="77777777" w:rsidR="00BD0390" w:rsidRPr="00BD0390" w:rsidRDefault="00BD0390" w:rsidP="00BD0390">
      <w:r w:rsidRPr="00BD0390">
        <w:t>- Connection to local environmental/social priorities</w:t>
      </w:r>
    </w:p>
    <w:p w14:paraId="010C882D" w14:textId="77777777" w:rsidR="00BD0390" w:rsidRPr="00BD0390" w:rsidRDefault="00BD0390" w:rsidP="00BD0390">
      <w:r w:rsidRPr="00BD0390">
        <w:t xml:space="preserve">- Comparison </w:t>
      </w:r>
      <w:proofErr w:type="gramStart"/>
      <w:r w:rsidRPr="00BD0390">
        <w:t>to</w:t>
      </w:r>
      <w:proofErr w:type="gramEnd"/>
      <w:r w:rsidRPr="00BD0390">
        <w:t xml:space="preserve"> regional industry norms</w:t>
      </w:r>
    </w:p>
    <w:p w14:paraId="58D0DAA5" w14:textId="77777777" w:rsidR="00BD0390" w:rsidRPr="00BD0390" w:rsidRDefault="00BD0390" w:rsidP="00BD0390">
      <w:r w:rsidRPr="00BD0390">
        <w:t>- Cultural value alignment [e.g., community, harmony, progress, innovation]</w:t>
      </w:r>
    </w:p>
    <w:p w14:paraId="5F60E3E7" w14:textId="77777777" w:rsidR="00BD0390" w:rsidRPr="00BD0390" w:rsidRDefault="00BD0390" w:rsidP="00BD0390"/>
    <w:p w14:paraId="2313F2CE" w14:textId="77777777" w:rsidR="00BD0390" w:rsidRPr="00BD0390" w:rsidRDefault="00BD0390" w:rsidP="00BD0390">
      <w:r w:rsidRPr="00BD0390">
        <w:t>INTERACTIVE ELEMENT</w:t>
      </w:r>
    </w:p>
    <w:p w14:paraId="4F56932A" w14:textId="77777777" w:rsidR="00BD0390" w:rsidRPr="00BD0390" w:rsidRDefault="00BD0390" w:rsidP="00BD0390">
      <w:r w:rsidRPr="00BD0390">
        <w:t>- Question prompt encouraging engagement</w:t>
      </w:r>
    </w:p>
    <w:p w14:paraId="4758934A" w14:textId="77777777" w:rsidR="00BD0390" w:rsidRPr="00BD0390" w:rsidRDefault="00BD0390" w:rsidP="00BD0390">
      <w:r w:rsidRPr="00BD0390">
        <w:t>- Localized feedback mechanism</w:t>
      </w:r>
    </w:p>
    <w:p w14:paraId="2C176057" w14:textId="77777777" w:rsidR="00BD0390" w:rsidRPr="00BD0390" w:rsidRDefault="00BD0390" w:rsidP="00BD0390">
      <w:r w:rsidRPr="00BD0390">
        <w:t>- Community/social proof element [adapted to collectivist/individualist context]</w:t>
      </w:r>
    </w:p>
    <w:p w14:paraId="17D7B702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Cross-Cultural Considerations</w:t>
      </w:r>
    </w:p>
    <w:p w14:paraId="4994938E" w14:textId="77777777" w:rsidR="00BD0390" w:rsidRPr="00BD0390" w:rsidRDefault="00BD0390" w:rsidP="00BD0390">
      <w:pPr>
        <w:numPr>
          <w:ilvl w:val="0"/>
          <w:numId w:val="5"/>
        </w:numPr>
      </w:pPr>
      <w:r w:rsidRPr="00BD0390">
        <w:t>Adapt imagery to cultural color associations and symbols</w:t>
      </w:r>
    </w:p>
    <w:p w14:paraId="63ED8188" w14:textId="77777777" w:rsidR="00BD0390" w:rsidRPr="00BD0390" w:rsidRDefault="00BD0390" w:rsidP="00BD0390">
      <w:pPr>
        <w:numPr>
          <w:ilvl w:val="0"/>
          <w:numId w:val="5"/>
        </w:numPr>
      </w:pPr>
      <w:proofErr w:type="gramStart"/>
      <w:r w:rsidRPr="00BD0390">
        <w:t>Vary</w:t>
      </w:r>
      <w:proofErr w:type="gramEnd"/>
      <w:r w:rsidRPr="00BD0390">
        <w:t xml:space="preserve"> emotional/rational balance based on cultural communication patterns</w:t>
      </w:r>
    </w:p>
    <w:p w14:paraId="298F1B2B" w14:textId="77777777" w:rsidR="00BD0390" w:rsidRPr="00BD0390" w:rsidRDefault="00BD0390" w:rsidP="00BD0390">
      <w:pPr>
        <w:numPr>
          <w:ilvl w:val="0"/>
          <w:numId w:val="5"/>
        </w:numPr>
      </w:pPr>
      <w:r w:rsidRPr="00BD0390">
        <w:lastRenderedPageBreak/>
        <w:t>Adjust individualist/collectivist framing of benefits</w:t>
      </w:r>
    </w:p>
    <w:p w14:paraId="72121583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Local Contextualization</w:t>
      </w:r>
    </w:p>
    <w:p w14:paraId="3AD03B13" w14:textId="77777777" w:rsidR="00BD0390" w:rsidRPr="00BD0390" w:rsidRDefault="00BD0390" w:rsidP="00BD0390">
      <w:pPr>
        <w:numPr>
          <w:ilvl w:val="0"/>
          <w:numId w:val="6"/>
        </w:numPr>
      </w:pPr>
      <w:r w:rsidRPr="00BD0390">
        <w:t>Reference local environmental concerns and priorities</w:t>
      </w:r>
    </w:p>
    <w:p w14:paraId="617724BD" w14:textId="77777777" w:rsidR="00BD0390" w:rsidRPr="00BD0390" w:rsidRDefault="00BD0390" w:rsidP="00BD0390">
      <w:pPr>
        <w:numPr>
          <w:ilvl w:val="0"/>
          <w:numId w:val="6"/>
        </w:numPr>
      </w:pPr>
      <w:r w:rsidRPr="00BD0390">
        <w:t>Incorporate regional sustainability narratives and metaphors</w:t>
      </w:r>
    </w:p>
    <w:p w14:paraId="32C94286" w14:textId="77777777" w:rsidR="00BD0390" w:rsidRPr="00BD0390" w:rsidRDefault="00BD0390" w:rsidP="00BD0390">
      <w:pPr>
        <w:numPr>
          <w:ilvl w:val="0"/>
          <w:numId w:val="6"/>
        </w:numPr>
      </w:pPr>
      <w:r w:rsidRPr="00BD0390">
        <w:t>Use local comparative benchmarks for performance context</w:t>
      </w:r>
    </w:p>
    <w:p w14:paraId="6E09DCAD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4. Employee Engagement Template</w:t>
      </w:r>
    </w:p>
    <w:p w14:paraId="0B63DC6D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Purpose</w:t>
      </w:r>
    </w:p>
    <w:p w14:paraId="110BF394" w14:textId="77777777" w:rsidR="00BD0390" w:rsidRPr="00BD0390" w:rsidRDefault="00BD0390" w:rsidP="00BD0390">
      <w:r w:rsidRPr="00BD0390">
        <w:t>Build internal sustainability culture while respecting diverse cultural perspectives and empowering global-local innovation.</w:t>
      </w:r>
    </w:p>
    <w:p w14:paraId="128C2E2A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Structure</w:t>
      </w:r>
    </w:p>
    <w:p w14:paraId="26D3B9FB" w14:textId="77777777" w:rsidR="00BD0390" w:rsidRPr="00BD0390" w:rsidRDefault="00BD0390" w:rsidP="00BD0390">
      <w:r w:rsidRPr="00BD0390">
        <w:t>Copy</w:t>
      </w:r>
    </w:p>
    <w:p w14:paraId="239298EB" w14:textId="77777777" w:rsidR="00BD0390" w:rsidRPr="00BD0390" w:rsidRDefault="00BD0390" w:rsidP="00BD0390">
      <w:r w:rsidRPr="00BD0390">
        <w:t>[Initiative Name]: Our Sustainability Journey</w:t>
      </w:r>
    </w:p>
    <w:p w14:paraId="4A0134D4" w14:textId="77777777" w:rsidR="00BD0390" w:rsidRPr="00BD0390" w:rsidRDefault="00BD0390" w:rsidP="00BD0390"/>
    <w:p w14:paraId="2B549178" w14:textId="77777777" w:rsidR="00BD0390" w:rsidRPr="00BD0390" w:rsidRDefault="00BD0390" w:rsidP="00BD0390">
      <w:r w:rsidRPr="00BD0390">
        <w:t>SHARED PURPOSE</w:t>
      </w:r>
    </w:p>
    <w:p w14:paraId="665D6403" w14:textId="77777777" w:rsidR="00BD0390" w:rsidRPr="00BD0390" w:rsidRDefault="00BD0390" w:rsidP="00BD0390">
      <w:r w:rsidRPr="00BD0390">
        <w:t>- Global challenge framing [adapted to cultural values]</w:t>
      </w:r>
    </w:p>
    <w:p w14:paraId="27D2A281" w14:textId="77777777" w:rsidR="00BD0390" w:rsidRPr="00BD0390" w:rsidRDefault="00BD0390" w:rsidP="00BD0390">
      <w:r w:rsidRPr="00BD0390">
        <w:t>- Company-wide commitment statement</w:t>
      </w:r>
    </w:p>
    <w:p w14:paraId="56B0F96A" w14:textId="77777777" w:rsidR="00BD0390" w:rsidRPr="00BD0390" w:rsidRDefault="00BD0390" w:rsidP="00BD0390">
      <w:r w:rsidRPr="00BD0390">
        <w:t>- Relevance to local operations and communities</w:t>
      </w:r>
    </w:p>
    <w:p w14:paraId="5E5D4D72" w14:textId="77777777" w:rsidR="00BD0390" w:rsidRPr="00BD0390" w:rsidRDefault="00BD0390" w:rsidP="00BD0390"/>
    <w:p w14:paraId="3C70E482" w14:textId="77777777" w:rsidR="00BD0390" w:rsidRPr="00BD0390" w:rsidRDefault="00BD0390" w:rsidP="00BD0390">
      <w:r w:rsidRPr="00BD0390">
        <w:t>ACTIONABLE FRAMEWORK</w:t>
      </w:r>
    </w:p>
    <w:p w14:paraId="51FB1DC0" w14:textId="77777777" w:rsidR="00BD0390" w:rsidRPr="00BD0390" w:rsidRDefault="00BD0390" w:rsidP="00BD0390">
      <w:r w:rsidRPr="00BD0390">
        <w:t>- Universal principles with local application examples</w:t>
      </w:r>
    </w:p>
    <w:p w14:paraId="29B13661" w14:textId="77777777" w:rsidR="00BD0390" w:rsidRPr="00BD0390" w:rsidRDefault="00BD0390" w:rsidP="00BD0390">
      <w:r w:rsidRPr="00BD0390">
        <w:t>- Role-specific sustainability responsibilities</w:t>
      </w:r>
    </w:p>
    <w:p w14:paraId="0E7FE2BC" w14:textId="77777777" w:rsidR="00BD0390" w:rsidRPr="00BD0390" w:rsidRDefault="00BD0390" w:rsidP="00BD0390">
      <w:r w:rsidRPr="00BD0390">
        <w:t>- Regional success stories and cross-pollination opportunities</w:t>
      </w:r>
    </w:p>
    <w:p w14:paraId="5B2A0250" w14:textId="77777777" w:rsidR="00BD0390" w:rsidRPr="00BD0390" w:rsidRDefault="00BD0390" w:rsidP="00BD0390"/>
    <w:p w14:paraId="75A7A3DB" w14:textId="77777777" w:rsidR="00BD0390" w:rsidRPr="00BD0390" w:rsidRDefault="00BD0390" w:rsidP="00BD0390">
      <w:r w:rsidRPr="00BD0390">
        <w:t>INNOVATION INVITATION</w:t>
      </w:r>
    </w:p>
    <w:p w14:paraId="3B45FEDF" w14:textId="77777777" w:rsidR="00BD0390" w:rsidRPr="00BD0390" w:rsidRDefault="00BD0390" w:rsidP="00BD0390">
      <w:r w:rsidRPr="00BD0390">
        <w:t>- Challenge questions addressing local-global tensions</w:t>
      </w:r>
    </w:p>
    <w:p w14:paraId="074F83A9" w14:textId="77777777" w:rsidR="00BD0390" w:rsidRPr="00BD0390" w:rsidRDefault="00BD0390" w:rsidP="00BD0390">
      <w:r w:rsidRPr="00BD0390">
        <w:t>- Collaborative ideation process across hierarchy levels</w:t>
      </w:r>
    </w:p>
    <w:p w14:paraId="107AAB49" w14:textId="77777777" w:rsidR="00BD0390" w:rsidRPr="00BD0390" w:rsidRDefault="00BD0390" w:rsidP="00BD0390">
      <w:r w:rsidRPr="00BD0390">
        <w:lastRenderedPageBreak/>
        <w:t>- Clear pathway for implementation of employee innovations</w:t>
      </w:r>
    </w:p>
    <w:p w14:paraId="4D09CE89" w14:textId="77777777" w:rsidR="00BD0390" w:rsidRPr="00BD0390" w:rsidRDefault="00BD0390" w:rsidP="00BD0390"/>
    <w:p w14:paraId="0C452E65" w14:textId="77777777" w:rsidR="00BD0390" w:rsidRPr="00BD0390" w:rsidRDefault="00BD0390" w:rsidP="00BD0390">
      <w:r w:rsidRPr="00BD0390">
        <w:t>MEASUREMENT &amp; RECOGNITION</w:t>
      </w:r>
    </w:p>
    <w:p w14:paraId="55119D40" w14:textId="77777777" w:rsidR="00BD0390" w:rsidRPr="00BD0390" w:rsidRDefault="00BD0390" w:rsidP="00BD0390">
      <w:r w:rsidRPr="00BD0390">
        <w:t>- Progress indicators meaningful across cultures</w:t>
      </w:r>
    </w:p>
    <w:p w14:paraId="1FCA81CF" w14:textId="77777777" w:rsidR="00BD0390" w:rsidRPr="00BD0390" w:rsidRDefault="00BD0390" w:rsidP="00BD0390">
      <w:r w:rsidRPr="00BD0390">
        <w:t>- Celebration approach aligned with cultural norms</w:t>
      </w:r>
    </w:p>
    <w:p w14:paraId="36E2A8B5" w14:textId="77777777" w:rsidR="00BD0390" w:rsidRPr="00BD0390" w:rsidRDefault="00BD0390" w:rsidP="00BD0390">
      <w:r w:rsidRPr="00BD0390">
        <w:t>- Peer-to-peer recognition mechanisms</w:t>
      </w:r>
    </w:p>
    <w:p w14:paraId="306EFEAC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Cross-Cultural Considerations</w:t>
      </w:r>
    </w:p>
    <w:p w14:paraId="2D2CDAF0" w14:textId="77777777" w:rsidR="00BD0390" w:rsidRPr="00BD0390" w:rsidRDefault="00BD0390" w:rsidP="00BD0390">
      <w:pPr>
        <w:numPr>
          <w:ilvl w:val="0"/>
          <w:numId w:val="7"/>
        </w:numPr>
      </w:pPr>
      <w:r w:rsidRPr="00BD0390">
        <w:t>Balance individual/collective recognition based on cultural context</w:t>
      </w:r>
    </w:p>
    <w:p w14:paraId="2CD7E37C" w14:textId="77777777" w:rsidR="00BD0390" w:rsidRPr="00BD0390" w:rsidRDefault="00BD0390" w:rsidP="00BD0390">
      <w:pPr>
        <w:numPr>
          <w:ilvl w:val="0"/>
          <w:numId w:val="7"/>
        </w:numPr>
      </w:pPr>
      <w:r w:rsidRPr="00BD0390">
        <w:t>Adapt communication channels to cultural preferences (digital/in-person)</w:t>
      </w:r>
    </w:p>
    <w:p w14:paraId="713ECBA9" w14:textId="77777777" w:rsidR="00BD0390" w:rsidRPr="00BD0390" w:rsidRDefault="00BD0390" w:rsidP="00BD0390">
      <w:pPr>
        <w:numPr>
          <w:ilvl w:val="0"/>
          <w:numId w:val="7"/>
        </w:numPr>
      </w:pPr>
      <w:r w:rsidRPr="00BD0390">
        <w:t>Vary directive/participative leadership signals based on power distance norms</w:t>
      </w:r>
    </w:p>
    <w:p w14:paraId="1117F467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Global-Local Integration</w:t>
      </w:r>
    </w:p>
    <w:p w14:paraId="5F07DD5F" w14:textId="77777777" w:rsidR="00BD0390" w:rsidRPr="00BD0390" w:rsidRDefault="00BD0390" w:rsidP="00BD0390">
      <w:pPr>
        <w:numPr>
          <w:ilvl w:val="0"/>
          <w:numId w:val="8"/>
        </w:numPr>
      </w:pPr>
      <w:r w:rsidRPr="00BD0390">
        <w:t>Highlight how local innovations contribute to global objectives</w:t>
      </w:r>
    </w:p>
    <w:p w14:paraId="4BC46A11" w14:textId="77777777" w:rsidR="00BD0390" w:rsidRPr="00BD0390" w:rsidRDefault="00BD0390" w:rsidP="00BD0390">
      <w:pPr>
        <w:numPr>
          <w:ilvl w:val="0"/>
          <w:numId w:val="8"/>
        </w:numPr>
      </w:pPr>
      <w:r w:rsidRPr="00BD0390">
        <w:t>Create visibility for diverse approaches across regions</w:t>
      </w:r>
    </w:p>
    <w:p w14:paraId="4925DEE0" w14:textId="77777777" w:rsidR="00BD0390" w:rsidRPr="00BD0390" w:rsidRDefault="00BD0390" w:rsidP="00BD0390">
      <w:pPr>
        <w:numPr>
          <w:ilvl w:val="0"/>
          <w:numId w:val="8"/>
        </w:numPr>
      </w:pPr>
      <w:r w:rsidRPr="00BD0390">
        <w:t>Establish cross-regional communities of practice</w:t>
      </w:r>
    </w:p>
    <w:p w14:paraId="4CE402E7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5. Supply Chain Partner Template</w:t>
      </w:r>
    </w:p>
    <w:p w14:paraId="6250355A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Purpose</w:t>
      </w:r>
    </w:p>
    <w:p w14:paraId="3A1BAAF1" w14:textId="77777777" w:rsidR="00BD0390" w:rsidRPr="00BD0390" w:rsidRDefault="00BD0390" w:rsidP="00BD0390">
      <w:r w:rsidRPr="00BD0390">
        <w:t>Align sustainability expectations across diverse cultural and economic contexts while building collaborative capacity.</w:t>
      </w:r>
    </w:p>
    <w:p w14:paraId="5279B2F2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Structure</w:t>
      </w:r>
    </w:p>
    <w:p w14:paraId="21D2CE20" w14:textId="77777777" w:rsidR="00BD0390" w:rsidRPr="00BD0390" w:rsidRDefault="00BD0390" w:rsidP="00BD0390">
      <w:r w:rsidRPr="00BD0390">
        <w:t>Copy</w:t>
      </w:r>
    </w:p>
    <w:p w14:paraId="2F3A5DCB" w14:textId="77777777" w:rsidR="00BD0390" w:rsidRPr="00BD0390" w:rsidRDefault="00BD0390" w:rsidP="00BD0390">
      <w:r w:rsidRPr="00BD0390">
        <w:t>[Company Name] Supply Chain Sustainability Partnership</w:t>
      </w:r>
    </w:p>
    <w:p w14:paraId="6D2D091D" w14:textId="77777777" w:rsidR="00BD0390" w:rsidRPr="00BD0390" w:rsidRDefault="00BD0390" w:rsidP="00BD0390"/>
    <w:p w14:paraId="73C38B9A" w14:textId="77777777" w:rsidR="00BD0390" w:rsidRPr="00BD0390" w:rsidRDefault="00BD0390" w:rsidP="00BD0390">
      <w:r w:rsidRPr="00BD0390">
        <w:t>SHARED VALUE PROPOSITION</w:t>
      </w:r>
    </w:p>
    <w:p w14:paraId="2FCF8CB5" w14:textId="77777777" w:rsidR="00BD0390" w:rsidRPr="00BD0390" w:rsidRDefault="00BD0390" w:rsidP="00BD0390">
      <w:r w:rsidRPr="00BD0390">
        <w:t>- Mutual benefit framework [adapted to relationship context]</w:t>
      </w:r>
    </w:p>
    <w:p w14:paraId="4855B5AC" w14:textId="77777777" w:rsidR="00BD0390" w:rsidRPr="00BD0390" w:rsidRDefault="00BD0390" w:rsidP="00BD0390">
      <w:r w:rsidRPr="00BD0390">
        <w:t>- Market-relevant sustainability drivers</w:t>
      </w:r>
    </w:p>
    <w:p w14:paraId="1B2770FC" w14:textId="77777777" w:rsidR="00BD0390" w:rsidRPr="00BD0390" w:rsidRDefault="00BD0390" w:rsidP="00BD0390">
      <w:r w:rsidRPr="00BD0390">
        <w:t>- Risk mitigation and opportunity landscape</w:t>
      </w:r>
    </w:p>
    <w:p w14:paraId="532643CB" w14:textId="77777777" w:rsidR="00BD0390" w:rsidRPr="00BD0390" w:rsidRDefault="00BD0390" w:rsidP="00BD0390"/>
    <w:p w14:paraId="7E03B130" w14:textId="77777777" w:rsidR="00BD0390" w:rsidRPr="00BD0390" w:rsidRDefault="00BD0390" w:rsidP="00BD0390">
      <w:r w:rsidRPr="00BD0390">
        <w:t>CLEAR EXPECTATIONS</w:t>
      </w:r>
    </w:p>
    <w:p w14:paraId="6EB17499" w14:textId="77777777" w:rsidR="00BD0390" w:rsidRPr="00BD0390" w:rsidRDefault="00BD0390" w:rsidP="00BD0390">
      <w:r w:rsidRPr="00BD0390">
        <w:t>- Tiered requirements (minimum, progressive, leadership)</w:t>
      </w:r>
    </w:p>
    <w:p w14:paraId="28D2FCA8" w14:textId="77777777" w:rsidR="00BD0390" w:rsidRPr="00BD0390" w:rsidRDefault="00BD0390" w:rsidP="00BD0390">
      <w:r w:rsidRPr="00BD0390">
        <w:t>- Regional compliance roadmaps</w:t>
      </w:r>
    </w:p>
    <w:p w14:paraId="4133823D" w14:textId="77777777" w:rsidR="00BD0390" w:rsidRPr="00BD0390" w:rsidRDefault="00BD0390" w:rsidP="00BD0390">
      <w:r w:rsidRPr="00BD0390">
        <w:t>- Capability building resources and support offerings</w:t>
      </w:r>
    </w:p>
    <w:p w14:paraId="70182364" w14:textId="77777777" w:rsidR="00BD0390" w:rsidRPr="00BD0390" w:rsidRDefault="00BD0390" w:rsidP="00BD0390"/>
    <w:p w14:paraId="6912AD3C" w14:textId="77777777" w:rsidR="00BD0390" w:rsidRPr="00BD0390" w:rsidRDefault="00BD0390" w:rsidP="00BD0390">
      <w:r w:rsidRPr="00BD0390">
        <w:t>COLLABORATIVE APPROACH</w:t>
      </w:r>
    </w:p>
    <w:p w14:paraId="0C8CC505" w14:textId="77777777" w:rsidR="00BD0390" w:rsidRPr="00BD0390" w:rsidRDefault="00BD0390" w:rsidP="00BD0390">
      <w:r w:rsidRPr="00BD0390">
        <w:t>- Joint innovation opportunities</w:t>
      </w:r>
    </w:p>
    <w:p w14:paraId="0F6F0BB7" w14:textId="77777777" w:rsidR="00BD0390" w:rsidRPr="00BD0390" w:rsidRDefault="00BD0390" w:rsidP="00BD0390">
      <w:r w:rsidRPr="00BD0390">
        <w:t>- Knowledge exchange mechanisms</w:t>
      </w:r>
    </w:p>
    <w:p w14:paraId="3221161E" w14:textId="77777777" w:rsidR="00BD0390" w:rsidRPr="00BD0390" w:rsidRDefault="00BD0390" w:rsidP="00BD0390">
      <w:r w:rsidRPr="00BD0390">
        <w:t>- Feedback channels for implementation challenges</w:t>
      </w:r>
    </w:p>
    <w:p w14:paraId="3A5A3DF0" w14:textId="77777777" w:rsidR="00BD0390" w:rsidRPr="00BD0390" w:rsidRDefault="00BD0390" w:rsidP="00BD0390"/>
    <w:p w14:paraId="3306ED24" w14:textId="77777777" w:rsidR="00BD0390" w:rsidRPr="00BD0390" w:rsidRDefault="00BD0390" w:rsidP="00BD0390">
      <w:r w:rsidRPr="00BD0390">
        <w:t>VERIFICATION &amp; TRUST</w:t>
      </w:r>
    </w:p>
    <w:p w14:paraId="2BC44676" w14:textId="77777777" w:rsidR="00BD0390" w:rsidRPr="00BD0390" w:rsidRDefault="00BD0390" w:rsidP="00BD0390">
      <w:r w:rsidRPr="00BD0390">
        <w:t>- Transparent monitoring approach</w:t>
      </w:r>
    </w:p>
    <w:p w14:paraId="23CFE22E" w14:textId="77777777" w:rsidR="00BD0390" w:rsidRPr="00BD0390" w:rsidRDefault="00BD0390" w:rsidP="00BD0390">
      <w:r w:rsidRPr="00BD0390">
        <w:t>- Cultural context for accountability discussions</w:t>
      </w:r>
    </w:p>
    <w:p w14:paraId="7924B2DC" w14:textId="77777777" w:rsidR="00BD0390" w:rsidRPr="00BD0390" w:rsidRDefault="00BD0390" w:rsidP="00BD0390">
      <w:r w:rsidRPr="00BD0390">
        <w:t>- Celebration and recognition framework</w:t>
      </w:r>
    </w:p>
    <w:p w14:paraId="0FEE8BF3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Cross-Cultural Considerations</w:t>
      </w:r>
    </w:p>
    <w:p w14:paraId="4D7B9DA7" w14:textId="77777777" w:rsidR="00BD0390" w:rsidRPr="00BD0390" w:rsidRDefault="00BD0390" w:rsidP="00BD0390">
      <w:pPr>
        <w:numPr>
          <w:ilvl w:val="0"/>
          <w:numId w:val="9"/>
        </w:numPr>
      </w:pPr>
      <w:r w:rsidRPr="00BD0390">
        <w:t>Adjust formality based on relationship-building norms</w:t>
      </w:r>
    </w:p>
    <w:p w14:paraId="1A5BE83C" w14:textId="77777777" w:rsidR="00BD0390" w:rsidRPr="00BD0390" w:rsidRDefault="00BD0390" w:rsidP="00BD0390">
      <w:pPr>
        <w:numPr>
          <w:ilvl w:val="0"/>
          <w:numId w:val="9"/>
        </w:numPr>
      </w:pPr>
      <w:r w:rsidRPr="00BD0390">
        <w:t>Consider power dynamics in different supplier relationship models</w:t>
      </w:r>
    </w:p>
    <w:p w14:paraId="52E91419" w14:textId="77777777" w:rsidR="00BD0390" w:rsidRPr="00BD0390" w:rsidRDefault="00BD0390" w:rsidP="00BD0390">
      <w:pPr>
        <w:numPr>
          <w:ilvl w:val="0"/>
          <w:numId w:val="9"/>
        </w:numPr>
      </w:pPr>
      <w:r w:rsidRPr="00BD0390">
        <w:t>Adapt communication frequency and medium to cultural patterns</w:t>
      </w:r>
    </w:p>
    <w:p w14:paraId="52B4D5CD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Economic Context Navigation</w:t>
      </w:r>
    </w:p>
    <w:p w14:paraId="7E7B07B0" w14:textId="77777777" w:rsidR="00BD0390" w:rsidRPr="00BD0390" w:rsidRDefault="00BD0390" w:rsidP="00BD0390">
      <w:pPr>
        <w:numPr>
          <w:ilvl w:val="0"/>
          <w:numId w:val="10"/>
        </w:numPr>
      </w:pPr>
      <w:r w:rsidRPr="00BD0390">
        <w:t>Scale requirements based on partner capacity and market context</w:t>
      </w:r>
    </w:p>
    <w:p w14:paraId="50E2F28F" w14:textId="77777777" w:rsidR="00BD0390" w:rsidRPr="00BD0390" w:rsidRDefault="00BD0390" w:rsidP="00BD0390">
      <w:pPr>
        <w:numPr>
          <w:ilvl w:val="0"/>
          <w:numId w:val="10"/>
        </w:numPr>
      </w:pPr>
      <w:r w:rsidRPr="00BD0390">
        <w:t>Provide differentiated implementation pathways for diverse economic contexts</w:t>
      </w:r>
    </w:p>
    <w:p w14:paraId="2D802919" w14:textId="77777777" w:rsidR="00BD0390" w:rsidRPr="00BD0390" w:rsidRDefault="00BD0390" w:rsidP="00BD0390">
      <w:pPr>
        <w:numPr>
          <w:ilvl w:val="0"/>
          <w:numId w:val="10"/>
        </w:numPr>
      </w:pPr>
      <w:r w:rsidRPr="00BD0390">
        <w:t>Balance standardization with contextual flexibility</w:t>
      </w:r>
    </w:p>
    <w:p w14:paraId="28B5730F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6. Community Engagement Template</w:t>
      </w:r>
    </w:p>
    <w:p w14:paraId="540BCB28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Purpose</w:t>
      </w:r>
    </w:p>
    <w:p w14:paraId="637DAD06" w14:textId="77777777" w:rsidR="00BD0390" w:rsidRPr="00BD0390" w:rsidRDefault="00BD0390" w:rsidP="00BD0390">
      <w:r w:rsidRPr="00BD0390">
        <w:lastRenderedPageBreak/>
        <w:t>Build authentic local relationships while maintaining global consistency and addressing diverse cultural expectations.</w:t>
      </w:r>
    </w:p>
    <w:p w14:paraId="6763A3CE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Structure</w:t>
      </w:r>
    </w:p>
    <w:p w14:paraId="749013DD" w14:textId="77777777" w:rsidR="00BD0390" w:rsidRPr="00BD0390" w:rsidRDefault="00BD0390" w:rsidP="00BD0390">
      <w:r w:rsidRPr="00BD0390">
        <w:t>Copy</w:t>
      </w:r>
    </w:p>
    <w:p w14:paraId="5656F30E" w14:textId="77777777" w:rsidR="00BD0390" w:rsidRPr="00BD0390" w:rsidRDefault="00BD0390" w:rsidP="00BD0390">
      <w:r w:rsidRPr="00BD0390">
        <w:t>[Community Name] Engagement Framework</w:t>
      </w:r>
    </w:p>
    <w:p w14:paraId="60B73DF8" w14:textId="77777777" w:rsidR="00BD0390" w:rsidRPr="00BD0390" w:rsidRDefault="00BD0390" w:rsidP="00BD0390"/>
    <w:p w14:paraId="70D143C9" w14:textId="77777777" w:rsidR="00BD0390" w:rsidRPr="00BD0390" w:rsidRDefault="00BD0390" w:rsidP="00BD0390">
      <w:r w:rsidRPr="00BD0390">
        <w:t>LISTENING FOUNDATION</w:t>
      </w:r>
    </w:p>
    <w:p w14:paraId="2722570E" w14:textId="77777777" w:rsidR="00BD0390" w:rsidRPr="00BD0390" w:rsidRDefault="00BD0390" w:rsidP="00BD0390">
      <w:r w:rsidRPr="00BD0390">
        <w:t>- Community-defined priorities and concerns</w:t>
      </w:r>
    </w:p>
    <w:p w14:paraId="6B727040" w14:textId="77777777" w:rsidR="00BD0390" w:rsidRPr="00BD0390" w:rsidRDefault="00BD0390" w:rsidP="00BD0390">
      <w:r w:rsidRPr="00BD0390">
        <w:t>- Cultural context acknowledgment</w:t>
      </w:r>
    </w:p>
    <w:p w14:paraId="204941FC" w14:textId="77777777" w:rsidR="00BD0390" w:rsidRPr="00BD0390" w:rsidRDefault="00BD0390" w:rsidP="00BD0390">
      <w:r w:rsidRPr="00BD0390">
        <w:t>- Local stakeholder mapping</w:t>
      </w:r>
    </w:p>
    <w:p w14:paraId="35752867" w14:textId="77777777" w:rsidR="00BD0390" w:rsidRPr="00BD0390" w:rsidRDefault="00BD0390" w:rsidP="00BD0390"/>
    <w:p w14:paraId="6A9BD8AC" w14:textId="77777777" w:rsidR="00BD0390" w:rsidRPr="00BD0390" w:rsidRDefault="00BD0390" w:rsidP="00BD0390">
      <w:r w:rsidRPr="00BD0390">
        <w:t>IMPACT TRANSPARENCY</w:t>
      </w:r>
    </w:p>
    <w:p w14:paraId="77D435D8" w14:textId="77777777" w:rsidR="00BD0390" w:rsidRPr="00BD0390" w:rsidRDefault="00BD0390" w:rsidP="00BD0390">
      <w:r w:rsidRPr="00BD0390">
        <w:t>- Site-specific environmental/social footprint</w:t>
      </w:r>
    </w:p>
    <w:p w14:paraId="232286DF" w14:textId="77777777" w:rsidR="00BD0390" w:rsidRPr="00BD0390" w:rsidRDefault="00BD0390" w:rsidP="00BD0390">
      <w:r w:rsidRPr="00BD0390">
        <w:t>- Preventative and mitigative measures</w:t>
      </w:r>
    </w:p>
    <w:p w14:paraId="7E9CE5F6" w14:textId="77777777" w:rsidR="00BD0390" w:rsidRPr="00BD0390" w:rsidRDefault="00BD0390" w:rsidP="00BD0390">
      <w:r w:rsidRPr="00BD0390">
        <w:t>- Long-term commitment indicators</w:t>
      </w:r>
    </w:p>
    <w:p w14:paraId="642EFD1C" w14:textId="77777777" w:rsidR="00BD0390" w:rsidRPr="00BD0390" w:rsidRDefault="00BD0390" w:rsidP="00BD0390"/>
    <w:p w14:paraId="79B106FE" w14:textId="77777777" w:rsidR="00BD0390" w:rsidRPr="00BD0390" w:rsidRDefault="00BD0390" w:rsidP="00BD0390">
      <w:r w:rsidRPr="00BD0390">
        <w:t>PARTICIPATORY APPROACH</w:t>
      </w:r>
    </w:p>
    <w:p w14:paraId="176626BA" w14:textId="77777777" w:rsidR="00BD0390" w:rsidRPr="00BD0390" w:rsidRDefault="00BD0390" w:rsidP="00BD0390">
      <w:r w:rsidRPr="00BD0390">
        <w:t>- Co-created initiative framework</w:t>
      </w:r>
    </w:p>
    <w:p w14:paraId="44E86923" w14:textId="77777777" w:rsidR="00BD0390" w:rsidRPr="00BD0390" w:rsidRDefault="00BD0390" w:rsidP="00BD0390">
      <w:r w:rsidRPr="00BD0390">
        <w:t>- Local leadership involvement</w:t>
      </w:r>
    </w:p>
    <w:p w14:paraId="23164D11" w14:textId="77777777" w:rsidR="00BD0390" w:rsidRPr="00BD0390" w:rsidRDefault="00BD0390" w:rsidP="00BD0390">
      <w:r w:rsidRPr="00BD0390">
        <w:t>- Traditional knowledge integration</w:t>
      </w:r>
    </w:p>
    <w:p w14:paraId="2997477D" w14:textId="77777777" w:rsidR="00BD0390" w:rsidRPr="00BD0390" w:rsidRDefault="00BD0390" w:rsidP="00BD0390"/>
    <w:p w14:paraId="2B9E56BC" w14:textId="77777777" w:rsidR="00BD0390" w:rsidRPr="00BD0390" w:rsidRDefault="00BD0390" w:rsidP="00BD0390">
      <w:r w:rsidRPr="00BD0390">
        <w:t>SHARED VALUE MEASUREMENT</w:t>
      </w:r>
    </w:p>
    <w:p w14:paraId="74723958" w14:textId="77777777" w:rsidR="00BD0390" w:rsidRPr="00BD0390" w:rsidRDefault="00BD0390" w:rsidP="00BD0390">
      <w:r w:rsidRPr="00BD0390">
        <w:t>- Community-defined success metrics</w:t>
      </w:r>
    </w:p>
    <w:p w14:paraId="5D0ED702" w14:textId="77777777" w:rsidR="00BD0390" w:rsidRPr="00BD0390" w:rsidRDefault="00BD0390" w:rsidP="00BD0390">
      <w:r w:rsidRPr="00BD0390">
        <w:t>- Regular reporting mechanism [culturally appropriate]</w:t>
      </w:r>
    </w:p>
    <w:p w14:paraId="1D5B5340" w14:textId="77777777" w:rsidR="00BD0390" w:rsidRPr="00BD0390" w:rsidRDefault="00BD0390" w:rsidP="00BD0390">
      <w:r w:rsidRPr="00BD0390">
        <w:t>- Feedback incorporation process</w:t>
      </w:r>
    </w:p>
    <w:p w14:paraId="53958AD3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Cross-Cultural Considerations</w:t>
      </w:r>
    </w:p>
    <w:p w14:paraId="2AFBB2EB" w14:textId="77777777" w:rsidR="00BD0390" w:rsidRPr="00BD0390" w:rsidRDefault="00BD0390" w:rsidP="00BD0390">
      <w:pPr>
        <w:numPr>
          <w:ilvl w:val="0"/>
          <w:numId w:val="11"/>
        </w:numPr>
      </w:pPr>
      <w:r w:rsidRPr="00BD0390">
        <w:lastRenderedPageBreak/>
        <w:t>Adapt decision-making processes to local governance traditions</w:t>
      </w:r>
    </w:p>
    <w:p w14:paraId="150BBB4A" w14:textId="77777777" w:rsidR="00BD0390" w:rsidRPr="00BD0390" w:rsidRDefault="00BD0390" w:rsidP="00BD0390">
      <w:pPr>
        <w:numPr>
          <w:ilvl w:val="0"/>
          <w:numId w:val="11"/>
        </w:numPr>
      </w:pPr>
      <w:r w:rsidRPr="00BD0390">
        <w:t>Respect indigenous knowledge and practices where relevant</w:t>
      </w:r>
    </w:p>
    <w:p w14:paraId="7E1CB828" w14:textId="77777777" w:rsidR="00BD0390" w:rsidRPr="00BD0390" w:rsidRDefault="00BD0390" w:rsidP="00BD0390">
      <w:pPr>
        <w:numPr>
          <w:ilvl w:val="0"/>
          <w:numId w:val="11"/>
        </w:numPr>
      </w:pPr>
      <w:r w:rsidRPr="00BD0390">
        <w:t>Consider appropriate authority figures and communication channels</w:t>
      </w:r>
    </w:p>
    <w:p w14:paraId="2ED1D22A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Trust-Building Across Contexts</w:t>
      </w:r>
    </w:p>
    <w:p w14:paraId="42786402" w14:textId="77777777" w:rsidR="00BD0390" w:rsidRPr="00BD0390" w:rsidRDefault="00BD0390" w:rsidP="00BD0390">
      <w:pPr>
        <w:numPr>
          <w:ilvl w:val="0"/>
          <w:numId w:val="12"/>
        </w:numPr>
      </w:pPr>
      <w:r w:rsidRPr="00BD0390">
        <w:t>Acknowledge historical context where relevant</w:t>
      </w:r>
    </w:p>
    <w:p w14:paraId="1FA176E5" w14:textId="77777777" w:rsidR="00BD0390" w:rsidRPr="00BD0390" w:rsidRDefault="00BD0390" w:rsidP="00BD0390">
      <w:pPr>
        <w:numPr>
          <w:ilvl w:val="0"/>
          <w:numId w:val="12"/>
        </w:numPr>
      </w:pPr>
      <w:r w:rsidRPr="00BD0390">
        <w:t>Demonstrate cultural respect through appropriate protocols</w:t>
      </w:r>
    </w:p>
    <w:p w14:paraId="105B04B0" w14:textId="77777777" w:rsidR="00BD0390" w:rsidRPr="00BD0390" w:rsidRDefault="00BD0390" w:rsidP="00BD0390">
      <w:pPr>
        <w:numPr>
          <w:ilvl w:val="0"/>
          <w:numId w:val="12"/>
        </w:numPr>
      </w:pPr>
      <w:r w:rsidRPr="00BD0390">
        <w:t>Balance global corporate standards with community expectations</w:t>
      </w:r>
    </w:p>
    <w:p w14:paraId="0ECF9115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7. Multi-Stakeholder Coalition Template</w:t>
      </w:r>
    </w:p>
    <w:p w14:paraId="4BFD8E7F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Purpose</w:t>
      </w:r>
    </w:p>
    <w:p w14:paraId="59507CFF" w14:textId="77777777" w:rsidR="00BD0390" w:rsidRPr="00BD0390" w:rsidRDefault="00BD0390" w:rsidP="00BD0390">
      <w:proofErr w:type="gramStart"/>
      <w:r w:rsidRPr="00BD0390">
        <w:t>Align</w:t>
      </w:r>
      <w:proofErr w:type="gramEnd"/>
      <w:r w:rsidRPr="00BD0390">
        <w:t xml:space="preserve"> diverse stakeholders around shared sustainability objectives while navigating different interests, cultures, and power dynamics.</w:t>
      </w:r>
    </w:p>
    <w:p w14:paraId="7FD81AD3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Structure</w:t>
      </w:r>
    </w:p>
    <w:p w14:paraId="208A08D7" w14:textId="77777777" w:rsidR="00BD0390" w:rsidRPr="00BD0390" w:rsidRDefault="00BD0390" w:rsidP="00BD0390">
      <w:r w:rsidRPr="00BD0390">
        <w:t>Copy</w:t>
      </w:r>
    </w:p>
    <w:p w14:paraId="6A81E111" w14:textId="77777777" w:rsidR="00BD0390" w:rsidRPr="00BD0390" w:rsidRDefault="00BD0390" w:rsidP="00BD0390">
      <w:r w:rsidRPr="00BD0390">
        <w:t>[Initiative Name] Collective Action Framework</w:t>
      </w:r>
    </w:p>
    <w:p w14:paraId="13A43586" w14:textId="77777777" w:rsidR="00BD0390" w:rsidRPr="00BD0390" w:rsidRDefault="00BD0390" w:rsidP="00BD0390"/>
    <w:p w14:paraId="1DA6222F" w14:textId="77777777" w:rsidR="00BD0390" w:rsidRPr="00BD0390" w:rsidRDefault="00BD0390" w:rsidP="00BD0390">
      <w:r w:rsidRPr="00BD0390">
        <w:t>SHARED CHALLENGE DEFINITION</w:t>
      </w:r>
    </w:p>
    <w:p w14:paraId="097A2A03" w14:textId="77777777" w:rsidR="00BD0390" w:rsidRPr="00BD0390" w:rsidRDefault="00BD0390" w:rsidP="00BD0390">
      <w:r w:rsidRPr="00BD0390">
        <w:t>- Evidence-based problem statement</w:t>
      </w:r>
    </w:p>
    <w:p w14:paraId="2EAA6CC3" w14:textId="77777777" w:rsidR="00BD0390" w:rsidRPr="00BD0390" w:rsidRDefault="00BD0390" w:rsidP="00BD0390">
      <w:r w:rsidRPr="00BD0390">
        <w:t>- Diverse perspective acknowledgment</w:t>
      </w:r>
    </w:p>
    <w:p w14:paraId="5B1B4D1B" w14:textId="77777777" w:rsidR="00BD0390" w:rsidRPr="00BD0390" w:rsidRDefault="00BD0390" w:rsidP="00BD0390">
      <w:r w:rsidRPr="00BD0390">
        <w:t>- Common purpose articulation</w:t>
      </w:r>
    </w:p>
    <w:p w14:paraId="4169DD99" w14:textId="77777777" w:rsidR="00BD0390" w:rsidRPr="00BD0390" w:rsidRDefault="00BD0390" w:rsidP="00BD0390"/>
    <w:p w14:paraId="156719CA" w14:textId="77777777" w:rsidR="00BD0390" w:rsidRPr="00BD0390" w:rsidRDefault="00BD0390" w:rsidP="00BD0390">
      <w:r w:rsidRPr="00BD0390">
        <w:t>GOVERNANCE PRINCIPLES</w:t>
      </w:r>
    </w:p>
    <w:p w14:paraId="2F5520BE" w14:textId="77777777" w:rsidR="00BD0390" w:rsidRPr="00BD0390" w:rsidRDefault="00BD0390" w:rsidP="00BD0390">
      <w:r w:rsidRPr="00BD0390">
        <w:t>- Inclusive representation mechanism</w:t>
      </w:r>
    </w:p>
    <w:p w14:paraId="6FD5E200" w14:textId="77777777" w:rsidR="00BD0390" w:rsidRPr="00BD0390" w:rsidRDefault="00BD0390" w:rsidP="00BD0390">
      <w:r w:rsidRPr="00BD0390">
        <w:t>- Decision-making protocol</w:t>
      </w:r>
    </w:p>
    <w:p w14:paraId="7B4C170D" w14:textId="77777777" w:rsidR="00BD0390" w:rsidRPr="00BD0390" w:rsidRDefault="00BD0390" w:rsidP="00BD0390">
      <w:r w:rsidRPr="00BD0390">
        <w:t>- Cultural adaptation provisions</w:t>
      </w:r>
    </w:p>
    <w:p w14:paraId="311D5412" w14:textId="77777777" w:rsidR="00BD0390" w:rsidRPr="00BD0390" w:rsidRDefault="00BD0390" w:rsidP="00BD0390"/>
    <w:p w14:paraId="4D2F043D" w14:textId="77777777" w:rsidR="00BD0390" w:rsidRPr="00BD0390" w:rsidRDefault="00BD0390" w:rsidP="00BD0390">
      <w:r w:rsidRPr="00BD0390">
        <w:t>DIFFERENTIATED CONTRIBUTIONS</w:t>
      </w:r>
    </w:p>
    <w:p w14:paraId="1FC27FDD" w14:textId="77777777" w:rsidR="00BD0390" w:rsidRPr="00BD0390" w:rsidRDefault="00BD0390" w:rsidP="00BD0390">
      <w:r w:rsidRPr="00BD0390">
        <w:lastRenderedPageBreak/>
        <w:t>- Sector-specific commitment framework</w:t>
      </w:r>
    </w:p>
    <w:p w14:paraId="03B003C0" w14:textId="77777777" w:rsidR="00BD0390" w:rsidRPr="00BD0390" w:rsidRDefault="00BD0390" w:rsidP="00BD0390">
      <w:r w:rsidRPr="00BD0390">
        <w:t>- Complementary responsibility model</w:t>
      </w:r>
    </w:p>
    <w:p w14:paraId="128C94A6" w14:textId="77777777" w:rsidR="00BD0390" w:rsidRPr="00BD0390" w:rsidRDefault="00BD0390" w:rsidP="00BD0390">
      <w:r w:rsidRPr="00BD0390">
        <w:t>- Phased implementation approach</w:t>
      </w:r>
    </w:p>
    <w:p w14:paraId="362F6B1D" w14:textId="77777777" w:rsidR="00BD0390" w:rsidRPr="00BD0390" w:rsidRDefault="00BD0390" w:rsidP="00BD0390"/>
    <w:p w14:paraId="542D03F6" w14:textId="77777777" w:rsidR="00BD0390" w:rsidRPr="00BD0390" w:rsidRDefault="00BD0390" w:rsidP="00BD0390">
      <w:r w:rsidRPr="00BD0390">
        <w:t>COLLECTIVE ACCOUNTABILITY</w:t>
      </w:r>
    </w:p>
    <w:p w14:paraId="5DFDD8B2" w14:textId="77777777" w:rsidR="00BD0390" w:rsidRPr="00BD0390" w:rsidRDefault="00BD0390" w:rsidP="00BD0390">
      <w:r w:rsidRPr="00BD0390">
        <w:t>- Transparent progress tracking</w:t>
      </w:r>
    </w:p>
    <w:p w14:paraId="6E6F06D1" w14:textId="77777777" w:rsidR="00BD0390" w:rsidRPr="00BD0390" w:rsidRDefault="00BD0390" w:rsidP="00BD0390">
      <w:r w:rsidRPr="00BD0390">
        <w:t>- Balanced scorecard approach</w:t>
      </w:r>
    </w:p>
    <w:p w14:paraId="34657E2E" w14:textId="77777777" w:rsidR="00BD0390" w:rsidRPr="00BD0390" w:rsidRDefault="00BD0390" w:rsidP="00BD0390">
      <w:r w:rsidRPr="00BD0390">
        <w:t>- Mutual accountability mechanism</w:t>
      </w:r>
    </w:p>
    <w:p w14:paraId="34A68719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Cross-Cultural Considerations</w:t>
      </w:r>
    </w:p>
    <w:p w14:paraId="7399A27F" w14:textId="77777777" w:rsidR="00BD0390" w:rsidRPr="00BD0390" w:rsidRDefault="00BD0390" w:rsidP="00BD0390">
      <w:pPr>
        <w:numPr>
          <w:ilvl w:val="0"/>
          <w:numId w:val="13"/>
        </w:numPr>
      </w:pPr>
      <w:r w:rsidRPr="00BD0390">
        <w:t>Design meeting structures that accommodate different discussion styles</w:t>
      </w:r>
    </w:p>
    <w:p w14:paraId="67FBC8DC" w14:textId="77777777" w:rsidR="00BD0390" w:rsidRPr="00BD0390" w:rsidRDefault="00BD0390" w:rsidP="00BD0390">
      <w:pPr>
        <w:numPr>
          <w:ilvl w:val="0"/>
          <w:numId w:val="13"/>
        </w:numPr>
      </w:pPr>
      <w:r w:rsidRPr="00BD0390">
        <w:t>Implement translation and interpretation for language inclusivity</w:t>
      </w:r>
    </w:p>
    <w:p w14:paraId="4155A153" w14:textId="77777777" w:rsidR="00BD0390" w:rsidRPr="00BD0390" w:rsidRDefault="00BD0390" w:rsidP="00BD0390">
      <w:pPr>
        <w:numPr>
          <w:ilvl w:val="0"/>
          <w:numId w:val="13"/>
        </w:numPr>
      </w:pPr>
      <w:r w:rsidRPr="00BD0390">
        <w:t>Balance relationship-building and task orientation based on cultural mix</w:t>
      </w:r>
    </w:p>
    <w:p w14:paraId="0D1ABB3B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Political Navigation</w:t>
      </w:r>
    </w:p>
    <w:p w14:paraId="558D8440" w14:textId="77777777" w:rsidR="00BD0390" w:rsidRPr="00BD0390" w:rsidRDefault="00BD0390" w:rsidP="00BD0390">
      <w:pPr>
        <w:numPr>
          <w:ilvl w:val="0"/>
          <w:numId w:val="14"/>
        </w:numPr>
      </w:pPr>
      <w:r w:rsidRPr="00BD0390">
        <w:t>Acknowledge varying political constraints across stakeholder contexts</w:t>
      </w:r>
    </w:p>
    <w:p w14:paraId="31175F78" w14:textId="77777777" w:rsidR="00BD0390" w:rsidRPr="00BD0390" w:rsidRDefault="00BD0390" w:rsidP="00BD0390">
      <w:pPr>
        <w:numPr>
          <w:ilvl w:val="0"/>
          <w:numId w:val="14"/>
        </w:numPr>
      </w:pPr>
      <w:r w:rsidRPr="00BD0390">
        <w:t>Create face-saving mechanisms for policy evolution</w:t>
      </w:r>
    </w:p>
    <w:p w14:paraId="68B65EB9" w14:textId="77777777" w:rsidR="00BD0390" w:rsidRPr="00BD0390" w:rsidRDefault="00BD0390" w:rsidP="00BD0390">
      <w:pPr>
        <w:numPr>
          <w:ilvl w:val="0"/>
          <w:numId w:val="14"/>
        </w:numPr>
      </w:pPr>
      <w:r w:rsidRPr="00BD0390">
        <w:t xml:space="preserve">Maintain neutrality while </w:t>
      </w:r>
      <w:proofErr w:type="gramStart"/>
      <w:r w:rsidRPr="00BD0390">
        <w:t>allowing for</w:t>
      </w:r>
      <w:proofErr w:type="gramEnd"/>
      <w:r w:rsidRPr="00BD0390">
        <w:t xml:space="preserve"> contextual application</w:t>
      </w:r>
    </w:p>
    <w:p w14:paraId="375CE122" w14:textId="77777777" w:rsidR="00BD0390" w:rsidRPr="00BD0390" w:rsidRDefault="00BD0390" w:rsidP="00BD0390">
      <w:r w:rsidRPr="00BD0390">
        <w:pict w14:anchorId="3196A137">
          <v:rect id="_x0000_i1031" style="width:0;height:1.5pt" o:hralign="center" o:hrstd="t" o:hr="t" fillcolor="#a0a0a0" stroked="f"/>
        </w:pict>
      </w:r>
    </w:p>
    <w:p w14:paraId="0135ADD9" w14:textId="77777777" w:rsidR="00BD0390" w:rsidRPr="00BD0390" w:rsidRDefault="00BD0390" w:rsidP="00BD0390">
      <w:pPr>
        <w:rPr>
          <w:b/>
          <w:bCs/>
        </w:rPr>
      </w:pPr>
      <w:r w:rsidRPr="00BD0390">
        <w:rPr>
          <w:b/>
          <w:bCs/>
        </w:rPr>
        <w:t>Principled Innovation Framework</w:t>
      </w:r>
    </w:p>
    <w:p w14:paraId="035AFECE" w14:textId="77777777" w:rsidR="00BD0390" w:rsidRPr="00BD0390" w:rsidRDefault="00BD0390" w:rsidP="00BD0390">
      <w:r w:rsidRPr="00BD0390">
        <w:t>All templates should incorporate these principles when addressing innovation:</w:t>
      </w:r>
    </w:p>
    <w:p w14:paraId="54EDD551" w14:textId="77777777" w:rsidR="00BD0390" w:rsidRPr="00BD0390" w:rsidRDefault="00BD0390" w:rsidP="00BD0390">
      <w:pPr>
        <w:numPr>
          <w:ilvl w:val="0"/>
          <w:numId w:val="15"/>
        </w:numPr>
      </w:pPr>
      <w:r w:rsidRPr="00BD0390">
        <w:rPr>
          <w:b/>
          <w:bCs/>
        </w:rPr>
        <w:t>Value-Centered Design</w:t>
      </w:r>
      <w:r w:rsidRPr="00BD0390">
        <w:t xml:space="preserve"> </w:t>
      </w:r>
    </w:p>
    <w:p w14:paraId="431D5768" w14:textId="77777777" w:rsidR="00BD0390" w:rsidRPr="00BD0390" w:rsidRDefault="00BD0390" w:rsidP="00BD0390">
      <w:pPr>
        <w:numPr>
          <w:ilvl w:val="1"/>
          <w:numId w:val="15"/>
        </w:numPr>
      </w:pPr>
      <w:r w:rsidRPr="00BD0390">
        <w:t>Begin with shared values despite different cultural expressions</w:t>
      </w:r>
    </w:p>
    <w:p w14:paraId="57AEF63D" w14:textId="77777777" w:rsidR="00BD0390" w:rsidRPr="00BD0390" w:rsidRDefault="00BD0390" w:rsidP="00BD0390">
      <w:pPr>
        <w:numPr>
          <w:ilvl w:val="1"/>
          <w:numId w:val="15"/>
        </w:numPr>
      </w:pPr>
      <w:r w:rsidRPr="00BD0390">
        <w:t>Test innovations against multiple ethical frameworks</w:t>
      </w:r>
    </w:p>
    <w:p w14:paraId="6E296A9C" w14:textId="77777777" w:rsidR="00BD0390" w:rsidRPr="00BD0390" w:rsidRDefault="00BD0390" w:rsidP="00BD0390">
      <w:pPr>
        <w:numPr>
          <w:ilvl w:val="1"/>
          <w:numId w:val="15"/>
        </w:numPr>
      </w:pPr>
      <w:r w:rsidRPr="00BD0390">
        <w:t>Consider unintended consequences across diverse contexts</w:t>
      </w:r>
    </w:p>
    <w:p w14:paraId="45EBC474" w14:textId="77777777" w:rsidR="00BD0390" w:rsidRPr="00BD0390" w:rsidRDefault="00BD0390" w:rsidP="00BD0390">
      <w:pPr>
        <w:numPr>
          <w:ilvl w:val="0"/>
          <w:numId w:val="15"/>
        </w:numPr>
      </w:pPr>
      <w:r w:rsidRPr="00BD0390">
        <w:rPr>
          <w:b/>
          <w:bCs/>
        </w:rPr>
        <w:t>Inclusive Development Process</w:t>
      </w:r>
      <w:r w:rsidRPr="00BD0390">
        <w:t xml:space="preserve"> </w:t>
      </w:r>
    </w:p>
    <w:p w14:paraId="00DC71A2" w14:textId="77777777" w:rsidR="00BD0390" w:rsidRPr="00BD0390" w:rsidRDefault="00BD0390" w:rsidP="00BD0390">
      <w:pPr>
        <w:numPr>
          <w:ilvl w:val="1"/>
          <w:numId w:val="15"/>
        </w:numPr>
      </w:pPr>
      <w:r w:rsidRPr="00BD0390">
        <w:t>Incorporate diverse perspectives in problem definition</w:t>
      </w:r>
    </w:p>
    <w:p w14:paraId="23FFFF03" w14:textId="77777777" w:rsidR="00BD0390" w:rsidRPr="00BD0390" w:rsidRDefault="00BD0390" w:rsidP="00BD0390">
      <w:pPr>
        <w:numPr>
          <w:ilvl w:val="1"/>
          <w:numId w:val="15"/>
        </w:numPr>
      </w:pPr>
      <w:r w:rsidRPr="00BD0390">
        <w:t>Design for accessibility across economic contexts</w:t>
      </w:r>
    </w:p>
    <w:p w14:paraId="2EE6E18C" w14:textId="77777777" w:rsidR="00BD0390" w:rsidRPr="00BD0390" w:rsidRDefault="00BD0390" w:rsidP="00BD0390">
      <w:pPr>
        <w:numPr>
          <w:ilvl w:val="1"/>
          <w:numId w:val="15"/>
        </w:numPr>
      </w:pPr>
      <w:r w:rsidRPr="00BD0390">
        <w:lastRenderedPageBreak/>
        <w:t>Test with culturally diverse user groups</w:t>
      </w:r>
    </w:p>
    <w:p w14:paraId="6A677376" w14:textId="77777777" w:rsidR="00BD0390" w:rsidRPr="00BD0390" w:rsidRDefault="00BD0390" w:rsidP="00BD0390">
      <w:pPr>
        <w:numPr>
          <w:ilvl w:val="0"/>
          <w:numId w:val="15"/>
        </w:numPr>
      </w:pPr>
      <w:r w:rsidRPr="00BD0390">
        <w:rPr>
          <w:b/>
          <w:bCs/>
        </w:rPr>
        <w:t>Transparent Experimentation</w:t>
      </w:r>
      <w:r w:rsidRPr="00BD0390">
        <w:t xml:space="preserve"> </w:t>
      </w:r>
    </w:p>
    <w:p w14:paraId="1DC575E2" w14:textId="77777777" w:rsidR="00BD0390" w:rsidRPr="00BD0390" w:rsidRDefault="00BD0390" w:rsidP="00BD0390">
      <w:pPr>
        <w:numPr>
          <w:ilvl w:val="1"/>
          <w:numId w:val="15"/>
        </w:numPr>
      </w:pPr>
      <w:r w:rsidRPr="00BD0390">
        <w:t>Acknowledge uncertainty and learning orientation</w:t>
      </w:r>
    </w:p>
    <w:p w14:paraId="3B483293" w14:textId="77777777" w:rsidR="00BD0390" w:rsidRPr="00BD0390" w:rsidRDefault="00BD0390" w:rsidP="00BD0390">
      <w:pPr>
        <w:numPr>
          <w:ilvl w:val="1"/>
          <w:numId w:val="15"/>
        </w:numPr>
      </w:pPr>
      <w:r w:rsidRPr="00BD0390">
        <w:t>Share both successes and failures across contexts</w:t>
      </w:r>
    </w:p>
    <w:p w14:paraId="5BC8F237" w14:textId="77777777" w:rsidR="00BD0390" w:rsidRPr="00BD0390" w:rsidRDefault="00BD0390" w:rsidP="00BD0390">
      <w:pPr>
        <w:numPr>
          <w:ilvl w:val="1"/>
          <w:numId w:val="15"/>
        </w:numPr>
      </w:pPr>
      <w:r w:rsidRPr="00BD0390">
        <w:t>Document adaptation process for cross-regional learning</w:t>
      </w:r>
    </w:p>
    <w:p w14:paraId="47010664" w14:textId="77777777" w:rsidR="00BD0390" w:rsidRPr="00BD0390" w:rsidRDefault="00BD0390" w:rsidP="00BD0390">
      <w:pPr>
        <w:numPr>
          <w:ilvl w:val="0"/>
          <w:numId w:val="15"/>
        </w:numPr>
      </w:pPr>
      <w:r w:rsidRPr="00BD0390">
        <w:rPr>
          <w:b/>
          <w:bCs/>
        </w:rPr>
        <w:t>Scalable With Context</w:t>
      </w:r>
      <w:r w:rsidRPr="00BD0390">
        <w:t xml:space="preserve"> </w:t>
      </w:r>
    </w:p>
    <w:p w14:paraId="0D5EFF13" w14:textId="77777777" w:rsidR="00BD0390" w:rsidRPr="00BD0390" w:rsidRDefault="00BD0390" w:rsidP="00BD0390">
      <w:pPr>
        <w:numPr>
          <w:ilvl w:val="1"/>
          <w:numId w:val="15"/>
        </w:numPr>
      </w:pPr>
      <w:r w:rsidRPr="00BD0390">
        <w:t>Design core principles with flexible implementation</w:t>
      </w:r>
    </w:p>
    <w:p w14:paraId="106C4017" w14:textId="77777777" w:rsidR="00BD0390" w:rsidRPr="00BD0390" w:rsidRDefault="00BD0390" w:rsidP="00BD0390">
      <w:pPr>
        <w:numPr>
          <w:ilvl w:val="1"/>
          <w:numId w:val="15"/>
        </w:numPr>
      </w:pPr>
      <w:r w:rsidRPr="00BD0390">
        <w:t>Identify context-specific enablers and barriers</w:t>
      </w:r>
    </w:p>
    <w:p w14:paraId="23E37113" w14:textId="77777777" w:rsidR="00BD0390" w:rsidRPr="00BD0390" w:rsidRDefault="00BD0390" w:rsidP="00BD0390">
      <w:pPr>
        <w:numPr>
          <w:ilvl w:val="1"/>
          <w:numId w:val="15"/>
        </w:numPr>
      </w:pPr>
      <w:r w:rsidRPr="00BD0390">
        <w:t>Create adaptation guidance for different environments</w:t>
      </w:r>
    </w:p>
    <w:p w14:paraId="67759AA6" w14:textId="77777777" w:rsidR="00BD0390" w:rsidRPr="00BD0390" w:rsidRDefault="00BD0390" w:rsidP="00BD0390">
      <w:pPr>
        <w:numPr>
          <w:ilvl w:val="0"/>
          <w:numId w:val="15"/>
        </w:numPr>
      </w:pPr>
      <w:r w:rsidRPr="00BD0390">
        <w:rPr>
          <w:b/>
          <w:bCs/>
        </w:rPr>
        <w:t>Regenerative Approach</w:t>
      </w:r>
      <w:r w:rsidRPr="00BD0390">
        <w:t xml:space="preserve"> </w:t>
      </w:r>
    </w:p>
    <w:p w14:paraId="25BACDB7" w14:textId="77777777" w:rsidR="00BD0390" w:rsidRPr="00BD0390" w:rsidRDefault="00BD0390" w:rsidP="00BD0390">
      <w:pPr>
        <w:numPr>
          <w:ilvl w:val="1"/>
          <w:numId w:val="15"/>
        </w:numPr>
      </w:pPr>
      <w:r w:rsidRPr="00BD0390">
        <w:t>Consider long-term impacts across cultural timeframes</w:t>
      </w:r>
    </w:p>
    <w:p w14:paraId="0A729F2E" w14:textId="77777777" w:rsidR="00BD0390" w:rsidRPr="00BD0390" w:rsidRDefault="00BD0390" w:rsidP="00BD0390">
      <w:pPr>
        <w:numPr>
          <w:ilvl w:val="1"/>
          <w:numId w:val="15"/>
        </w:numPr>
      </w:pPr>
      <w:r w:rsidRPr="00BD0390">
        <w:t>Design for system health rather than isolated metrics</w:t>
      </w:r>
    </w:p>
    <w:p w14:paraId="6A5155F0" w14:textId="77777777" w:rsidR="00BD0390" w:rsidRPr="00BD0390" w:rsidRDefault="00BD0390" w:rsidP="00BD0390">
      <w:pPr>
        <w:numPr>
          <w:ilvl w:val="1"/>
          <w:numId w:val="15"/>
        </w:numPr>
      </w:pPr>
      <w:r w:rsidRPr="00BD0390">
        <w:t>Incorporate circular thinking adapted to regional contexts</w:t>
      </w:r>
    </w:p>
    <w:p w14:paraId="4D5ADB29" w14:textId="77777777" w:rsidR="004630B9" w:rsidRDefault="004630B9"/>
    <w:sectPr w:rsidR="0046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C3BCF"/>
    <w:multiLevelType w:val="multilevel"/>
    <w:tmpl w:val="431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16EE4"/>
    <w:multiLevelType w:val="multilevel"/>
    <w:tmpl w:val="FDFE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067A5"/>
    <w:multiLevelType w:val="multilevel"/>
    <w:tmpl w:val="F330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C3E35"/>
    <w:multiLevelType w:val="multilevel"/>
    <w:tmpl w:val="4B44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C4E50"/>
    <w:multiLevelType w:val="multilevel"/>
    <w:tmpl w:val="5450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D2876"/>
    <w:multiLevelType w:val="multilevel"/>
    <w:tmpl w:val="BCE6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C7D9F"/>
    <w:multiLevelType w:val="multilevel"/>
    <w:tmpl w:val="0176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C20CF5"/>
    <w:multiLevelType w:val="multilevel"/>
    <w:tmpl w:val="689E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02B38"/>
    <w:multiLevelType w:val="multilevel"/>
    <w:tmpl w:val="7C7A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7505B"/>
    <w:multiLevelType w:val="multilevel"/>
    <w:tmpl w:val="E9AA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F11FB"/>
    <w:multiLevelType w:val="multilevel"/>
    <w:tmpl w:val="0168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E6B8C"/>
    <w:multiLevelType w:val="multilevel"/>
    <w:tmpl w:val="5D96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123839"/>
    <w:multiLevelType w:val="multilevel"/>
    <w:tmpl w:val="4758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97453"/>
    <w:multiLevelType w:val="multilevel"/>
    <w:tmpl w:val="E2E8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09493F"/>
    <w:multiLevelType w:val="multilevel"/>
    <w:tmpl w:val="986E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1064108">
    <w:abstractNumId w:val="3"/>
  </w:num>
  <w:num w:numId="2" w16cid:durableId="1473323698">
    <w:abstractNumId w:val="8"/>
  </w:num>
  <w:num w:numId="3" w16cid:durableId="1424837035">
    <w:abstractNumId w:val="14"/>
  </w:num>
  <w:num w:numId="4" w16cid:durableId="959457077">
    <w:abstractNumId w:val="12"/>
  </w:num>
  <w:num w:numId="5" w16cid:durableId="1292439593">
    <w:abstractNumId w:val="10"/>
  </w:num>
  <w:num w:numId="6" w16cid:durableId="1066416703">
    <w:abstractNumId w:val="4"/>
  </w:num>
  <w:num w:numId="7" w16cid:durableId="1364671843">
    <w:abstractNumId w:val="0"/>
  </w:num>
  <w:num w:numId="8" w16cid:durableId="1507673256">
    <w:abstractNumId w:val="11"/>
  </w:num>
  <w:num w:numId="9" w16cid:durableId="1924145648">
    <w:abstractNumId w:val="9"/>
  </w:num>
  <w:num w:numId="10" w16cid:durableId="1842041323">
    <w:abstractNumId w:val="7"/>
  </w:num>
  <w:num w:numId="11" w16cid:durableId="503283591">
    <w:abstractNumId w:val="2"/>
  </w:num>
  <w:num w:numId="12" w16cid:durableId="1009217533">
    <w:abstractNumId w:val="5"/>
  </w:num>
  <w:num w:numId="13" w16cid:durableId="406879340">
    <w:abstractNumId w:val="6"/>
  </w:num>
  <w:num w:numId="14" w16cid:durableId="833108054">
    <w:abstractNumId w:val="13"/>
  </w:num>
  <w:num w:numId="15" w16cid:durableId="5789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90"/>
    <w:rsid w:val="00142D4E"/>
    <w:rsid w:val="00307829"/>
    <w:rsid w:val="003E584D"/>
    <w:rsid w:val="004630B9"/>
    <w:rsid w:val="0048081A"/>
    <w:rsid w:val="007E10AE"/>
    <w:rsid w:val="00902136"/>
    <w:rsid w:val="00BD0390"/>
    <w:rsid w:val="00C3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963A5"/>
  <w15:chartTrackingRefBased/>
  <w15:docId w15:val="{D3D9E819-FFBD-4343-8F4E-3D8700DF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3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3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3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3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3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3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3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3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3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3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3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3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3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3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3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3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3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3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3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3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3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3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3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3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3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3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3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4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7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35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8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76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9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538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0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7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1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73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9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59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46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11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0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435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29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4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6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7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1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6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44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8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80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19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9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92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7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31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30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16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73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64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9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51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1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22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40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7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0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62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7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9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1586</Words>
  <Characters>9045</Characters>
  <Application>Microsoft Office Word</Application>
  <DocSecurity>0</DocSecurity>
  <Lines>75</Lines>
  <Paragraphs>21</Paragraphs>
  <ScaleCrop>false</ScaleCrop>
  <Company/>
  <LinksUpToDate>false</LinksUpToDate>
  <CharactersWithSpaces>10610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Vera (Student)</dc:creator>
  <cp:keywords/>
  <dc:description/>
  <cp:lastModifiedBy>Tawanda Vera (Student)</cp:lastModifiedBy>
  <cp:revision>1</cp:revision>
  <dcterms:created xsi:type="dcterms:W3CDTF">2025-03-30T03:23:00Z</dcterms:created>
  <dcterms:modified xsi:type="dcterms:W3CDTF">2025-03-30T03:25:00Z</dcterms:modified>
</cp:coreProperties>
</file>