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BCAF" w14:textId="709D0AFE" w:rsidR="00E515EB" w:rsidRPr="00E515EB" w:rsidRDefault="00E515EB" w:rsidP="00E515EB">
      <w:r>
        <w:t>[Use the attached hero photo as the panel background]</w:t>
      </w:r>
    </w:p>
    <w:p w14:paraId="4A810C6B" w14:textId="09CA1A25" w:rsidR="00E515EB" w:rsidRPr="00E515EB" w:rsidRDefault="00E515EB" w:rsidP="00E515EB">
      <w:pPr>
        <w:rPr>
          <w:b/>
          <w:bCs/>
        </w:rPr>
      </w:pPr>
      <w:r w:rsidRPr="00E515EB">
        <w:rPr>
          <w:b/>
          <w:bCs/>
        </w:rPr>
        <w:t>GOVERNMENT &amp; DEFENSE</w:t>
      </w:r>
    </w:p>
    <w:p w14:paraId="53C633C5" w14:textId="77777777" w:rsidR="00E515EB" w:rsidRPr="00E515EB" w:rsidRDefault="00E515EB" w:rsidP="00E515EB">
      <w:pPr>
        <w:rPr>
          <w:b/>
          <w:bCs/>
        </w:rPr>
      </w:pPr>
      <w:r w:rsidRPr="00E515EB">
        <w:rPr>
          <w:b/>
          <w:bCs/>
        </w:rPr>
        <w:t>Protect Sensitive Government Data with Zero Trust</w:t>
      </w:r>
    </w:p>
    <w:p w14:paraId="75BCF0AB" w14:textId="77777777" w:rsidR="00E515EB" w:rsidRPr="00E515EB" w:rsidRDefault="00E515EB" w:rsidP="00E515EB">
      <w:r w:rsidRPr="00E515EB">
        <w:rPr>
          <w:b/>
          <w:bCs/>
        </w:rPr>
        <w:t>Extend Zero Trust directly to CUI and sensitive information across government, defense, and contractor environments.</w:t>
      </w:r>
    </w:p>
    <w:p w14:paraId="6C69C3BC" w14:textId="77777777" w:rsidR="00E515EB" w:rsidRPr="00E515EB" w:rsidRDefault="00E515EB" w:rsidP="00E515EB">
      <w:r w:rsidRPr="00E515EB">
        <w:t>FileFlex Enterprise provides granular Zero Trust Data Access to sensitive information across existing on-premises, cloud, SharePoint, file server, NAS, and legacy infrastructure—without requiring data migration or disrupting established workflows.</w:t>
      </w:r>
    </w:p>
    <w:p w14:paraId="3086E7A1" w14:textId="77777777" w:rsidR="00E515EB" w:rsidRPr="00E515EB" w:rsidRDefault="00E515EB" w:rsidP="00E515EB">
      <w:r w:rsidRPr="00E515EB">
        <w:rPr>
          <w:b/>
          <w:bCs/>
        </w:rPr>
        <w:t>Request a Government &amp; Defense Demonstration</w:t>
      </w:r>
    </w:p>
    <w:p w14:paraId="228A0536" w14:textId="77777777" w:rsidR="00E515EB" w:rsidRPr="00E515EB" w:rsidRDefault="00E515EB" w:rsidP="00E515EB">
      <w:r w:rsidRPr="00E515EB">
        <w:pict w14:anchorId="11BC7955">
          <v:rect id="_x0000_i1025" style="width:0;height:1.5pt" o:hralign="center" o:hrstd="t" o:hr="t" fillcolor="#a0a0a0" stroked="f"/>
        </w:pict>
      </w:r>
    </w:p>
    <w:p w14:paraId="5F98C813" w14:textId="53397722" w:rsidR="00E515EB" w:rsidRPr="00E515EB" w:rsidRDefault="00E515EB" w:rsidP="00E515EB">
      <w:r>
        <w:t>[This panel has 2 columns with the text on the left and Graphic 1 The Missing Layer of Zero Trust on the left]</w:t>
      </w:r>
    </w:p>
    <w:p w14:paraId="23F6B08D" w14:textId="53BB9D92" w:rsidR="00E515EB" w:rsidRPr="00E515EB" w:rsidRDefault="00E515EB" w:rsidP="00E515EB">
      <w:pPr>
        <w:rPr>
          <w:b/>
          <w:bCs/>
        </w:rPr>
      </w:pPr>
      <w:r w:rsidRPr="00E515EB">
        <w:rPr>
          <w:b/>
          <w:bCs/>
        </w:rPr>
        <w:t>Government Security Has Evolved. Sensitive Data Must Too.</w:t>
      </w:r>
    </w:p>
    <w:p w14:paraId="49DFD316" w14:textId="77777777" w:rsidR="00E515EB" w:rsidRPr="00E515EB" w:rsidRDefault="00E515EB" w:rsidP="00E515EB">
      <w:r w:rsidRPr="00E515EB">
        <w:t>Government agencies and defense contractors have invested heavily in identity security, MFA, endpoint protection, network segmentation, ZTNA, and other Zero Trust technologies.</w:t>
      </w:r>
    </w:p>
    <w:p w14:paraId="2AB1BFDF" w14:textId="77777777" w:rsidR="00E515EB" w:rsidRPr="00E515EB" w:rsidRDefault="00E515EB" w:rsidP="00E515EB">
      <w:r w:rsidRPr="00E515EB">
        <w:t>But the information these systems are ultimately designed to protect—Controlled Unclassified Information (CUI), engineering files, technical documentation, contracts, operational records, and other sensitive unstructured data—remains distributed across file servers, NAS systems, SharePoint, cloud storage, FTP servers, and legacy infrastructure.</w:t>
      </w:r>
    </w:p>
    <w:p w14:paraId="001A8F6E" w14:textId="77777777" w:rsidR="00E515EB" w:rsidRPr="00E515EB" w:rsidRDefault="00E515EB" w:rsidP="00E515EB">
      <w:r w:rsidRPr="00E515EB">
        <w:t>Traditional Zero Trust technologies protect identities, devices, applications, and network connections.</w:t>
      </w:r>
    </w:p>
    <w:p w14:paraId="15FD1208" w14:textId="77777777" w:rsidR="00E515EB" w:rsidRPr="00E515EB" w:rsidRDefault="00E515EB" w:rsidP="00E515EB">
      <w:r w:rsidRPr="00E515EB">
        <w:rPr>
          <w:b/>
          <w:bCs/>
        </w:rPr>
        <w:t>FileFlex Enterprise extends Zero Trust to the data layer.</w:t>
      </w:r>
    </w:p>
    <w:p w14:paraId="28A970AF" w14:textId="77777777" w:rsidR="00E515EB" w:rsidRPr="00E515EB" w:rsidRDefault="00E515EB" w:rsidP="00E515EB">
      <w:r w:rsidRPr="00E515EB">
        <w:t>It applies granular, policy-based controls directly to access to files and folders, helping government and defense organizations protect sensitive information wherever it resides.</w:t>
      </w:r>
    </w:p>
    <w:p w14:paraId="0FBAA098" w14:textId="77777777" w:rsidR="00E515EB" w:rsidRPr="00E515EB" w:rsidRDefault="00E515EB" w:rsidP="00E515EB">
      <w:r w:rsidRPr="00E515EB">
        <w:pict w14:anchorId="0687691B">
          <v:rect id="_x0000_i1026" style="width:0;height:1.5pt" o:hralign="center" o:hrstd="t" o:hr="t" fillcolor="#a0a0a0" stroked="f"/>
        </w:pict>
      </w:r>
    </w:p>
    <w:p w14:paraId="05AFA856" w14:textId="77777777" w:rsidR="00E515EB" w:rsidRPr="00E515EB" w:rsidRDefault="00E515EB" w:rsidP="00E515EB">
      <w:pPr>
        <w:rPr>
          <w:b/>
          <w:bCs/>
        </w:rPr>
      </w:pPr>
      <w:r w:rsidRPr="00E515EB">
        <w:rPr>
          <w:b/>
          <w:bCs/>
        </w:rPr>
        <w:t>Govern Access to CUI Wherever It Resides</w:t>
      </w:r>
    </w:p>
    <w:p w14:paraId="3ED998CD" w14:textId="77777777" w:rsidR="00E515EB" w:rsidRPr="00E515EB" w:rsidRDefault="00E515EB" w:rsidP="00E515EB">
      <w:r w:rsidRPr="00E515EB">
        <w:t>Government agencies, defense organizations, prime contractors, subcontractors, and other members of the Defense Industrial Base need to provide authorized users with access to Controlled Unclassified Information without unnecessarily exposing the systems where that information resides.</w:t>
      </w:r>
    </w:p>
    <w:p w14:paraId="3CC7B4BC" w14:textId="77777777" w:rsidR="00E515EB" w:rsidRPr="00E515EB" w:rsidRDefault="00E515EB" w:rsidP="00E515EB">
      <w:r w:rsidRPr="00E515EB">
        <w:lastRenderedPageBreak/>
        <w:t>FileFlex Enterprise applies granular access controls directly to CUI and other sensitive information while allowing the data to remain within existing government or contractor-controlled infrastructure.</w:t>
      </w:r>
    </w:p>
    <w:p w14:paraId="546D55FB" w14:textId="1F6E222A" w:rsidR="00E515EB" w:rsidRPr="00E515EB" w:rsidRDefault="00E515EB" w:rsidP="00E515EB">
      <w:r w:rsidRPr="00E515EB">
        <w:t>[5 SIMPLE WEBPAGE CAPABILITY CARDS</w:t>
      </w:r>
      <w:r>
        <w:t xml:space="preserve"> with s</w:t>
      </w:r>
      <w:r w:rsidRPr="00E515EB">
        <w:t>mall orange outline icons</w:t>
      </w:r>
      <w:r>
        <w:t xml:space="preserve"> on the header of each card]</w:t>
      </w:r>
    </w:p>
    <w:p w14:paraId="0188552E" w14:textId="77777777" w:rsidR="00E515EB" w:rsidRPr="00E515EB" w:rsidRDefault="00E515EB" w:rsidP="00E515EB">
      <w:pPr>
        <w:rPr>
          <w:b/>
          <w:bCs/>
        </w:rPr>
      </w:pPr>
      <w:r w:rsidRPr="00E515EB">
        <w:rPr>
          <w:b/>
          <w:bCs/>
        </w:rPr>
        <w:t>Granular Access</w:t>
      </w:r>
    </w:p>
    <w:p w14:paraId="663874C4" w14:textId="77777777" w:rsidR="00E515EB" w:rsidRPr="00E515EB" w:rsidRDefault="00E515EB" w:rsidP="00E515EB">
      <w:r w:rsidRPr="00E515EB">
        <w:t>Control access by user, group, storage repository, folder, or individual file.</w:t>
      </w:r>
    </w:p>
    <w:p w14:paraId="1EE45FBE" w14:textId="77777777" w:rsidR="00E515EB" w:rsidRPr="00E515EB" w:rsidRDefault="00E515EB" w:rsidP="00E515EB">
      <w:pPr>
        <w:rPr>
          <w:b/>
          <w:bCs/>
        </w:rPr>
      </w:pPr>
      <w:r w:rsidRPr="00E515EB">
        <w:rPr>
          <w:b/>
          <w:bCs/>
        </w:rPr>
        <w:t>Controlled Collaboration</w:t>
      </w:r>
    </w:p>
    <w:p w14:paraId="3A39C77A" w14:textId="77777777" w:rsidR="00E515EB" w:rsidRPr="00E515EB" w:rsidRDefault="00E515EB" w:rsidP="00E515EB">
      <w:r w:rsidRPr="00E515EB">
        <w:t>Govern whether authorized users can view, edit, download, upload, or share information.</w:t>
      </w:r>
    </w:p>
    <w:p w14:paraId="55A669C9" w14:textId="77777777" w:rsidR="00E515EB" w:rsidRPr="00E515EB" w:rsidRDefault="00E515EB" w:rsidP="00E515EB">
      <w:pPr>
        <w:rPr>
          <w:b/>
          <w:bCs/>
        </w:rPr>
      </w:pPr>
      <w:r w:rsidRPr="00E515EB">
        <w:rPr>
          <w:b/>
          <w:bCs/>
        </w:rPr>
        <w:t>Data Stays in Place</w:t>
      </w:r>
    </w:p>
    <w:p w14:paraId="6C353562" w14:textId="77777777" w:rsidR="00E515EB" w:rsidRPr="00E515EB" w:rsidRDefault="00E515EB" w:rsidP="00E515EB">
      <w:r w:rsidRPr="00E515EB">
        <w:t>Provide secure access without migrating or duplicating information into another content repository.</w:t>
      </w:r>
    </w:p>
    <w:p w14:paraId="504DE9FC" w14:textId="77777777" w:rsidR="00E515EB" w:rsidRPr="00E515EB" w:rsidRDefault="00E515EB" w:rsidP="00E515EB">
      <w:pPr>
        <w:rPr>
          <w:b/>
          <w:bCs/>
        </w:rPr>
      </w:pPr>
      <w:r w:rsidRPr="00E515EB">
        <w:rPr>
          <w:b/>
          <w:bCs/>
        </w:rPr>
        <w:t>Complete Visibility</w:t>
      </w:r>
    </w:p>
    <w:p w14:paraId="58164C46" w14:textId="77777777" w:rsidR="00E515EB" w:rsidRPr="00E515EB" w:rsidRDefault="00E515EB" w:rsidP="00E515EB">
      <w:r w:rsidRPr="00E515EB">
        <w:t>Maintain detailed activity logs of access and sharing activity across protected information.</w:t>
      </w:r>
    </w:p>
    <w:p w14:paraId="6A791090" w14:textId="77777777" w:rsidR="00E515EB" w:rsidRPr="00E515EB" w:rsidRDefault="00E515EB" w:rsidP="00E515EB">
      <w:pPr>
        <w:rPr>
          <w:b/>
          <w:bCs/>
        </w:rPr>
      </w:pPr>
      <w:r w:rsidRPr="00E515EB">
        <w:rPr>
          <w:b/>
          <w:bCs/>
        </w:rPr>
        <w:t>Centralized Governance</w:t>
      </w:r>
    </w:p>
    <w:p w14:paraId="417D5D2C" w14:textId="77777777" w:rsidR="00E515EB" w:rsidRPr="00E515EB" w:rsidRDefault="00E515EB" w:rsidP="00E515EB">
      <w:r w:rsidRPr="00E515EB">
        <w:t>Apply consistent access policies across distributed on-premises, cloud, and hybrid environments.</w:t>
      </w:r>
    </w:p>
    <w:p w14:paraId="3005633B" w14:textId="77777777" w:rsidR="00E515EB" w:rsidRPr="00E515EB" w:rsidRDefault="00E515EB" w:rsidP="00E515EB">
      <w:r w:rsidRPr="00E515EB">
        <w:pict w14:anchorId="13D7DF44">
          <v:rect id="_x0000_i1027" style="width:0;height:1.5pt" o:hralign="center" o:hrstd="t" o:hr="t" fillcolor="#a0a0a0" stroked="f"/>
        </w:pict>
      </w:r>
    </w:p>
    <w:p w14:paraId="4A2A94AF" w14:textId="372C62E5" w:rsidR="00E515EB" w:rsidRPr="00E515EB" w:rsidRDefault="00E515EB" w:rsidP="00E515EB">
      <w:r>
        <w:t xml:space="preserve">[This panel has 2 columns with the text on the left and </w:t>
      </w:r>
      <w:r w:rsidRPr="00E515EB">
        <w:t>GRAPHIC 2 — SIMPLIFIED FILEFLEX GOVERNMENT ARCHITECTURE</w:t>
      </w:r>
      <w:r>
        <w:t xml:space="preserve"> on the right]</w:t>
      </w:r>
    </w:p>
    <w:p w14:paraId="59BC9E4F" w14:textId="49957B2F" w:rsidR="00E515EB" w:rsidRPr="00E515EB" w:rsidRDefault="00E515EB" w:rsidP="00E515EB">
      <w:pPr>
        <w:rPr>
          <w:b/>
          <w:bCs/>
        </w:rPr>
      </w:pPr>
      <w:r w:rsidRPr="00E515EB">
        <w:rPr>
          <w:b/>
          <w:bCs/>
        </w:rPr>
        <w:t>Secure Existing Government Infrastructure</w:t>
      </w:r>
    </w:p>
    <w:p w14:paraId="341213CE" w14:textId="77777777" w:rsidR="00E515EB" w:rsidRPr="00E515EB" w:rsidRDefault="00E515EB" w:rsidP="00E515EB">
      <w:r w:rsidRPr="00E515EB">
        <w:t>Government and defense environments rarely operate from a single storage platform.</w:t>
      </w:r>
    </w:p>
    <w:p w14:paraId="348E9290" w14:textId="77777777" w:rsidR="00E515EB" w:rsidRPr="00E515EB" w:rsidRDefault="00E515EB" w:rsidP="00E515EB">
      <w:r w:rsidRPr="00E515EB">
        <w:t>Sensitive information may be distributed across data centers, facilities, file servers, NAS systems, SharePoint, cloud infrastructure, FTP servers, and legacy systems accumulated over many years.</w:t>
      </w:r>
    </w:p>
    <w:p w14:paraId="5C997826" w14:textId="77777777" w:rsidR="00E515EB" w:rsidRPr="00E515EB" w:rsidRDefault="00E515EB" w:rsidP="00E515EB">
      <w:r w:rsidRPr="00E515EB">
        <w:t>Replacing or consolidating that infrastructure can introduce cost, complexity, operational disruption, and risk.</w:t>
      </w:r>
    </w:p>
    <w:p w14:paraId="06A341D8" w14:textId="77777777" w:rsidR="00E515EB" w:rsidRPr="00E515EB" w:rsidRDefault="00E515EB" w:rsidP="00E515EB">
      <w:r w:rsidRPr="00E515EB">
        <w:rPr>
          <w:b/>
          <w:bCs/>
        </w:rPr>
        <w:t>FileFlex takes a different approach.</w:t>
      </w:r>
    </w:p>
    <w:p w14:paraId="4021AE7F" w14:textId="77777777" w:rsidR="00E515EB" w:rsidRPr="00E515EB" w:rsidRDefault="00E515EB" w:rsidP="00E515EB">
      <w:r w:rsidRPr="00E515EB">
        <w:lastRenderedPageBreak/>
        <w:t>FileFlex Enterprise overlays existing infrastructure with a common Zero Trust Data Access layer, allowing organizations to strengthen security and governance without replacing the systems that already store their information.</w:t>
      </w:r>
    </w:p>
    <w:p w14:paraId="0AAF8C83" w14:textId="77777777" w:rsidR="00E515EB" w:rsidRPr="00E515EB" w:rsidRDefault="00E515EB" w:rsidP="00E515EB">
      <w:r w:rsidRPr="00E515EB">
        <w:pict w14:anchorId="5B9CFEDB">
          <v:rect id="_x0000_i1028" style="width:0;height:1.5pt" o:hralign="center" o:hrstd="t" o:hr="t" fillcolor="#a0a0a0" stroked="f"/>
        </w:pict>
      </w:r>
    </w:p>
    <w:p w14:paraId="2BDA62B7" w14:textId="370FABD1" w:rsidR="00E515EB" w:rsidRPr="00E515EB" w:rsidRDefault="00E515EB" w:rsidP="00E515EB">
      <w:r>
        <w:t>[This panel should have a photo of a military person using a computer (you must create) on the left and this text on the right]</w:t>
      </w:r>
    </w:p>
    <w:p w14:paraId="0BAE435A" w14:textId="3CDAAAE2" w:rsidR="00E515EB" w:rsidRPr="00E515EB" w:rsidRDefault="00E515EB" w:rsidP="00E515EB">
      <w:pPr>
        <w:rPr>
          <w:b/>
          <w:bCs/>
        </w:rPr>
      </w:pPr>
      <w:r w:rsidRPr="00E515EB">
        <w:rPr>
          <w:b/>
          <w:bCs/>
        </w:rPr>
        <w:t>Protect Data Without Exposing the Infrastructure</w:t>
      </w:r>
    </w:p>
    <w:p w14:paraId="375A8B4B" w14:textId="77777777" w:rsidR="00E515EB" w:rsidRPr="00E515EB" w:rsidRDefault="00E515EB" w:rsidP="00E515EB">
      <w:r w:rsidRPr="00E515EB">
        <w:t>Users do not connect directly to the underlying storage repositories. FileFlex mediates access requests and applies policy before authorized information is retrieved.</w:t>
      </w:r>
    </w:p>
    <w:p w14:paraId="279E8D8C" w14:textId="77777777" w:rsidR="00E515EB" w:rsidRPr="00E515EB" w:rsidRDefault="00E515EB" w:rsidP="00E515EB">
      <w:r w:rsidRPr="00E515EB">
        <w:t>FileFlex Connector Agents operate behind the firewall using outbound HTTPS connections, eliminating the need to open inbound firewall ports to storage infrastructure. Customer files remain within the organization's existing storage environment rather than being moved into FileFlex.</w:t>
      </w:r>
    </w:p>
    <w:p w14:paraId="53357A9C" w14:textId="77777777" w:rsidR="00E515EB" w:rsidRPr="00E515EB" w:rsidRDefault="00E515EB" w:rsidP="00E515EB">
      <w:r w:rsidRPr="00E515EB">
        <w:pict w14:anchorId="30E9F884">
          <v:rect id="_x0000_i1029" style="width:0;height:1.5pt" o:hralign="center" o:hrstd="t" o:hr="t" fillcolor="#a0a0a0" stroked="f"/>
        </w:pict>
      </w:r>
    </w:p>
    <w:p w14:paraId="30603CC9" w14:textId="2202B0CF" w:rsidR="00E515EB" w:rsidRDefault="00E515EB" w:rsidP="00E515EB">
      <w:r>
        <w:t>[This panel should have a photo (you must create) of a military team collaborating in front of a computer on the right and this text on the left]</w:t>
      </w:r>
    </w:p>
    <w:p w14:paraId="45ADA2EA" w14:textId="65E57FAF" w:rsidR="00E515EB" w:rsidRPr="00E515EB" w:rsidRDefault="00E515EB" w:rsidP="00E515EB">
      <w:pPr>
        <w:rPr>
          <w:b/>
          <w:bCs/>
        </w:rPr>
      </w:pPr>
      <w:r w:rsidRPr="00E515EB">
        <w:rPr>
          <w:b/>
          <w:bCs/>
        </w:rPr>
        <w:t>Secure Collaboration Across the Government &amp; Defense Ecosystem</w:t>
      </w:r>
    </w:p>
    <w:p w14:paraId="314FC898" w14:textId="77777777" w:rsidR="00E515EB" w:rsidRPr="00E515EB" w:rsidRDefault="00E515EB" w:rsidP="00E515EB">
      <w:r w:rsidRPr="00E515EB">
        <w:t>Government and defense information frequently needs to cross organizational boundaries.</w:t>
      </w:r>
    </w:p>
    <w:p w14:paraId="5CCF4409" w14:textId="77777777" w:rsidR="00E515EB" w:rsidRPr="00E515EB" w:rsidRDefault="00E515EB" w:rsidP="00E515EB">
      <w:r w:rsidRPr="00E515EB">
        <w:t>Employees, contractors, subcontractors, suppliers, partners, and other authorized third parties may all require access to sensitive information—but they do not all require access to the networks and storage systems where that information resides.</w:t>
      </w:r>
    </w:p>
    <w:p w14:paraId="1671FECA" w14:textId="77777777" w:rsidR="00E515EB" w:rsidRPr="00E515EB" w:rsidRDefault="00E515EB" w:rsidP="00E515EB">
      <w:r w:rsidRPr="00E515EB">
        <w:t>FileFlex enables organizations to provide controlled access to the information people need while maintaining governance over the underlying data.</w:t>
      </w:r>
    </w:p>
    <w:p w14:paraId="0758192A" w14:textId="3C13A20E" w:rsidR="00E515EB" w:rsidRPr="00E515EB" w:rsidRDefault="00E515EB" w:rsidP="00E515EB">
      <w:r w:rsidRPr="00E515EB">
        <w:t>[FOUR</w:t>
      </w:r>
      <w:r>
        <w:t xml:space="preserve"> photo cards</w:t>
      </w:r>
      <w:r w:rsidRPr="00E515EB">
        <w:t>]</w:t>
      </w:r>
    </w:p>
    <w:p w14:paraId="59CA105C" w14:textId="77777777" w:rsidR="00E515EB" w:rsidRPr="00E515EB" w:rsidRDefault="00E515EB" w:rsidP="00E515EB">
      <w:pPr>
        <w:rPr>
          <w:b/>
          <w:bCs/>
        </w:rPr>
      </w:pPr>
      <w:r w:rsidRPr="00E515EB">
        <w:rPr>
          <w:b/>
          <w:bCs/>
        </w:rPr>
        <w:t>Government Workforce</w:t>
      </w:r>
    </w:p>
    <w:p w14:paraId="37E28ACA" w14:textId="77777777" w:rsidR="00E515EB" w:rsidRPr="00E515EB" w:rsidRDefault="00E515EB" w:rsidP="00E515EB">
      <w:r w:rsidRPr="00E515EB">
        <w:t>Provide employees and authorized remote personnel with secure access to the information they need.</w:t>
      </w:r>
    </w:p>
    <w:p w14:paraId="08F33A68" w14:textId="77777777" w:rsidR="00E515EB" w:rsidRPr="00E515EB" w:rsidRDefault="00E515EB" w:rsidP="00E515EB">
      <w:pPr>
        <w:rPr>
          <w:b/>
          <w:bCs/>
        </w:rPr>
      </w:pPr>
      <w:r w:rsidRPr="00E515EB">
        <w:rPr>
          <w:b/>
          <w:bCs/>
        </w:rPr>
        <w:t>Defense Industrial Base</w:t>
      </w:r>
    </w:p>
    <w:p w14:paraId="76146525" w14:textId="77777777" w:rsidR="00E515EB" w:rsidRPr="00E515EB" w:rsidRDefault="00E515EB" w:rsidP="00E515EB">
      <w:r w:rsidRPr="00E515EB">
        <w:t>Enable controlled access to CUI and sensitive project information across prime contractors, subcontractors, suppliers, and other authorized DIB participants.</w:t>
      </w:r>
    </w:p>
    <w:p w14:paraId="07793395" w14:textId="77777777" w:rsidR="00E515EB" w:rsidRPr="00E515EB" w:rsidRDefault="00E515EB" w:rsidP="00E515EB">
      <w:pPr>
        <w:rPr>
          <w:b/>
          <w:bCs/>
        </w:rPr>
      </w:pPr>
      <w:r w:rsidRPr="00E515EB">
        <w:rPr>
          <w:b/>
          <w:bCs/>
        </w:rPr>
        <w:lastRenderedPageBreak/>
        <w:t>Contractors &amp; External Partners</w:t>
      </w:r>
    </w:p>
    <w:p w14:paraId="4FBC8769" w14:textId="77777777" w:rsidR="00E515EB" w:rsidRPr="00E515EB" w:rsidRDefault="00E515EB" w:rsidP="00E515EB">
      <w:r w:rsidRPr="00E515EB">
        <w:t>Provide narrowly scoped access to specific files and folders without broadly exposing internal networks or storage repositories.</w:t>
      </w:r>
    </w:p>
    <w:p w14:paraId="0EA3AE66" w14:textId="77777777" w:rsidR="00E515EB" w:rsidRPr="00E515EB" w:rsidRDefault="00E515EB" w:rsidP="00E515EB">
      <w:pPr>
        <w:rPr>
          <w:b/>
          <w:bCs/>
        </w:rPr>
      </w:pPr>
      <w:r w:rsidRPr="00E515EB">
        <w:rPr>
          <w:b/>
          <w:bCs/>
        </w:rPr>
        <w:t>Secure Data Rooms</w:t>
      </w:r>
    </w:p>
    <w:p w14:paraId="38663E12" w14:textId="77777777" w:rsidR="00E515EB" w:rsidRPr="00E515EB" w:rsidRDefault="00E515EB" w:rsidP="00E515EB">
      <w:r w:rsidRPr="00E515EB">
        <w:t>Create controlled environments for procurement, regulatory review, investigations, projects, and other sensitive collaboration without moving information into another repository.</w:t>
      </w:r>
    </w:p>
    <w:p w14:paraId="45680929" w14:textId="77777777" w:rsidR="00E515EB" w:rsidRPr="00E515EB" w:rsidRDefault="00E515EB" w:rsidP="00E515EB">
      <w:r w:rsidRPr="00E515EB">
        <w:pict w14:anchorId="1AEFBB71">
          <v:rect id="_x0000_i1030" style="width:0;height:1.5pt" o:hralign="center" o:hrstd="t" o:hr="t" fillcolor="#a0a0a0" stroked="f"/>
        </w:pict>
      </w:r>
    </w:p>
    <w:p w14:paraId="6CBE3C42" w14:textId="15DFCC38" w:rsidR="00E515EB" w:rsidRPr="00E515EB" w:rsidRDefault="00E515EB" w:rsidP="00E515EB">
      <w:r w:rsidRPr="00E515EB">
        <w:t xml:space="preserve">[This panel has no graphic. </w:t>
      </w:r>
      <w:r w:rsidRPr="00E515EB">
        <w:t>Use strong typography and generous whitespace. The final feature strip can use five small orange line icons.</w:t>
      </w:r>
      <w:r>
        <w:t>]</w:t>
      </w:r>
    </w:p>
    <w:p w14:paraId="433454D1" w14:textId="583CC668" w:rsidR="00E515EB" w:rsidRPr="00E515EB" w:rsidRDefault="00E515EB" w:rsidP="00E515EB">
      <w:pPr>
        <w:rPr>
          <w:b/>
          <w:bCs/>
        </w:rPr>
      </w:pPr>
      <w:r w:rsidRPr="00E515EB">
        <w:rPr>
          <w:b/>
          <w:bCs/>
        </w:rPr>
        <w:t>Centralized Governance. Granular Enforcement.</w:t>
      </w:r>
    </w:p>
    <w:p w14:paraId="49A6B77B" w14:textId="77777777" w:rsidR="00E515EB" w:rsidRPr="00E515EB" w:rsidRDefault="00E515EB" w:rsidP="00E515EB">
      <w:r w:rsidRPr="00E515EB">
        <w:t>Government and defense organizations frequently operate across multiple departments, facilities, programs, contractors, and administrative domains.</w:t>
      </w:r>
    </w:p>
    <w:p w14:paraId="1BD9D68F" w14:textId="77777777" w:rsidR="00E515EB" w:rsidRPr="00E515EB" w:rsidRDefault="00E515EB" w:rsidP="00E515EB">
      <w:r w:rsidRPr="00E515EB">
        <w:t>FileFlex enables central IT and security teams to establish consistent access policies and maintain visibility while supporting granular administration of access to individual users, groups, repositories, folders, and files.</w:t>
      </w:r>
    </w:p>
    <w:p w14:paraId="0F08DC82" w14:textId="77777777" w:rsidR="00E515EB" w:rsidRPr="00E515EB" w:rsidRDefault="00E515EB" w:rsidP="00E515EB">
      <w:r w:rsidRPr="00E515EB">
        <w:rPr>
          <w:b/>
          <w:bCs/>
        </w:rPr>
        <w:t>Central policy. Local administration. Granular data access.</w:t>
      </w:r>
    </w:p>
    <w:p w14:paraId="62000F50" w14:textId="77777777" w:rsidR="00E515EB" w:rsidRPr="00E515EB" w:rsidRDefault="00E515EB" w:rsidP="00E515EB">
      <w:r w:rsidRPr="00E515EB">
        <w:t>At the same time, FileFlex helps reduce unnecessary exposure by separating users from the underlying storage infrastructure and limiting access to the information they are authorized to use.</w:t>
      </w:r>
    </w:p>
    <w:p w14:paraId="375850B9" w14:textId="77777777" w:rsidR="00E515EB" w:rsidRPr="00E515EB" w:rsidRDefault="00E515EB" w:rsidP="00E515EB">
      <w:r w:rsidRPr="00E515EB">
        <w:t>[HORIZONTAL FEATURE STRIP]</w:t>
      </w:r>
    </w:p>
    <w:p w14:paraId="521D88D2" w14:textId="77777777" w:rsidR="00E515EB" w:rsidRPr="00E515EB" w:rsidRDefault="00E515EB" w:rsidP="00E515EB">
      <w:r w:rsidRPr="00E515EB">
        <w:rPr>
          <w:b/>
          <w:bCs/>
        </w:rPr>
        <w:t>Least Privilege • File-Level Microsegmentation • Controlled Sharing • No Direct Storage Exposure • Activity Visibility</w:t>
      </w:r>
    </w:p>
    <w:p w14:paraId="4E28A790" w14:textId="77777777" w:rsidR="00E515EB" w:rsidRPr="00E515EB" w:rsidRDefault="00E515EB" w:rsidP="00E515EB">
      <w:r w:rsidRPr="00E515EB">
        <w:pict w14:anchorId="79F6AF92">
          <v:rect id="_x0000_i1031" style="width:0;height:1.5pt" o:hralign="center" o:hrstd="t" o:hr="t" fillcolor="#a0a0a0" stroked="f"/>
        </w:pict>
      </w:r>
    </w:p>
    <w:p w14:paraId="08B123DF" w14:textId="77777777" w:rsidR="00E515EB" w:rsidRPr="00E515EB" w:rsidRDefault="00E515EB" w:rsidP="00E515EB">
      <w:pPr>
        <w:rPr>
          <w:b/>
          <w:bCs/>
        </w:rPr>
      </w:pPr>
      <w:r w:rsidRPr="00E515EB">
        <w:rPr>
          <w:b/>
          <w:bCs/>
        </w:rPr>
        <w:t>Support Government Security &amp; Compliance Initiatives</w:t>
      </w:r>
    </w:p>
    <w:p w14:paraId="0EB9CC59" w14:textId="77777777" w:rsidR="00E515EB" w:rsidRPr="00E515EB" w:rsidRDefault="00E515EB" w:rsidP="00E515EB">
      <w:r w:rsidRPr="00E515EB">
        <w:t>No single technology makes an organization compliant.</w:t>
      </w:r>
    </w:p>
    <w:p w14:paraId="08E13DDD" w14:textId="77777777" w:rsidR="00E515EB" w:rsidRPr="00E515EB" w:rsidRDefault="00E515EB" w:rsidP="00E515EB">
      <w:r w:rsidRPr="00E515EB">
        <w:t>FileFlex Enterprise provides technical capabilities that can support broader government and defense cybersecurity and compliance programs by strengthening access control, least privilege, secure data access, activity visibility, and controlled external collaboration.</w:t>
      </w:r>
    </w:p>
    <w:p w14:paraId="440EFE5C" w14:textId="3F3801C5" w:rsidR="00E515EB" w:rsidRPr="00E515EB" w:rsidRDefault="00E515EB" w:rsidP="00E515EB">
      <w:r w:rsidRPr="00E515EB">
        <w:t>[FOUR COMPLIANCE CARDS</w:t>
      </w:r>
      <w:r>
        <w:t xml:space="preserve"> with photo headers </w:t>
      </w:r>
      <w:r w:rsidRPr="00E515EB">
        <w:t>]</w:t>
      </w:r>
    </w:p>
    <w:p w14:paraId="0E40D64F" w14:textId="77777777" w:rsidR="00E515EB" w:rsidRPr="00E515EB" w:rsidRDefault="00E515EB" w:rsidP="00E515EB">
      <w:pPr>
        <w:rPr>
          <w:b/>
          <w:bCs/>
        </w:rPr>
      </w:pPr>
      <w:r w:rsidRPr="00E515EB">
        <w:rPr>
          <w:b/>
          <w:bCs/>
        </w:rPr>
        <w:lastRenderedPageBreak/>
        <w:t>CMMC</w:t>
      </w:r>
    </w:p>
    <w:p w14:paraId="686A41BB" w14:textId="77777777" w:rsidR="00E515EB" w:rsidRPr="00E515EB" w:rsidRDefault="00E515EB" w:rsidP="00E515EB">
      <w:r w:rsidRPr="00E515EB">
        <w:t>FileFlex can help Defense Industrial Base organizations implement technical controls relevant to protecting CUI, including granular access control, least privilege, controlled remote access, and activity logging.</w:t>
      </w:r>
    </w:p>
    <w:p w14:paraId="4F688324" w14:textId="77777777" w:rsidR="00E515EB" w:rsidRPr="00E515EB" w:rsidRDefault="00E515EB" w:rsidP="00E515EB">
      <w:pPr>
        <w:rPr>
          <w:b/>
          <w:bCs/>
        </w:rPr>
      </w:pPr>
      <w:r w:rsidRPr="00E515EB">
        <w:rPr>
          <w:b/>
          <w:bCs/>
        </w:rPr>
        <w:t>NIST SP 800-171</w:t>
      </w:r>
    </w:p>
    <w:p w14:paraId="777BDE9B" w14:textId="77777777" w:rsidR="00E515EB" w:rsidRPr="00E515EB" w:rsidRDefault="00E515EB" w:rsidP="00E515EB">
      <w:r w:rsidRPr="00E515EB">
        <w:t>FileFlex supports organizations implementing access-control and accountability practices designed to protect CUI within non-federal systems and environments.</w:t>
      </w:r>
    </w:p>
    <w:p w14:paraId="6617DB0A" w14:textId="77777777" w:rsidR="00E515EB" w:rsidRPr="00E515EB" w:rsidRDefault="00E515EB" w:rsidP="00E515EB">
      <w:pPr>
        <w:rPr>
          <w:b/>
          <w:bCs/>
        </w:rPr>
      </w:pPr>
      <w:r w:rsidRPr="00E515EB">
        <w:rPr>
          <w:b/>
          <w:bCs/>
        </w:rPr>
        <w:t>NIST Zero Trust Architecture</w:t>
      </w:r>
    </w:p>
    <w:p w14:paraId="3C3AFCDA" w14:textId="77777777" w:rsidR="00E515EB" w:rsidRPr="00E515EB" w:rsidRDefault="00E515EB" w:rsidP="00E515EB">
      <w:r w:rsidRPr="00E515EB">
        <w:t>FileFlex extends Zero Trust principles beyond identity and network access by applying policy-based controls directly to access to files and folders.</w:t>
      </w:r>
    </w:p>
    <w:p w14:paraId="3E031874" w14:textId="77777777" w:rsidR="00E515EB" w:rsidRPr="00E515EB" w:rsidRDefault="00E515EB" w:rsidP="00E515EB">
      <w:pPr>
        <w:rPr>
          <w:b/>
          <w:bCs/>
        </w:rPr>
      </w:pPr>
      <w:r w:rsidRPr="00E515EB">
        <w:rPr>
          <w:b/>
          <w:bCs/>
        </w:rPr>
        <w:t>FedRAMP Environments</w:t>
      </w:r>
    </w:p>
    <w:p w14:paraId="17CDEB24" w14:textId="77777777" w:rsidR="00E515EB" w:rsidRPr="00E515EB" w:rsidRDefault="00E515EB" w:rsidP="00E515EB">
      <w:r w:rsidRPr="00E515EB">
        <w:t>FileFlex can provide Zero Trust Data Access to information residing within appropriately configured government cloud and hybrid environments.</w:t>
      </w:r>
    </w:p>
    <w:p w14:paraId="51C2851D" w14:textId="77777777" w:rsidR="00E515EB" w:rsidRPr="00E515EB" w:rsidRDefault="00E515EB" w:rsidP="00E515EB">
      <w:r w:rsidRPr="00E515EB">
        <w:t xml:space="preserve">FileFlex does not replace FedRAMP authorization or make an organization FedRAMP compliant. It provides a data-access security layer that can complement </w:t>
      </w:r>
      <w:proofErr w:type="gramStart"/>
      <w:r w:rsidRPr="00E515EB">
        <w:t>a broader</w:t>
      </w:r>
      <w:proofErr w:type="gramEnd"/>
      <w:r w:rsidRPr="00E515EB">
        <w:t xml:space="preserve"> FedRAMP-aligned architecture.</w:t>
      </w:r>
    </w:p>
    <w:p w14:paraId="0A831F94" w14:textId="77777777" w:rsidR="00E515EB" w:rsidRPr="00E515EB" w:rsidRDefault="00E515EB" w:rsidP="00E515EB">
      <w:r w:rsidRPr="00E515EB">
        <w:pict w14:anchorId="07BA65DC">
          <v:rect id="_x0000_i1032" style="width:0;height:1.5pt" o:hralign="center" o:hrstd="t" o:hr="t" fillcolor="#a0a0a0" stroked="f"/>
        </w:pict>
      </w:r>
    </w:p>
    <w:p w14:paraId="635F3613" w14:textId="77777777" w:rsidR="00E515EB" w:rsidRPr="00E515EB" w:rsidRDefault="00E515EB" w:rsidP="00E515EB">
      <w:pPr>
        <w:rPr>
          <w:b/>
          <w:bCs/>
        </w:rPr>
      </w:pPr>
      <w:r w:rsidRPr="00E515EB">
        <w:rPr>
          <w:b/>
          <w:bCs/>
        </w:rPr>
        <w:t>Why Government &amp; Defense Organizations Choose FileFlex</w:t>
      </w:r>
    </w:p>
    <w:p w14:paraId="56AA516A" w14:textId="569D592E" w:rsidR="00E515EB" w:rsidRPr="00E515EB" w:rsidRDefault="00E515EB" w:rsidP="00E515EB">
      <w:r w:rsidRPr="00E515EB">
        <w:t>[6 SIMPLE BENEFIT CARDS</w:t>
      </w:r>
      <w:r w:rsidR="00AE0466">
        <w:t xml:space="preserve"> with orange outline icons in a 3x2 grid</w:t>
      </w:r>
      <w:r w:rsidRPr="00E515EB">
        <w:t>]</w:t>
      </w:r>
    </w:p>
    <w:p w14:paraId="5F023988" w14:textId="77777777" w:rsidR="00E515EB" w:rsidRPr="00E515EB" w:rsidRDefault="00E515EB" w:rsidP="00E515EB">
      <w:pPr>
        <w:rPr>
          <w:b/>
          <w:bCs/>
        </w:rPr>
      </w:pPr>
      <w:r w:rsidRPr="00E515EB">
        <w:rPr>
          <w:b/>
          <w:bCs/>
        </w:rPr>
        <w:t>Zero Trust at the Data Layer</w:t>
      </w:r>
    </w:p>
    <w:p w14:paraId="7365F111" w14:textId="77777777" w:rsidR="00E515EB" w:rsidRPr="00E515EB" w:rsidRDefault="00E515EB" w:rsidP="00E515EB">
      <w:r w:rsidRPr="00E515EB">
        <w:t xml:space="preserve">Extend Zero Trust principles directly to </w:t>
      </w:r>
      <w:proofErr w:type="gramStart"/>
      <w:r w:rsidRPr="00E515EB">
        <w:t>access to</w:t>
      </w:r>
      <w:proofErr w:type="gramEnd"/>
      <w:r w:rsidRPr="00E515EB">
        <w:t xml:space="preserve"> sensitive files and folders.</w:t>
      </w:r>
    </w:p>
    <w:p w14:paraId="28DE1123" w14:textId="77777777" w:rsidR="00E515EB" w:rsidRPr="00E515EB" w:rsidRDefault="00E515EB" w:rsidP="00E515EB">
      <w:pPr>
        <w:rPr>
          <w:b/>
          <w:bCs/>
        </w:rPr>
      </w:pPr>
      <w:r w:rsidRPr="00E515EB">
        <w:rPr>
          <w:b/>
          <w:bCs/>
        </w:rPr>
        <w:t>Protect CUI in Existing Infrastructure</w:t>
      </w:r>
    </w:p>
    <w:p w14:paraId="6A443E35" w14:textId="77777777" w:rsidR="00E515EB" w:rsidRPr="00E515EB" w:rsidRDefault="00E515EB" w:rsidP="00E515EB">
      <w:r w:rsidRPr="00E515EB">
        <w:t>Strengthen control over sensitive information without requiring wholesale storage replacement or data migration.</w:t>
      </w:r>
    </w:p>
    <w:p w14:paraId="571376EE" w14:textId="77777777" w:rsidR="00E515EB" w:rsidRPr="00E515EB" w:rsidRDefault="00E515EB" w:rsidP="00E515EB">
      <w:pPr>
        <w:rPr>
          <w:b/>
          <w:bCs/>
        </w:rPr>
      </w:pPr>
      <w:r w:rsidRPr="00E515EB">
        <w:rPr>
          <w:b/>
          <w:bCs/>
        </w:rPr>
        <w:t>File-Level Microsegmentation</w:t>
      </w:r>
    </w:p>
    <w:p w14:paraId="20C67615" w14:textId="77777777" w:rsidR="00E515EB" w:rsidRPr="00E515EB" w:rsidRDefault="00E515EB" w:rsidP="00E515EB">
      <w:r w:rsidRPr="00E515EB">
        <w:t>Limit users to the specific repositories, folders, and files they are authorized to access.</w:t>
      </w:r>
    </w:p>
    <w:p w14:paraId="78ACD380" w14:textId="77777777" w:rsidR="00E515EB" w:rsidRPr="00E515EB" w:rsidRDefault="00E515EB" w:rsidP="00E515EB">
      <w:pPr>
        <w:rPr>
          <w:b/>
          <w:bCs/>
        </w:rPr>
      </w:pPr>
      <w:r w:rsidRPr="00E515EB">
        <w:rPr>
          <w:b/>
          <w:bCs/>
        </w:rPr>
        <w:t>Data Stays Under Your Control</w:t>
      </w:r>
    </w:p>
    <w:p w14:paraId="193AC778" w14:textId="77777777" w:rsidR="00E515EB" w:rsidRPr="00E515EB" w:rsidRDefault="00E515EB" w:rsidP="00E515EB">
      <w:r w:rsidRPr="00E515EB">
        <w:t>Sensitive files remain within existing government or contractor-controlled storage infrastructure.</w:t>
      </w:r>
    </w:p>
    <w:p w14:paraId="7F0304B5" w14:textId="77777777" w:rsidR="00E515EB" w:rsidRPr="00E515EB" w:rsidRDefault="00E515EB" w:rsidP="00E515EB">
      <w:pPr>
        <w:rPr>
          <w:b/>
          <w:bCs/>
        </w:rPr>
      </w:pPr>
      <w:r w:rsidRPr="00E515EB">
        <w:rPr>
          <w:b/>
          <w:bCs/>
        </w:rPr>
        <w:lastRenderedPageBreak/>
        <w:t>Protect Hybrid &amp; Legacy Environments</w:t>
      </w:r>
    </w:p>
    <w:p w14:paraId="31D883D9" w14:textId="77777777" w:rsidR="00E515EB" w:rsidRPr="00E515EB" w:rsidRDefault="00E515EB" w:rsidP="00E515EB">
      <w:r w:rsidRPr="00E515EB">
        <w:t>Apply a common access layer across cloud, on-premises, and legacy storage systems.</w:t>
      </w:r>
    </w:p>
    <w:p w14:paraId="5A46EB7B" w14:textId="77777777" w:rsidR="00E515EB" w:rsidRPr="00E515EB" w:rsidRDefault="00E515EB" w:rsidP="00E515EB">
      <w:pPr>
        <w:rPr>
          <w:b/>
          <w:bCs/>
        </w:rPr>
      </w:pPr>
      <w:r w:rsidRPr="00E515EB">
        <w:rPr>
          <w:b/>
          <w:bCs/>
        </w:rPr>
        <w:t>Controlled External Collaboration</w:t>
      </w:r>
    </w:p>
    <w:p w14:paraId="6DC4AABE" w14:textId="77777777" w:rsidR="00E515EB" w:rsidRPr="00E515EB" w:rsidRDefault="00E515EB" w:rsidP="00E515EB">
      <w:r w:rsidRPr="00E515EB">
        <w:t>Provide contractors, subcontractors, partners, and other authorized users with granular access without broadly exposing internal infrastructure.</w:t>
      </w:r>
    </w:p>
    <w:p w14:paraId="55B7CC75" w14:textId="77777777" w:rsidR="00E515EB" w:rsidRPr="00E515EB" w:rsidRDefault="00E515EB" w:rsidP="00E515EB">
      <w:r w:rsidRPr="00E515EB">
        <w:pict w14:anchorId="14E2591B">
          <v:rect id="_x0000_i1033" style="width:0;height:1.5pt" o:hralign="center" o:hrstd="t" o:hr="t" fillcolor="#a0a0a0" stroked="f"/>
        </w:pict>
      </w:r>
    </w:p>
    <w:p w14:paraId="747F65D9" w14:textId="7339A981" w:rsidR="00AE0466" w:rsidRPr="00AE0466" w:rsidRDefault="00AE0466" w:rsidP="00E515EB">
      <w:r w:rsidRPr="00AE0466">
        <w:t>[This panel has white text on a solid blue background]</w:t>
      </w:r>
    </w:p>
    <w:p w14:paraId="072B89D0" w14:textId="6D731F29" w:rsidR="00E515EB" w:rsidRPr="00E515EB" w:rsidRDefault="00E515EB" w:rsidP="00E515EB">
      <w:pPr>
        <w:rPr>
          <w:b/>
          <w:bCs/>
        </w:rPr>
      </w:pPr>
      <w:r w:rsidRPr="00E515EB">
        <w:rPr>
          <w:b/>
          <w:bCs/>
        </w:rPr>
        <w:t>Complete Your Zero Trust Architecture</w:t>
      </w:r>
    </w:p>
    <w:p w14:paraId="2C5293DB" w14:textId="77777777" w:rsidR="00E515EB" w:rsidRPr="00E515EB" w:rsidRDefault="00E515EB" w:rsidP="00E515EB">
      <w:r w:rsidRPr="00E515EB">
        <w:t>Government Zero Trust strategies have made significant progress securing identities, devices, applications, and networks.</w:t>
      </w:r>
    </w:p>
    <w:p w14:paraId="76FF013C" w14:textId="77777777" w:rsidR="00E515EB" w:rsidRPr="00E515EB" w:rsidRDefault="00E515EB" w:rsidP="00E515EB">
      <w:r w:rsidRPr="00E515EB">
        <w:t>But ultimately, those technologies exist to protect something more important:</w:t>
      </w:r>
    </w:p>
    <w:p w14:paraId="2FDF6258" w14:textId="77777777" w:rsidR="00E515EB" w:rsidRPr="00E515EB" w:rsidRDefault="00E515EB" w:rsidP="00E515EB">
      <w:pPr>
        <w:rPr>
          <w:b/>
          <w:bCs/>
        </w:rPr>
      </w:pPr>
      <w:r w:rsidRPr="00E515EB">
        <w:rPr>
          <w:b/>
          <w:bCs/>
        </w:rPr>
        <w:t>The Data.</w:t>
      </w:r>
    </w:p>
    <w:p w14:paraId="27CC9413" w14:textId="77777777" w:rsidR="00E515EB" w:rsidRPr="00E515EB" w:rsidRDefault="00E515EB" w:rsidP="00E515EB">
      <w:r w:rsidRPr="00E515EB">
        <w:t>FileFlex Enterprise extends Zero Trust directly to CUI and other sensitive government information, providing granular control over who can access data and what they can do with it—while allowing that information to remain within existing infrastructure.</w:t>
      </w:r>
    </w:p>
    <w:p w14:paraId="6E596907" w14:textId="77777777" w:rsidR="00E515EB" w:rsidRPr="00E515EB" w:rsidRDefault="00E515EB" w:rsidP="00E515EB">
      <w:pPr>
        <w:rPr>
          <w:b/>
          <w:bCs/>
        </w:rPr>
      </w:pPr>
      <w:r w:rsidRPr="00E515EB">
        <w:rPr>
          <w:b/>
          <w:bCs/>
        </w:rPr>
        <w:t>Secure the Data Layer of Zero Trust.</w:t>
      </w:r>
    </w:p>
    <w:p w14:paraId="771F205C" w14:textId="77777777" w:rsidR="00E515EB" w:rsidRPr="00E515EB" w:rsidRDefault="00E515EB" w:rsidP="00E515EB">
      <w:r w:rsidRPr="00E515EB">
        <w:rPr>
          <w:b/>
          <w:bCs/>
        </w:rPr>
        <w:t>Request a Government &amp; Defense Demonstration</w:t>
      </w:r>
    </w:p>
    <w:p w14:paraId="2163D232" w14:textId="77777777" w:rsidR="002C3B49" w:rsidRDefault="002C3B49"/>
    <w:sectPr w:rsidR="002C3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zNzU1MTG2NDC2NDFT0lEKTi0uzszPAykwrAUA5a2KKSwAAAA="/>
  </w:docVars>
  <w:rsids>
    <w:rsidRoot w:val="00E515EB"/>
    <w:rsid w:val="00200FC3"/>
    <w:rsid w:val="002C3B49"/>
    <w:rsid w:val="00647260"/>
    <w:rsid w:val="006D735F"/>
    <w:rsid w:val="00943BBD"/>
    <w:rsid w:val="00A90758"/>
    <w:rsid w:val="00AE0466"/>
    <w:rsid w:val="00E51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3EC5"/>
  <w15:chartTrackingRefBased/>
  <w15:docId w15:val="{4381EC5E-1180-4A0A-A73B-BFE1E890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5EB"/>
  </w:style>
  <w:style w:type="paragraph" w:styleId="Heading1">
    <w:name w:val="heading 1"/>
    <w:basedOn w:val="Normal"/>
    <w:next w:val="Normal"/>
    <w:link w:val="Heading1Char"/>
    <w:uiPriority w:val="9"/>
    <w:qFormat/>
    <w:rsid w:val="00E51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EB"/>
    <w:rPr>
      <w:rFonts w:eastAsiaTheme="majorEastAsia" w:cstheme="majorBidi"/>
      <w:color w:val="272727" w:themeColor="text1" w:themeTint="D8"/>
    </w:rPr>
  </w:style>
  <w:style w:type="paragraph" w:styleId="Title">
    <w:name w:val="Title"/>
    <w:basedOn w:val="Normal"/>
    <w:next w:val="Normal"/>
    <w:link w:val="TitleChar"/>
    <w:uiPriority w:val="10"/>
    <w:qFormat/>
    <w:rsid w:val="00E51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EB"/>
    <w:pPr>
      <w:spacing w:before="160"/>
      <w:jc w:val="center"/>
    </w:pPr>
    <w:rPr>
      <w:i/>
      <w:iCs/>
      <w:color w:val="404040" w:themeColor="text1" w:themeTint="BF"/>
    </w:rPr>
  </w:style>
  <w:style w:type="character" w:customStyle="1" w:styleId="QuoteChar">
    <w:name w:val="Quote Char"/>
    <w:basedOn w:val="DefaultParagraphFont"/>
    <w:link w:val="Quote"/>
    <w:uiPriority w:val="29"/>
    <w:rsid w:val="00E515EB"/>
    <w:rPr>
      <w:i/>
      <w:iCs/>
      <w:color w:val="404040" w:themeColor="text1" w:themeTint="BF"/>
    </w:rPr>
  </w:style>
  <w:style w:type="paragraph" w:styleId="ListParagraph">
    <w:name w:val="List Paragraph"/>
    <w:basedOn w:val="Normal"/>
    <w:uiPriority w:val="34"/>
    <w:qFormat/>
    <w:rsid w:val="00E515EB"/>
    <w:pPr>
      <w:ind w:left="720"/>
      <w:contextualSpacing/>
    </w:pPr>
  </w:style>
  <w:style w:type="character" w:styleId="IntenseEmphasis">
    <w:name w:val="Intense Emphasis"/>
    <w:basedOn w:val="DefaultParagraphFont"/>
    <w:uiPriority w:val="21"/>
    <w:qFormat/>
    <w:rsid w:val="00E515EB"/>
    <w:rPr>
      <w:i/>
      <w:iCs/>
      <w:color w:val="0F4761" w:themeColor="accent1" w:themeShade="BF"/>
    </w:rPr>
  </w:style>
  <w:style w:type="paragraph" w:styleId="IntenseQuote">
    <w:name w:val="Intense Quote"/>
    <w:basedOn w:val="Normal"/>
    <w:next w:val="Normal"/>
    <w:link w:val="IntenseQuoteChar"/>
    <w:uiPriority w:val="30"/>
    <w:qFormat/>
    <w:rsid w:val="00E51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EB"/>
    <w:rPr>
      <w:i/>
      <w:iCs/>
      <w:color w:val="0F4761" w:themeColor="accent1" w:themeShade="BF"/>
    </w:rPr>
  </w:style>
  <w:style w:type="character" w:styleId="IntenseReference">
    <w:name w:val="Intense Reference"/>
    <w:basedOn w:val="DefaultParagraphFont"/>
    <w:uiPriority w:val="32"/>
    <w:qFormat/>
    <w:rsid w:val="00E51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Ward</dc:creator>
  <cp:keywords/>
  <dc:description/>
  <cp:lastModifiedBy>Tom Ward</cp:lastModifiedBy>
  <cp:revision>1</cp:revision>
  <dcterms:created xsi:type="dcterms:W3CDTF">2026-08-31T18:45:00Z</dcterms:created>
  <dcterms:modified xsi:type="dcterms:W3CDTF">2026-08-31T19:01:00Z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09733bed-9275-4ed9-a47d-9d7c7a60f5e2</vt:lpwstr>
  </property>
</Properties>
</file>