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Summary and Reflections Report</w:t>
      </w:r>
    </w:p>
    <w:p>
      <w:pPr>
        <w:jc w:val="center"/>
      </w:pPr>
      <w:r>
        <w:t>Tawnia Randle</w:t>
      </w:r>
    </w:p>
    <w:p>
      <w:pPr>
        <w:jc w:val="center"/>
      </w:pPr>
      <w:r>
        <w:t>Southern New Hampshire University</w:t>
      </w:r>
    </w:p>
    <w:p>
      <w:pPr>
        <w:jc w:val="center"/>
      </w:pPr>
      <w:r>
        <w:t>CS-320-10492 Software Test, Automation &amp; QA</w:t>
      </w:r>
    </w:p>
    <w:p>
      <w:pPr>
        <w:jc w:val="center"/>
      </w:pPr>
      <w:r>
        <w:t>02/20/26</w:t>
      </w:r>
    </w:p>
    <w:p>
      <w:r>
        <w:br w:type="page"/>
      </w:r>
    </w:p>
    <w:p>
      <w:r>
        <w:br/>
        <w:t>I. Summary</w:t>
        <w:br/>
        <w:br/>
        <w:t>Unit Testing Approach for Contact, Task, and Appointment Services</w:t>
        <w:br/>
        <w:br/>
        <w:t>The unit testing approach for the Contact, Task, and Appointment services was directly aligned with the software requirements defined in Project One. Each service included strict validation rules for unique identifiers, field length constraints, null restrictions, and immutability of specific attributes. My testing strategy focused on verifying that all functional requirements were enforced through both positive and negative test cases.</w:t>
        <w:br/>
        <w:br/>
        <w:t>For the Contact Service, I created tests to validate that contact IDs were unique, non-null, and limited to 10 characters. I also tested that first name, last name, phone number, and address fields met their respective length and format requirements. For example, I used assertions such as assertThrows(IllegalArgumentException.class, () -&gt; new Contact(null, ...)); to verify proper exception handling. Boundary value analysis was applied to test maximum character limits to ensure edge cases were handled correctly.</w:t>
        <w:br/>
        <w:br/>
        <w:t>Similarly, the Task Service was tested to validate task ID constraints, name length, and description length requirements. I ensured that invalid inputs triggered exceptions and that valid inputs were stored correctly. The Appointment Service included additional complexity due to date validation requirements. I tested that appointments could not be scheduled in the past and that IDs adhered to length restrictions. Exception-based tests ensured that invalid dates resulted in proper error handling.</w:t>
        <w:br/>
        <w:br/>
        <w:t>Alignment to Requirements</w:t>
        <w:br/>
        <w:br/>
        <w:t>My testing approach was fully aligned with the stated requirements because every validation rule implemented in the service classes was mirrored by at least one corresponding test case. Each requirement was translated into a measurable condition that could be asserted. This ensured traceability between requirements and test coverage. The inclusion of both valid and invalid scenarios strengthened requirement validation and demonstrated comprehensive coverage.</w:t>
        <w:br/>
        <w:br/>
        <w:t>Effectiveness of JUnit Tests</w:t>
        <w:br/>
        <w:br/>
        <w:t>The effectiveness of the JUnit tests is demonstrated by the systematic coverage of constructors, setters (when applicable), and service-level operations such as add, delete, and update. The tests verified expected outcomes and ensured exceptions were thrown when constraints were violated. By isolating each test method and ensuring deterministic behavior, I confirmed that the test suite reliably validated functional correctness without interdependency issues.</w:t>
        <w:br/>
        <w:br/>
        <w:t>Experience Writing JUnit Tests</w:t>
        <w:br/>
        <w:br/>
        <w:t>Technically Sound Code</w:t>
        <w:br/>
        <w:br/>
        <w:t>To ensure technical soundness, I utilized structured assertion methods including assertEquals, assertNotNull, and assertThrows. Each test was designed to validate a single behavior, following the principle of focused unit testing. Exception testing was particularly important in validating defensive programming techniques. By explicitly testing invalid inputs, I confirmed that the system enforced input validation consistently and predictably.</w:t>
        <w:br/>
        <w:br/>
        <w:t>Efficient Code</w:t>
        <w:br/>
        <w:br/>
        <w:t>Efficiency in testing was achieved by minimizing redundancy and maintaining clear organization within the test classes. Reusable setup patterns reduced duplication, and each test method targeted a specific validation rule. Avoiding unnecessary object instantiation and ensuring concise test logic contributed to readability and execution efficiency. The test suite was structured for maintainability and scalability, allowing additional cases to be added without refactoring core logic.</w:t>
        <w:br/>
        <w:br/>
        <w:t>II. Reflection</w:t>
        <w:br/>
        <w:br/>
        <w:t>Testing Techniques Employed</w:t>
        <w:br/>
        <w:br/>
        <w:t>The primary testing techniques employed in this project included unit testing, boundary value analysis, negative testing, and exception testing. Unit testing focuses on validating individual components in isolation. Boundary value analysis targets edge conditions to ensure systems behave correctly at input limits. Negative testing verifies that invalid inputs are handled appropriately, while exception testing confirms proper error handling mechanisms are implemented.</w:t>
        <w:br/>
        <w:br/>
        <w:t>Other Testing Techniques Not Used</w:t>
        <w:br/>
        <w:br/>
        <w:t>Several testing techniques were not required for this project but are relevant in broader software development contexts. Integration testing verifies interactions between components. System testing evaluates complete application functionality. Performance and load testing measure scalability under stress conditions. User acceptance testing (UAT) ensures the system meets business needs. While these were outside the scope of Project Two, they are critical in enterprise-level applications.</w:t>
        <w:br/>
        <w:br/>
        <w:t>Practical Uses and Implications</w:t>
        <w:br/>
        <w:br/>
        <w:t>Different development environments require different testing strategies. In healthcare systems, integration and validation testing are crucial due to patient safety implications. Financial applications require regression and security testing to protect sensitive data. Mobile applications emphasize usability and performance testing. Understanding when to apply specific testing techniques is essential for maintaining quality standards across industries.</w:t>
        <w:br/>
        <w:br/>
        <w:t>Mindset and Professional Discipline</w:t>
        <w:br/>
        <w:br/>
        <w:t>Throughout this project, I adopted a tester’s mindset by critically evaluating potential failure points rather than assuming correctness. I intentionally challenged edge cases and invalid scenarios to expose weaknesses. Limiting bias was particularly important because testing my own code can create blind spots. By writing negative tests and validating failure conditions, I reduced the risk of overlooking defects.</w:t>
        <w:br/>
        <w:br/>
        <w:t>Being disciplined in testing practices is essential to preventing technical debt. Small validation gaps can accumulate into larger systemic issues over time. As a future software engineering professional, I plan to prioritize comprehensive testing early in the development lifecycle to maintain code quality and long-term maintainability.</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