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69F3" w14:textId="60956A25" w:rsidR="00D02CEB" w:rsidRDefault="00D02CEB" w:rsidP="00D02CEB">
      <w:r>
        <w:t>The Details - What's this all about?</w:t>
      </w:r>
    </w:p>
    <w:p w14:paraId="6FC35362" w14:textId="77777777" w:rsidR="00D02CEB" w:rsidRDefault="00D02CEB" w:rsidP="00D02CEB"/>
    <w:p w14:paraId="3362DB13" w14:textId="3878887F" w:rsidR="00D02CEB" w:rsidRDefault="00C41D1D" w:rsidP="00D02CEB">
      <w:r>
        <w:t>There is</w:t>
      </w:r>
      <w:r w:rsidR="00D02CEB">
        <w:t xml:space="preserve"> concern about the </w:t>
      </w:r>
      <w:r w:rsidR="00BB6BC3">
        <w:t xml:space="preserve">impact of Lyme’s revaluation on </w:t>
      </w:r>
      <w:r w:rsidR="00584146">
        <w:t xml:space="preserve">the </w:t>
      </w:r>
      <w:r w:rsidR="00D02CEB">
        <w:t xml:space="preserve">fairness of Lyme's property tax </w:t>
      </w:r>
      <w:r w:rsidR="00BB6BC3">
        <w:t>for</w:t>
      </w:r>
      <w:r w:rsidR="00D02CEB">
        <w:t xml:space="preserve"> 2021:</w:t>
      </w:r>
    </w:p>
    <w:p w14:paraId="727B4722" w14:textId="77777777" w:rsidR="00D02CEB" w:rsidRDefault="00D02CEB" w:rsidP="00D02CEB"/>
    <w:p w14:paraId="7E64DE61" w14:textId="686A1102" w:rsidR="00D02CEB" w:rsidRDefault="00D02CEB" w:rsidP="00D02CEB">
      <w:r>
        <w:t>-   Lyme</w:t>
      </w:r>
      <w:r w:rsidR="00584146">
        <w:t xml:space="preserve"> </w:t>
      </w:r>
      <w:r w:rsidR="00485BBC">
        <w:t xml:space="preserve">voters approved </w:t>
      </w:r>
      <w:r w:rsidR="00364E73">
        <w:t xml:space="preserve">increased </w:t>
      </w:r>
      <w:r w:rsidR="00485BBC">
        <w:t xml:space="preserve">spending </w:t>
      </w:r>
      <w:r w:rsidR="00584146">
        <w:t xml:space="preserve">that </w:t>
      </w:r>
      <w:r>
        <w:t>is about 4% more th</w:t>
      </w:r>
      <w:r w:rsidR="00BB6BC3">
        <w:t xml:space="preserve">an last </w:t>
      </w:r>
      <w:r>
        <w:t xml:space="preserve">year. </w:t>
      </w:r>
    </w:p>
    <w:p w14:paraId="531CAE0B" w14:textId="07C65FEC" w:rsidR="00BB6BC3" w:rsidRDefault="00D02CEB" w:rsidP="00D02CEB">
      <w:r>
        <w:t>-   But... many propert</w:t>
      </w:r>
      <w:r w:rsidR="00BB6BC3">
        <w:t>y tax bills</w:t>
      </w:r>
      <w:r>
        <w:t xml:space="preserve"> went up by 20% or 30% </w:t>
      </w:r>
    </w:p>
    <w:p w14:paraId="630842BA" w14:textId="664BA98C" w:rsidR="00D02CEB" w:rsidRDefault="00D02CEB" w:rsidP="00D02CEB">
      <w:r>
        <w:t xml:space="preserve">-   Properties valued between $100,000 and $250,000 (137) increased </w:t>
      </w:r>
      <w:r w:rsidR="00485BBC">
        <w:t xml:space="preserve">an average of </w:t>
      </w:r>
      <w:r>
        <w:t>12.78%</w:t>
      </w:r>
    </w:p>
    <w:p w14:paraId="4EF4B31C" w14:textId="31339B07" w:rsidR="00D02CEB" w:rsidRDefault="00D02CEB" w:rsidP="00D02CEB">
      <w:r>
        <w:t xml:space="preserve">-   Properties valued between $1,000,000 and $1,500,000 (41) decreased </w:t>
      </w:r>
      <w:r w:rsidR="00485BBC">
        <w:t xml:space="preserve">an average of </w:t>
      </w:r>
      <w:r>
        <w:t>0.57%</w:t>
      </w:r>
    </w:p>
    <w:p w14:paraId="1C881556" w14:textId="77777777" w:rsidR="00D02CEB" w:rsidRDefault="00D02CEB" w:rsidP="00D02CEB"/>
    <w:p w14:paraId="2BA747C1" w14:textId="2B5F14DD" w:rsidR="00D02CEB" w:rsidRDefault="00D02CEB" w:rsidP="00D02CEB">
      <w:r>
        <w:t>How does Lyme determine</w:t>
      </w:r>
      <w:r w:rsidR="00BB6BC3">
        <w:t xml:space="preserve"> a </w:t>
      </w:r>
      <w:r>
        <w:t>property tax bill??</w:t>
      </w:r>
    </w:p>
    <w:p w14:paraId="4B7883D7" w14:textId="77777777" w:rsidR="00D02CEB" w:rsidRDefault="00D02CEB" w:rsidP="00D02CEB"/>
    <w:p w14:paraId="7B0460D9" w14:textId="04D7B0F8" w:rsidR="00485BBC" w:rsidRDefault="00BB6BC3" w:rsidP="00D02CEB">
      <w:r>
        <w:t xml:space="preserve">The </w:t>
      </w:r>
      <w:r w:rsidR="00C25866">
        <w:t xml:space="preserve">NH Department of Revenue divides the </w:t>
      </w:r>
      <w:r w:rsidR="00590FAC">
        <w:t>“</w:t>
      </w:r>
      <w:r>
        <w:t>tax effort</w:t>
      </w:r>
      <w:r w:rsidR="00590FAC">
        <w:t>”</w:t>
      </w:r>
      <w:r>
        <w:t xml:space="preserve"> </w:t>
      </w:r>
      <w:r w:rsidR="00590FAC">
        <w:t>– the total raised for</w:t>
      </w:r>
      <w:r w:rsidR="00590FAC">
        <w:t xml:space="preserve"> municipal, school (local and state), and county budgets</w:t>
      </w:r>
      <w:r w:rsidR="00590FAC">
        <w:t xml:space="preserve"> - </w:t>
      </w:r>
      <w:r>
        <w:t xml:space="preserve">by the total </w:t>
      </w:r>
      <w:r w:rsidR="00437E4F">
        <w:t xml:space="preserve">of the </w:t>
      </w:r>
      <w:r>
        <w:t xml:space="preserve">assessed </w:t>
      </w:r>
      <w:r w:rsidR="00437E4F">
        <w:t>value</w:t>
      </w:r>
      <w:r>
        <w:t xml:space="preserve"> of </w:t>
      </w:r>
      <w:r w:rsidR="00AE02D8">
        <w:t>all</w:t>
      </w:r>
      <w:r>
        <w:t xml:space="preserve"> </w:t>
      </w:r>
      <w:r w:rsidR="00481295">
        <w:t>properties</w:t>
      </w:r>
      <w:r w:rsidR="00590FAC">
        <w:t>. This determines the Tax Rate</w:t>
      </w:r>
      <w:r>
        <w:t xml:space="preserve">.  The assessed value of each property (per </w:t>
      </w:r>
      <w:r w:rsidR="00584146">
        <w:t>thousand dollars</w:t>
      </w:r>
      <w:r>
        <w:t xml:space="preserve">) is </w:t>
      </w:r>
      <w:r w:rsidR="00C25866">
        <w:t xml:space="preserve">then </w:t>
      </w:r>
      <w:r>
        <w:t xml:space="preserve">multiplied by </w:t>
      </w:r>
      <w:r w:rsidR="00AE02D8">
        <w:t>the</w:t>
      </w:r>
      <w:r w:rsidR="00AE02D8">
        <w:t xml:space="preserve"> </w:t>
      </w:r>
      <w:r w:rsidR="00590FAC">
        <w:t>Tax Rate</w:t>
      </w:r>
      <w:r>
        <w:t xml:space="preserve"> to </w:t>
      </w:r>
      <w:r w:rsidR="00485BBC">
        <w:t>determine that property’s tax bill</w:t>
      </w:r>
      <w:r w:rsidR="00C25866">
        <w:t>.</w:t>
      </w:r>
    </w:p>
    <w:p w14:paraId="5DF4FEFD" w14:textId="77777777" w:rsidR="00C41D1D" w:rsidRDefault="00C41D1D" w:rsidP="004C384A"/>
    <w:p w14:paraId="0348E39A" w14:textId="6B71C275" w:rsidR="004C384A" w:rsidRDefault="004C384A" w:rsidP="004C384A">
      <w:r w:rsidRPr="00F51B2A">
        <w:t xml:space="preserve">In 2021, </w:t>
      </w:r>
      <w:r>
        <w:t>two things</w:t>
      </w:r>
      <w:r w:rsidRPr="00F51B2A">
        <w:t xml:space="preserve"> happened. </w:t>
      </w:r>
      <w:r>
        <w:t>The t</w:t>
      </w:r>
      <w:r w:rsidRPr="00F51B2A">
        <w:t>own valuation went up by about 15%</w:t>
      </w:r>
      <w:r>
        <w:t xml:space="preserve"> </w:t>
      </w:r>
      <w:r w:rsidR="00590FAC">
        <w:t xml:space="preserve">(because all properties were revalued) </w:t>
      </w:r>
      <w:r>
        <w:t xml:space="preserve">and </w:t>
      </w:r>
      <w:r w:rsidRPr="00F51B2A">
        <w:t xml:space="preserve">the town </w:t>
      </w:r>
      <w:r>
        <w:t xml:space="preserve">voted to </w:t>
      </w:r>
      <w:r w:rsidRPr="00F51B2A">
        <w:t xml:space="preserve">spend about 4% more money. If all </w:t>
      </w:r>
      <w:r w:rsidR="00AE02D8">
        <w:t xml:space="preserve">property </w:t>
      </w:r>
      <w:r w:rsidRPr="00F51B2A">
        <w:t xml:space="preserve">assessments increased by the same </w:t>
      </w:r>
      <w:r w:rsidR="00AE02D8">
        <w:t>percentage</w:t>
      </w:r>
      <w:r w:rsidRPr="00F51B2A">
        <w:t>, the average property tax bill would increase by about 4%.</w:t>
      </w:r>
    </w:p>
    <w:p w14:paraId="30A19854" w14:textId="77777777" w:rsidR="00D02CEB" w:rsidRDefault="00D02CEB" w:rsidP="00D02CEB"/>
    <w:p w14:paraId="425D9A45" w14:textId="279C27CA" w:rsidR="00D02CEB" w:rsidRDefault="00D02CEB" w:rsidP="00D02CEB">
      <w:r>
        <w:t>What</w:t>
      </w:r>
      <w:r w:rsidR="000653A6">
        <w:t xml:space="preserve"> is </w:t>
      </w:r>
      <w:r w:rsidR="00AE02D8">
        <w:t>th</w:t>
      </w:r>
      <w:r w:rsidR="00AE02D8">
        <w:t>is</w:t>
      </w:r>
      <w:r w:rsidR="00AE02D8">
        <w:t xml:space="preserve"> </w:t>
      </w:r>
      <w:r>
        <w:t>“</w:t>
      </w:r>
      <w:r w:rsidR="00F360F2">
        <w:t>R</w:t>
      </w:r>
      <w:r w:rsidR="00F360F2">
        <w:t>evaluation</w:t>
      </w:r>
      <w:r w:rsidR="00AE02D8">
        <w:t>”</w:t>
      </w:r>
      <w:r w:rsidR="00F360F2">
        <w:t xml:space="preserve"> </w:t>
      </w:r>
      <w:r>
        <w:t>process?</w:t>
      </w:r>
    </w:p>
    <w:p w14:paraId="1BF4150C" w14:textId="77777777" w:rsidR="00D02CEB" w:rsidRDefault="00D02CEB" w:rsidP="00D02CEB"/>
    <w:p w14:paraId="6049349E" w14:textId="7FDD7125" w:rsidR="00D02CEB" w:rsidRDefault="00D02CEB" w:rsidP="00D02CEB">
      <w:r>
        <w:t>There are 1,0</w:t>
      </w:r>
      <w:r w:rsidR="00377D3C">
        <w:t>59</w:t>
      </w:r>
      <w:r>
        <w:t xml:space="preserve"> properties in Lyme. 78 are tax-exempt because they are owned by federal, state, or local governments or non-profit organizations.</w:t>
      </w:r>
      <w:r w:rsidR="00C25866">
        <w:t xml:space="preserve"> The remaining 9</w:t>
      </w:r>
      <w:r w:rsidR="00377D3C">
        <w:t>81</w:t>
      </w:r>
      <w:r w:rsidR="00C25866">
        <w:t xml:space="preserve"> properties share the property tax burden according to their assessed value.</w:t>
      </w:r>
    </w:p>
    <w:p w14:paraId="737482D6" w14:textId="77777777" w:rsidR="00D02CEB" w:rsidRDefault="00D02CEB" w:rsidP="00D02CEB"/>
    <w:p w14:paraId="6E09BE4F" w14:textId="2B20BB5D" w:rsidR="00C41D1D" w:rsidRDefault="00437E4F" w:rsidP="00C25866">
      <w:pPr>
        <w:rPr>
          <w:rFonts w:eastAsia="Times New Roman" w:cstheme="minorHAnsi"/>
          <w:color w:val="26282A"/>
        </w:rPr>
      </w:pPr>
      <w:r>
        <w:rPr>
          <w:rFonts w:eastAsia="Times New Roman" w:cstheme="minorHAnsi"/>
          <w:color w:val="26282A"/>
        </w:rPr>
        <w:t>The State of NH requires the Select Board to</w:t>
      </w:r>
      <w:r>
        <w:rPr>
          <w:rFonts w:eastAsia="Times New Roman" w:cstheme="minorHAnsi"/>
          <w:color w:val="26282A"/>
        </w:rPr>
        <w:t xml:space="preserve"> maintain an accurate inventory of the property in town. </w:t>
      </w:r>
      <w:r>
        <w:rPr>
          <w:rFonts w:eastAsia="Times New Roman" w:cstheme="minorHAnsi"/>
          <w:color w:val="26282A"/>
        </w:rPr>
        <w:t>There are</w:t>
      </w:r>
      <w:r w:rsidR="00C25866" w:rsidRPr="00AE02D8">
        <w:rPr>
          <w:rFonts w:eastAsia="Times New Roman" w:cstheme="minorHAnsi"/>
          <w:color w:val="26282A"/>
        </w:rPr>
        <w:t xml:space="preserve"> far too many properties for the members of the </w:t>
      </w:r>
      <w:r w:rsidR="00F360F2">
        <w:rPr>
          <w:rFonts w:eastAsia="Times New Roman" w:cstheme="minorHAnsi"/>
          <w:color w:val="26282A"/>
        </w:rPr>
        <w:t>Select Board</w:t>
      </w:r>
      <w:r w:rsidR="00C25866" w:rsidRPr="00AE02D8">
        <w:rPr>
          <w:rFonts w:eastAsia="Times New Roman" w:cstheme="minorHAnsi"/>
          <w:color w:val="26282A"/>
        </w:rPr>
        <w:t xml:space="preserve"> to be able to value </w:t>
      </w:r>
      <w:r w:rsidR="00AE02D8">
        <w:rPr>
          <w:rFonts w:eastAsia="Times New Roman" w:cstheme="minorHAnsi"/>
          <w:color w:val="26282A"/>
        </w:rPr>
        <w:t>on their own</w:t>
      </w:r>
      <w:r>
        <w:rPr>
          <w:rFonts w:eastAsia="Times New Roman" w:cstheme="minorHAnsi"/>
          <w:color w:val="26282A"/>
        </w:rPr>
        <w:t xml:space="preserve">, so they contract </w:t>
      </w:r>
      <w:r w:rsidR="00C25866" w:rsidRPr="00AE02D8">
        <w:rPr>
          <w:rFonts w:eastAsia="Times New Roman" w:cstheme="minorHAnsi"/>
          <w:color w:val="26282A"/>
        </w:rPr>
        <w:t>with a professional assessor to perform this task on their behalf.  </w:t>
      </w:r>
    </w:p>
    <w:p w14:paraId="5E39C0D8" w14:textId="77777777" w:rsidR="00437E4F" w:rsidRDefault="00437E4F" w:rsidP="00C25866">
      <w:pPr>
        <w:rPr>
          <w:rFonts w:eastAsia="Times New Roman" w:cstheme="minorHAnsi"/>
          <w:color w:val="26282A"/>
        </w:rPr>
      </w:pPr>
    </w:p>
    <w:p w14:paraId="730AF30A" w14:textId="4310BED4" w:rsidR="004C384A" w:rsidRDefault="00377D3C" w:rsidP="00C25866">
      <w:pPr>
        <w:rPr>
          <w:rFonts w:eastAsia="Times New Roman" w:cstheme="minorHAnsi"/>
          <w:color w:val="26282A"/>
        </w:rPr>
      </w:pPr>
      <w:r>
        <w:rPr>
          <w:rFonts w:eastAsia="Times New Roman" w:cstheme="minorHAnsi"/>
          <w:color w:val="26282A"/>
        </w:rPr>
        <w:t xml:space="preserve">The assessor reviews and updates one quarter of the </w:t>
      </w:r>
      <w:r w:rsidR="000653A6">
        <w:rPr>
          <w:rFonts w:eastAsia="Times New Roman" w:cstheme="minorHAnsi"/>
          <w:color w:val="26282A"/>
        </w:rPr>
        <w:t xml:space="preserve">properties in </w:t>
      </w:r>
      <w:r>
        <w:rPr>
          <w:rFonts w:eastAsia="Times New Roman" w:cstheme="minorHAnsi"/>
          <w:color w:val="26282A"/>
        </w:rPr>
        <w:t xml:space="preserve">town </w:t>
      </w:r>
      <w:r w:rsidR="000653A6">
        <w:rPr>
          <w:rFonts w:eastAsia="Times New Roman" w:cstheme="minorHAnsi"/>
          <w:color w:val="26282A"/>
        </w:rPr>
        <w:t xml:space="preserve">plus any new development each year. </w:t>
      </w:r>
      <w:r w:rsidR="00F360F2">
        <w:rPr>
          <w:rFonts w:eastAsia="Times New Roman" w:cstheme="minorHAnsi"/>
          <w:color w:val="26282A"/>
        </w:rPr>
        <w:t>Every</w:t>
      </w:r>
      <w:r w:rsidR="00437E4F">
        <w:rPr>
          <w:rFonts w:eastAsia="Times New Roman" w:cstheme="minorHAnsi"/>
          <w:color w:val="26282A"/>
        </w:rPr>
        <w:t xml:space="preserve"> fifth year, t</w:t>
      </w:r>
      <w:r w:rsidR="000653A6">
        <w:rPr>
          <w:rFonts w:eastAsia="Times New Roman" w:cstheme="minorHAnsi"/>
          <w:color w:val="26282A"/>
        </w:rPr>
        <w:t xml:space="preserve">he value assigned to </w:t>
      </w:r>
      <w:r w:rsidR="00AE02D8">
        <w:rPr>
          <w:rFonts w:eastAsia="Times New Roman" w:cstheme="minorHAnsi"/>
          <w:color w:val="26282A"/>
        </w:rPr>
        <w:t>each property</w:t>
      </w:r>
      <w:r w:rsidR="000653A6">
        <w:rPr>
          <w:rFonts w:eastAsia="Times New Roman" w:cstheme="minorHAnsi"/>
          <w:color w:val="26282A"/>
        </w:rPr>
        <w:t xml:space="preserve"> is reviewed and updated </w:t>
      </w:r>
      <w:r w:rsidR="00437E4F">
        <w:rPr>
          <w:rFonts w:eastAsia="Times New Roman" w:cstheme="minorHAnsi"/>
          <w:color w:val="26282A"/>
        </w:rPr>
        <w:t xml:space="preserve">to keep </w:t>
      </w:r>
      <w:r w:rsidR="00AE02D8">
        <w:rPr>
          <w:rFonts w:eastAsia="Times New Roman" w:cstheme="minorHAnsi"/>
          <w:color w:val="26282A"/>
        </w:rPr>
        <w:t>its</w:t>
      </w:r>
      <w:r w:rsidR="00437E4F">
        <w:rPr>
          <w:rFonts w:eastAsia="Times New Roman" w:cstheme="minorHAnsi"/>
          <w:color w:val="26282A"/>
        </w:rPr>
        <w:t xml:space="preserve"> appraised value</w:t>
      </w:r>
      <w:r w:rsidR="000653A6">
        <w:rPr>
          <w:rFonts w:eastAsia="Times New Roman" w:cstheme="minorHAnsi"/>
          <w:color w:val="26282A"/>
        </w:rPr>
        <w:t xml:space="preserve"> close to </w:t>
      </w:r>
      <w:r w:rsidR="00437E4F">
        <w:rPr>
          <w:rFonts w:eastAsia="Times New Roman" w:cstheme="minorHAnsi"/>
          <w:color w:val="26282A"/>
        </w:rPr>
        <w:t>its</w:t>
      </w:r>
      <w:r w:rsidR="000653A6">
        <w:rPr>
          <w:rFonts w:eastAsia="Times New Roman" w:cstheme="minorHAnsi"/>
          <w:color w:val="26282A"/>
        </w:rPr>
        <w:t xml:space="preserve"> “fair market value”. This updating of assigned values is called the Revaluation</w:t>
      </w:r>
      <w:r w:rsidR="00386971">
        <w:rPr>
          <w:rFonts w:eastAsia="Times New Roman" w:cstheme="minorHAnsi"/>
          <w:color w:val="26282A"/>
        </w:rPr>
        <w:t xml:space="preserve">. Setting new values is </w:t>
      </w:r>
      <w:r w:rsidR="000653A6">
        <w:rPr>
          <w:rFonts w:eastAsia="Times New Roman" w:cstheme="minorHAnsi"/>
          <w:color w:val="26282A"/>
        </w:rPr>
        <w:t xml:space="preserve">based </w:t>
      </w:r>
      <w:r w:rsidR="00F360F2">
        <w:rPr>
          <w:rFonts w:eastAsia="Times New Roman" w:cstheme="minorHAnsi"/>
          <w:color w:val="26282A"/>
        </w:rPr>
        <w:t xml:space="preserve">on </w:t>
      </w:r>
      <w:r w:rsidR="00386971">
        <w:rPr>
          <w:rFonts w:eastAsia="Times New Roman" w:cstheme="minorHAnsi"/>
          <w:color w:val="26282A"/>
        </w:rPr>
        <w:t xml:space="preserve">standard assessing formulas, </w:t>
      </w:r>
      <w:r w:rsidR="00F360F2">
        <w:rPr>
          <w:rFonts w:eastAsia="Times New Roman" w:cstheme="minorHAnsi"/>
          <w:color w:val="26282A"/>
        </w:rPr>
        <w:t>actual visits to the property</w:t>
      </w:r>
      <w:r w:rsidR="00386971">
        <w:rPr>
          <w:rFonts w:eastAsia="Times New Roman" w:cstheme="minorHAnsi"/>
          <w:color w:val="26282A"/>
        </w:rPr>
        <w:t>,</w:t>
      </w:r>
      <w:r w:rsidR="00F360F2">
        <w:rPr>
          <w:rFonts w:eastAsia="Times New Roman" w:cstheme="minorHAnsi"/>
          <w:color w:val="26282A"/>
        </w:rPr>
        <w:t xml:space="preserve"> and on </w:t>
      </w:r>
      <w:r w:rsidR="00AD2032">
        <w:rPr>
          <w:rFonts w:eastAsia="Times New Roman" w:cstheme="minorHAnsi"/>
          <w:color w:val="26282A"/>
        </w:rPr>
        <w:t xml:space="preserve">recent </w:t>
      </w:r>
      <w:r w:rsidR="00F360F2">
        <w:rPr>
          <w:rFonts w:eastAsia="Times New Roman" w:cstheme="minorHAnsi"/>
          <w:color w:val="26282A"/>
        </w:rPr>
        <w:t xml:space="preserve">sales which </w:t>
      </w:r>
      <w:r w:rsidR="00386971">
        <w:rPr>
          <w:rFonts w:eastAsia="Times New Roman" w:cstheme="minorHAnsi"/>
          <w:color w:val="26282A"/>
        </w:rPr>
        <w:t>indicate</w:t>
      </w:r>
      <w:r w:rsidR="00F360F2">
        <w:rPr>
          <w:rFonts w:eastAsia="Times New Roman" w:cstheme="minorHAnsi"/>
          <w:color w:val="26282A"/>
        </w:rPr>
        <w:t xml:space="preserve"> the actual “market value” of the property.</w:t>
      </w:r>
    </w:p>
    <w:p w14:paraId="495F731D" w14:textId="77777777" w:rsidR="004C384A" w:rsidRDefault="004C384A" w:rsidP="00C25866">
      <w:pPr>
        <w:rPr>
          <w:rFonts w:eastAsia="Times New Roman" w:cstheme="minorHAnsi"/>
          <w:color w:val="26282A"/>
        </w:rPr>
      </w:pPr>
    </w:p>
    <w:p w14:paraId="0719711E" w14:textId="061AB35C" w:rsidR="00377D3C" w:rsidRDefault="009814D8" w:rsidP="00C25866">
      <w:pPr>
        <w:rPr>
          <w:rFonts w:eastAsia="Times New Roman" w:cstheme="minorHAnsi"/>
          <w:color w:val="26282A"/>
        </w:rPr>
      </w:pPr>
      <w:r>
        <w:rPr>
          <w:rFonts w:eastAsia="Times New Roman" w:cstheme="minorHAnsi"/>
          <w:color w:val="26282A"/>
        </w:rPr>
        <w:t>If all properties are appraised at the same relative value to market, the property tax burden will be shared equitably across all taxpayers.</w:t>
      </w:r>
    </w:p>
    <w:p w14:paraId="4958AC6E" w14:textId="69DBE62E" w:rsidR="009814D8" w:rsidRDefault="009814D8" w:rsidP="00C25866">
      <w:pPr>
        <w:rPr>
          <w:rFonts w:eastAsia="Times New Roman" w:cstheme="minorHAnsi"/>
          <w:color w:val="26282A"/>
        </w:rPr>
      </w:pPr>
    </w:p>
    <w:p w14:paraId="341A53F8" w14:textId="5679F844" w:rsidR="009814D8" w:rsidRPr="00386971" w:rsidRDefault="004C384A" w:rsidP="00C25866">
      <w:pPr>
        <w:rPr>
          <w:rFonts w:eastAsia="Times New Roman" w:cstheme="minorHAnsi"/>
          <w:color w:val="26282A"/>
        </w:rPr>
      </w:pPr>
      <w:r>
        <w:rPr>
          <w:rFonts w:eastAsia="Times New Roman" w:cstheme="minorHAnsi"/>
          <w:color w:val="26282A"/>
        </w:rPr>
        <w:lastRenderedPageBreak/>
        <w:t>H</w:t>
      </w:r>
      <w:r w:rsidR="009814D8">
        <w:rPr>
          <w:rFonts w:eastAsia="Times New Roman" w:cstheme="minorHAnsi"/>
          <w:color w:val="26282A"/>
        </w:rPr>
        <w:t xml:space="preserve">owever, </w:t>
      </w:r>
      <w:r>
        <w:rPr>
          <w:rFonts w:eastAsia="Times New Roman" w:cstheme="minorHAnsi"/>
          <w:color w:val="26282A"/>
        </w:rPr>
        <w:t xml:space="preserve">if </w:t>
      </w:r>
      <w:r w:rsidR="009814D8">
        <w:rPr>
          <w:rFonts w:eastAsia="Times New Roman" w:cstheme="minorHAnsi"/>
          <w:color w:val="26282A"/>
        </w:rPr>
        <w:t>some properties are valued significantly below their market value while others are valued at or above their market value, the tax burden will not be shared equitably.</w:t>
      </w:r>
    </w:p>
    <w:p w14:paraId="54F19896" w14:textId="77777777" w:rsidR="00D02CEB" w:rsidRDefault="00D02CEB" w:rsidP="00D02CEB"/>
    <w:p w14:paraId="5377A595" w14:textId="0BAB5578" w:rsidR="00D02CEB" w:rsidRDefault="00D02CEB" w:rsidP="00D02CEB">
      <w:r>
        <w:t>In 2021 there was a troubling variation in changes to individual property</w:t>
      </w:r>
      <w:r w:rsidR="00C41D1D">
        <w:t xml:space="preserve"> </w:t>
      </w:r>
      <w:r>
        <w:t>taxes. Many properties increased much more than the average, with no clear explanation. This has the effect of shifting the property tax burden onto those properties.</w:t>
      </w:r>
    </w:p>
    <w:p w14:paraId="30181EF8" w14:textId="77777777" w:rsidR="00D02CEB" w:rsidRDefault="00D02CEB" w:rsidP="00D02CEB"/>
    <w:p w14:paraId="2868E1C4" w14:textId="753D94D3" w:rsidR="00D02CEB" w:rsidRDefault="00D02CEB" w:rsidP="00D02CEB">
      <w:r>
        <w:t xml:space="preserve">-   It obviously matters to the individual property owner. </w:t>
      </w:r>
      <w:r w:rsidR="00C81DCE">
        <w:t xml:space="preserve">When their </w:t>
      </w:r>
      <w:r>
        <w:t xml:space="preserve">taxes </w:t>
      </w:r>
      <w:r w:rsidR="00165757">
        <w:t xml:space="preserve">increase </w:t>
      </w:r>
      <w:r w:rsidR="00AE39AD">
        <w:t xml:space="preserve">far </w:t>
      </w:r>
      <w:r>
        <w:t>more than the average</w:t>
      </w:r>
      <w:r w:rsidR="00C81DCE">
        <w:t>, t</w:t>
      </w:r>
      <w:r>
        <w:t xml:space="preserve">he Town owes them an explanation for </w:t>
      </w:r>
      <w:r w:rsidR="00C81DCE">
        <w:t>th</w:t>
      </w:r>
      <w:r w:rsidR="00165757">
        <w:t>at</w:t>
      </w:r>
      <w:r>
        <w:t xml:space="preserve"> increase</w:t>
      </w:r>
      <w:r w:rsidR="00C81DCE">
        <w:t>. If</w:t>
      </w:r>
      <w:r>
        <w:t xml:space="preserve"> they file for an abatement, they may get the tax reduced.</w:t>
      </w:r>
    </w:p>
    <w:p w14:paraId="5AA9F597" w14:textId="77777777" w:rsidR="00D02CEB" w:rsidRDefault="00D02CEB" w:rsidP="00D02CEB">
      <w:r>
        <w:t>-   The increased appraisal carries over for the next five years, meaning that taxpayer will continue to pay a higher amount until the next revaluation.</w:t>
      </w:r>
    </w:p>
    <w:p w14:paraId="453F9672" w14:textId="4BC2B7E3" w:rsidR="00D02CEB" w:rsidRDefault="00D02CEB" w:rsidP="00D02CEB">
      <w:r>
        <w:t xml:space="preserve">-   We observe a pattern that modestly-priced homes saw the largest increases, while higher-value homes saw smaller increases, or even decreases. This appears to be an unfair shift of the tax burden onto the lower price homes, arguably </w:t>
      </w:r>
      <w:r w:rsidR="00165757">
        <w:t xml:space="preserve">the </w:t>
      </w:r>
      <w:r>
        <w:t>least able to afford the increase.</w:t>
      </w:r>
    </w:p>
    <w:p w14:paraId="337B5F2B" w14:textId="5B9A1F3F" w:rsidR="00D02CEB" w:rsidRDefault="00D02CEB" w:rsidP="00D02CEB">
      <w:r>
        <w:t>-   In this fifth-year reva</w:t>
      </w:r>
      <w:r w:rsidR="00214DE9">
        <w:t>lu</w:t>
      </w:r>
      <w:r>
        <w:t xml:space="preserve">ation process, the Assessor excluded a number of recent sales from consideration. This </w:t>
      </w:r>
      <w:r w:rsidR="00EF4F88">
        <w:t>raises</w:t>
      </w:r>
      <w:r>
        <w:t xml:space="preserve"> </w:t>
      </w:r>
      <w:r w:rsidR="00214DE9">
        <w:t>questions</w:t>
      </w:r>
      <w:r>
        <w:t xml:space="preserve"> about the accuracy of the revaluation.</w:t>
      </w:r>
    </w:p>
    <w:p w14:paraId="1EFEC09A" w14:textId="77777777" w:rsidR="00D02CEB" w:rsidRDefault="00D02CEB" w:rsidP="00D02CEB"/>
    <w:p w14:paraId="2E2F8E77" w14:textId="7628B210" w:rsidR="00D02CEB" w:rsidRDefault="00D02CEB" w:rsidP="00D02CEB">
      <w:r>
        <w:t>What can be done?</w:t>
      </w:r>
    </w:p>
    <w:p w14:paraId="71793FBF" w14:textId="77777777" w:rsidR="00D02CEB" w:rsidRDefault="00D02CEB" w:rsidP="00D02CEB"/>
    <w:p w14:paraId="538F7E64" w14:textId="70B6D7E8" w:rsidR="00D02CEB" w:rsidRDefault="00D02CEB" w:rsidP="00D02CEB">
      <w:r>
        <w:t>As noted above, if you feel your tax increased unfairly, you can file for an abatement. This is a formal request to the Select Board to review and possibly reduce your assessment. The deadline for an abatement is March 1.</w:t>
      </w:r>
    </w:p>
    <w:p w14:paraId="42F0B3D8" w14:textId="77777777" w:rsidR="00D02CEB" w:rsidRDefault="00D02CEB" w:rsidP="00D02CEB"/>
    <w:p w14:paraId="1605F924" w14:textId="4E7F5856" w:rsidR="000408D0" w:rsidRPr="00386971" w:rsidRDefault="004C384A" w:rsidP="00D02CEB">
      <w:pPr>
        <w:rPr>
          <w:vertAlign w:val="superscript"/>
        </w:rPr>
      </w:pPr>
      <w:r>
        <w:t>T</w:t>
      </w:r>
      <w:r w:rsidR="00D02CEB">
        <w:t xml:space="preserve">he Select Board </w:t>
      </w:r>
      <w:r>
        <w:t xml:space="preserve">meets </w:t>
      </w:r>
      <w:r w:rsidR="00D02CEB">
        <w:t>on Thursday February 10</w:t>
      </w:r>
      <w:r w:rsidR="00D02CEB" w:rsidRPr="00386971">
        <w:rPr>
          <w:vertAlign w:val="superscript"/>
        </w:rPr>
        <w:t>th</w:t>
      </w:r>
      <w:r w:rsidR="00C41D1D">
        <w:rPr>
          <w:vertAlign w:val="superscript"/>
        </w:rPr>
        <w:t xml:space="preserve"> </w:t>
      </w:r>
      <w:r w:rsidR="00C41D1D">
        <w:t>at 9:00 am</w:t>
      </w:r>
      <w:r>
        <w:t>.  Questions will be addressed</w:t>
      </w:r>
      <w:r w:rsidR="00D02CEB">
        <w:t xml:space="preserve"> about the variation in tax increases (and decreases) since they don't seem to follow any logic. </w:t>
      </w:r>
      <w:r>
        <w:t xml:space="preserve">Please feel free to </w:t>
      </w:r>
      <w:r w:rsidR="00C41D1D">
        <w:t xml:space="preserve">attend </w:t>
      </w:r>
      <w:r w:rsidR="00386971">
        <w:t>in person or</w:t>
      </w:r>
      <w:r w:rsidR="00C41D1D">
        <w:t xml:space="preserve"> tune in via zoom.</w:t>
      </w:r>
    </w:p>
    <w:sectPr w:rsidR="000408D0" w:rsidRPr="00386971" w:rsidSect="0010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EB"/>
    <w:rsid w:val="000653A6"/>
    <w:rsid w:val="00105CC6"/>
    <w:rsid w:val="00165757"/>
    <w:rsid w:val="00180CDC"/>
    <w:rsid w:val="00214DE9"/>
    <w:rsid w:val="00264B59"/>
    <w:rsid w:val="002857EE"/>
    <w:rsid w:val="00314B84"/>
    <w:rsid w:val="00364E73"/>
    <w:rsid w:val="00377D3C"/>
    <w:rsid w:val="00386971"/>
    <w:rsid w:val="00433F10"/>
    <w:rsid w:val="00437E4F"/>
    <w:rsid w:val="00481295"/>
    <w:rsid w:val="00485BBC"/>
    <w:rsid w:val="00495CA6"/>
    <w:rsid w:val="004C384A"/>
    <w:rsid w:val="00584146"/>
    <w:rsid w:val="00590FAC"/>
    <w:rsid w:val="0071269B"/>
    <w:rsid w:val="0080683E"/>
    <w:rsid w:val="008C2B4C"/>
    <w:rsid w:val="008C6679"/>
    <w:rsid w:val="009814D8"/>
    <w:rsid w:val="00985387"/>
    <w:rsid w:val="009A535A"/>
    <w:rsid w:val="00A0641A"/>
    <w:rsid w:val="00A842A8"/>
    <w:rsid w:val="00AD2032"/>
    <w:rsid w:val="00AE02D8"/>
    <w:rsid w:val="00AE39AD"/>
    <w:rsid w:val="00B7285E"/>
    <w:rsid w:val="00B92BF5"/>
    <w:rsid w:val="00BB6BC3"/>
    <w:rsid w:val="00BC7713"/>
    <w:rsid w:val="00C25866"/>
    <w:rsid w:val="00C41D1D"/>
    <w:rsid w:val="00C81DCE"/>
    <w:rsid w:val="00CD4EE7"/>
    <w:rsid w:val="00D02CEB"/>
    <w:rsid w:val="00EF4F88"/>
    <w:rsid w:val="00F360F2"/>
    <w:rsid w:val="00F51B2A"/>
    <w:rsid w:val="00FC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24AE"/>
  <w14:defaultImageDpi w14:val="32767"/>
  <w15:chartTrackingRefBased/>
  <w15:docId w15:val="{EC6CBFFC-13E5-274E-A809-97175D90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C2B4C"/>
  </w:style>
  <w:style w:type="paragraph" w:styleId="BalloonText">
    <w:name w:val="Balloon Text"/>
    <w:basedOn w:val="Normal"/>
    <w:link w:val="BalloonTextChar"/>
    <w:uiPriority w:val="99"/>
    <w:semiHidden/>
    <w:unhideWhenUsed/>
    <w:rsid w:val="004C38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7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Brown</dc:creator>
  <cp:keywords/>
  <dc:description/>
  <cp:lastModifiedBy>Rich Brown</cp:lastModifiedBy>
  <cp:revision>4</cp:revision>
  <dcterms:created xsi:type="dcterms:W3CDTF">2022-02-07T17:25:00Z</dcterms:created>
  <dcterms:modified xsi:type="dcterms:W3CDTF">2022-02-07T18:23:00Z</dcterms:modified>
</cp:coreProperties>
</file>