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B5797" w:sz="6"/>
        </w:pBdr>
        <w:spacing w:after="240" w:before="240"/>
      </w:pPr>
    </w:p>
    <w:p>
      <w:pPr>
        <w:spacing w:after="120" w:before="60" w:line="360" w:lineRule="auto"/>
      </w:pPr>
      <w:r>
        <w:rPr>
          <w:rFonts w:ascii="Calibri" w:cs="Calibri" w:eastAsia="Calibri" w:hAnsi="Calibri"/>
          <w:b/>
          <w:bCs/>
          <w:i w:val="false"/>
          <w:iCs w:val="false"/>
          <w:strike w:val="false"/>
          <w:color w:val="000000"/>
          <w:sz w:val="22"/>
          <w:szCs w:val="22"/>
        </w:rPr>
        <w:t xml:space="preserve">Technical Strategy Document — Senior Engineer Reference</w:t>
      </w:r>
    </w:p>
    <w:p>
      <w:pPr>
        <w:pStyle w:val="Heading1"/>
        <w:spacing w:after="80" w:before="160" w:line="312" w:lineRule="auto"/>
      </w:pPr>
      <w:r>
        <w:rPr>
          <w:rFonts w:ascii="Calibri" w:cs="Calibri" w:eastAsia="Calibri" w:hAnsi="Calibri"/>
          <w:color w:val="1A1A1A"/>
          <w:sz w:val="44"/>
          <w:szCs w:val="44"/>
        </w:rPr>
        <w:t xml:space="preserve">Copilot Liku — Ambient Intelligence OS:Synthesis, Research Grounding &amp; Phased Roadmap</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tblGrid>
      <w:tr>
        <w:trPr>
          <w:tblHeader w:val="false"/>
        </w:trPr>
        <w:tc>
          <w:tcPr>
            <w:tcW w:type="pct" w:w="4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Version:</w:t>
            </w:r>
            <w:r>
              <w:rPr>
                <w:rFonts w:ascii="Calibri" w:cs="Calibri" w:eastAsia="Calibri" w:hAnsi="Calibri"/>
                <w:b w:val="false"/>
                <w:bCs w:val="false"/>
                <w:i w:val="false"/>
                <w:iCs w:val="false"/>
                <w:strike w:val="false"/>
                <w:color w:val="555555"/>
                <w:sz w:val="18"/>
                <w:szCs w:val="18"/>
              </w:rPr>
              <w:t xml:space="preserve"> 1.0</w:t>
            </w:r>
          </w:p>
        </w:tc>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Date:</w:t>
            </w:r>
            <w:r>
              <w:rPr>
                <w:rFonts w:ascii="Calibri" w:cs="Calibri" w:eastAsia="Calibri" w:hAnsi="Calibri"/>
                <w:b w:val="false"/>
                <w:bCs w:val="false"/>
                <w:i w:val="false"/>
                <w:iCs w:val="false"/>
                <w:strike w:val="false"/>
                <w:color w:val="555555"/>
                <w:sz w:val="18"/>
                <w:szCs w:val="18"/>
              </w:rPr>
              <w:t xml:space="preserve"> July 1, 2026</w:t>
            </w:r>
          </w:p>
        </w:tc>
        <w:tc>
          <w:tcPr>
            <w:tcW w:type="pct" w:w="2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Status:</w:t>
            </w:r>
            <w:r>
              <w:rPr>
                <w:rFonts w:ascii="Calibri" w:cs="Calibri" w:eastAsia="Calibri" w:hAnsi="Calibri"/>
                <w:b w:val="false"/>
                <w:bCs w:val="false"/>
                <w:i w:val="false"/>
                <w:iCs w:val="false"/>
                <w:strike w:val="false"/>
                <w:color w:val="555555"/>
                <w:sz w:val="18"/>
                <w:szCs w:val="18"/>
              </w:rPr>
              <w:t xml:space="preserve"> </w:t>
            </w:r>
            <w:r>
              <w:rPr>
                <w:rFonts w:ascii="Calibri" w:cs="Calibri" w:eastAsia="Calibri" w:hAnsi="Calibri"/>
                <w:b/>
                <w:bCs/>
                <w:i w:val="false"/>
                <w:iCs w:val="false"/>
                <w:strike w:val="false"/>
                <w:color w:val="FFFFFF"/>
                <w:sz w:val="16"/>
                <w:szCs w:val="16"/>
                <w:shd w:fill="2B5797" w:color="auto" w:val="clear"/>
              </w:rPr>
              <w:t xml:space="preserve">Living Document</w:t>
            </w:r>
          </w:p>
        </w:tc>
      </w:tr>
      <w:tr>
        <w:trPr>
          <w:tblHeader w:val="false"/>
        </w:trPr>
        <w:tc>
          <w:tcPr>
            <w:tcW w:type="pct" w:w="4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Codebase:</w:t>
            </w:r>
            <w:r>
              <w:rPr>
                <w:rFonts w:ascii="Calibri" w:cs="Calibri" w:eastAsia="Calibri" w:hAnsi="Calibri"/>
                <w:b w:val="false"/>
                <w:bCs w:val="false"/>
                <w:i w:val="false"/>
                <w:iCs w:val="false"/>
                <w:strike w:val="false"/>
                <w:color w:val="555555"/>
                <w:sz w:val="18"/>
                <w:szCs w:val="18"/>
              </w:rPr>
              <w:t xml:space="preserve"> copilot-liku-cli v0.0.16 (~304 commits)</w:t>
            </w:r>
          </w:p>
        </w:tc>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Author:</w:t>
            </w:r>
            <w:r>
              <w:rPr>
                <w:rFonts w:ascii="Calibri" w:cs="Calibri" w:eastAsia="Calibri" w:hAnsi="Calibri"/>
                <w:b w:val="false"/>
                <w:bCs w:val="false"/>
                <w:i w:val="false"/>
                <w:iCs w:val="false"/>
                <w:strike w:val="false"/>
                <w:color w:val="555555"/>
                <w:sz w:val="18"/>
                <w:szCs w:val="18"/>
              </w:rPr>
              <w:t xml:space="preserve"> Eshetie</w:t>
            </w:r>
          </w:p>
        </w:tc>
        <w:tc>
          <w:tcPr>
            <w:tcW w:type="pct" w:w="2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Branch:</w:t>
            </w:r>
            <w:r>
              <w:rPr>
                <w:rFonts w:ascii="Calibri" w:cs="Calibri" w:eastAsia="Calibri" w:hAnsi="Calibri"/>
                <w:b w:val="false"/>
                <w:bCs w:val="false"/>
                <w:i w:val="false"/>
                <w:iCs w:val="false"/>
                <w:strike w:val="false"/>
                <w:color w:val="555555"/>
                <w:sz w:val="18"/>
                <w:szCs w:val="18"/>
              </w:rPr>
              <w:t xml:space="preserve"> main</w:t>
            </w:r>
          </w:p>
        </w:tc>
      </w:tr>
    </w:tbl>
    <w:p>
      <w:pPr>
        <w:spacing w:after="200" w:before="0"/>
      </w:pPr>
    </w:p>
    <w:p>
      <w:pPr>
        <w:pBdr>
          <w:bottom w:val="single" w:color="2B5797" w:sz="6"/>
        </w:pBdr>
        <w:spacing w:after="240" w:before="240"/>
      </w:pPr>
    </w:p>
    <w:p>
      <w:pPr>
        <w:pStyle w:val="Heading2"/>
        <w:spacing w:after="100" w:before="360" w:line="312" w:lineRule="auto"/>
      </w:pPr>
      <w:r>
        <w:rPr>
          <w:rFonts w:ascii="Calibri" w:cs="Calibri" w:eastAsia="Calibri" w:hAnsi="Calibri"/>
          <w:color w:val="1A1A1A"/>
          <w:sz w:val="32"/>
          <w:szCs w:val="32"/>
        </w:rPr>
        <w:t xml:space="preserve">Table of Contents</w:t>
      </w:r>
    </w:p>
    <w:p>
      <w:pPr>
        <w:pBdr>
          <w:top w:val="single" w:color="2B5797" w:sz="6"/>
        </w:pBdr>
        <w:spacing w:after="200" w:before="0"/>
      </w:pP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1.</w:t>
      </w:r>
      <w:r>
        <w:rPr>
          <w:rFonts w:ascii="Calibri" w:cs="Calibri" w:eastAsia="Calibri" w:hAnsi="Calibri"/>
          <w:b w:val="false"/>
          <w:bCs w:val="false"/>
          <w:i w:val="false"/>
          <w:iCs w:val="false"/>
          <w:strike w:val="false"/>
          <w:color w:val="000000"/>
          <w:sz w:val="20"/>
          <w:szCs w:val="20"/>
        </w:rPr>
        <w:t xml:space="preserve"> Executive Summary </w:t>
      </w:r>
      <w:r>
        <w:rPr>
          <w:rFonts w:ascii="Calibri" w:cs="Calibri" w:eastAsia="Calibri" w:hAnsi="Calibri"/>
          <w:b w:val="false"/>
          <w:bCs w:val="false"/>
          <w:i w:val="false"/>
          <w:iCs w:val="false"/>
          <w:strike w:val="false"/>
          <w:color w:val="000000"/>
          <w:sz w:val="22"/>
          <w:szCs w:val="22"/>
        </w:rPr>
        <w:t xml:space="preserve">p.2</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2.</w:t>
      </w:r>
      <w:r>
        <w:rPr>
          <w:rFonts w:ascii="Calibri" w:cs="Calibri" w:eastAsia="Calibri" w:hAnsi="Calibri"/>
          <w:b w:val="false"/>
          <w:bCs w:val="false"/>
          <w:i w:val="false"/>
          <w:iCs w:val="false"/>
          <w:strike w:val="false"/>
          <w:color w:val="000000"/>
          <w:sz w:val="20"/>
          <w:szCs w:val="20"/>
        </w:rPr>
        <w:t xml:space="preserve"> Codebase Grounding — Existing Foundation </w:t>
      </w:r>
      <w:r>
        <w:rPr>
          <w:rFonts w:ascii="Calibri" w:cs="Calibri" w:eastAsia="Calibri" w:hAnsi="Calibri"/>
          <w:b w:val="false"/>
          <w:bCs w:val="false"/>
          <w:i w:val="false"/>
          <w:iCs w:val="false"/>
          <w:strike w:val="false"/>
          <w:color w:val="000000"/>
          <w:sz w:val="22"/>
          <w:szCs w:val="22"/>
        </w:rPr>
        <w:t xml:space="preserve">p.3</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3.</w:t>
      </w:r>
      <w:r>
        <w:rPr>
          <w:rFonts w:ascii="Calibri" w:cs="Calibri" w:eastAsia="Calibri" w:hAnsi="Calibri"/>
          <w:b w:val="false"/>
          <w:bCs w:val="false"/>
          <w:i w:val="false"/>
          <w:iCs w:val="false"/>
          <w:strike w:val="false"/>
          <w:color w:val="000000"/>
          <w:sz w:val="20"/>
          <w:szCs w:val="20"/>
        </w:rPr>
        <w:t xml:space="preserve"> Research Grounding — Source of Truth </w:t>
      </w:r>
      <w:r>
        <w:rPr>
          <w:rFonts w:ascii="Calibri" w:cs="Calibri" w:eastAsia="Calibri" w:hAnsi="Calibri"/>
          <w:b w:val="false"/>
          <w:bCs w:val="false"/>
          <w:i w:val="false"/>
          <w:iCs w:val="false"/>
          <w:strike w:val="false"/>
          <w:color w:val="000000"/>
          <w:sz w:val="22"/>
          <w:szCs w:val="22"/>
        </w:rPr>
        <w:t xml:space="preserve">p.4</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4.</w:t>
      </w:r>
      <w:r>
        <w:rPr>
          <w:rFonts w:ascii="Calibri" w:cs="Calibri" w:eastAsia="Calibri" w:hAnsi="Calibri"/>
          <w:b w:val="false"/>
          <w:bCs w:val="false"/>
          <w:i w:val="false"/>
          <w:iCs w:val="false"/>
          <w:strike w:val="false"/>
          <w:color w:val="000000"/>
          <w:sz w:val="20"/>
          <w:szCs w:val="20"/>
        </w:rPr>
        <w:t xml:space="preserve"> Canonical Schema Reference — v1.1.2 </w:t>
      </w:r>
      <w:r>
        <w:rPr>
          <w:rFonts w:ascii="Calibri" w:cs="Calibri" w:eastAsia="Calibri" w:hAnsi="Calibri"/>
          <w:b w:val="false"/>
          <w:bCs w:val="false"/>
          <w:i w:val="false"/>
          <w:iCs w:val="false"/>
          <w:strike w:val="false"/>
          <w:color w:val="000000"/>
          <w:sz w:val="22"/>
          <w:szCs w:val="22"/>
        </w:rPr>
        <w:t xml:space="preserve">p.7</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5.</w:t>
      </w:r>
      <w:r>
        <w:rPr>
          <w:rFonts w:ascii="Calibri" w:cs="Calibri" w:eastAsia="Calibri" w:hAnsi="Calibri"/>
          <w:b w:val="false"/>
          <w:bCs w:val="false"/>
          <w:i w:val="false"/>
          <w:iCs w:val="false"/>
          <w:strike w:val="false"/>
          <w:color w:val="000000"/>
          <w:sz w:val="20"/>
          <w:szCs w:val="20"/>
        </w:rPr>
        <w:t xml:space="preserve"> Three-Layer Safety Architecture </w:t>
      </w:r>
      <w:r>
        <w:rPr>
          <w:rFonts w:ascii="Calibri" w:cs="Calibri" w:eastAsia="Calibri" w:hAnsi="Calibri"/>
          <w:b w:val="false"/>
          <w:bCs w:val="false"/>
          <w:i w:val="false"/>
          <w:iCs w:val="false"/>
          <w:strike w:val="false"/>
          <w:color w:val="000000"/>
          <w:sz w:val="22"/>
          <w:szCs w:val="22"/>
        </w:rPr>
        <w:t xml:space="preserve">p.9</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6.</w:t>
      </w:r>
      <w:r>
        <w:rPr>
          <w:rFonts w:ascii="Calibri" w:cs="Calibri" w:eastAsia="Calibri" w:hAnsi="Calibri"/>
          <w:b w:val="false"/>
          <w:bCs w:val="false"/>
          <w:i w:val="false"/>
          <w:iCs w:val="false"/>
          <w:strike w:val="false"/>
          <w:color w:val="000000"/>
          <w:sz w:val="20"/>
          <w:szCs w:val="20"/>
        </w:rPr>
        <w:t xml:space="preserve"> Phased Implementation Roadmap </w:t>
      </w:r>
      <w:r>
        <w:rPr>
          <w:rFonts w:ascii="Calibri" w:cs="Calibri" w:eastAsia="Calibri" w:hAnsi="Calibri"/>
          <w:b w:val="false"/>
          <w:bCs w:val="false"/>
          <w:i w:val="false"/>
          <w:iCs w:val="false"/>
          <w:strike w:val="false"/>
          <w:color w:val="000000"/>
          <w:sz w:val="22"/>
          <w:szCs w:val="22"/>
        </w:rPr>
        <w:t xml:space="preserve">p.11</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7.</w:t>
      </w:r>
      <w:r>
        <w:rPr>
          <w:rFonts w:ascii="Calibri" w:cs="Calibri" w:eastAsia="Calibri" w:hAnsi="Calibri"/>
          <w:b w:val="false"/>
          <w:bCs w:val="false"/>
          <w:i w:val="false"/>
          <w:iCs w:val="false"/>
          <w:strike w:val="false"/>
          <w:color w:val="000000"/>
          <w:sz w:val="20"/>
          <w:szCs w:val="20"/>
        </w:rPr>
        <w:t xml:space="preserve"> Risk Register &amp; Assumption Mitigations </w:t>
      </w:r>
      <w:r>
        <w:rPr>
          <w:rFonts w:ascii="Calibri" w:cs="Calibri" w:eastAsia="Calibri" w:hAnsi="Calibri"/>
          <w:b w:val="false"/>
          <w:bCs w:val="false"/>
          <w:i w:val="false"/>
          <w:iCs w:val="false"/>
          <w:strike w:val="false"/>
          <w:color w:val="000000"/>
          <w:sz w:val="22"/>
          <w:szCs w:val="22"/>
        </w:rPr>
        <w:t xml:space="preserve">p.18</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8.</w:t>
      </w:r>
      <w:r>
        <w:rPr>
          <w:rFonts w:ascii="Calibri" w:cs="Calibri" w:eastAsia="Calibri" w:hAnsi="Calibri"/>
          <w:b w:val="false"/>
          <w:bCs w:val="false"/>
          <w:i w:val="false"/>
          <w:iCs w:val="false"/>
          <w:strike w:val="false"/>
          <w:color w:val="000000"/>
          <w:sz w:val="20"/>
          <w:szCs w:val="20"/>
        </w:rPr>
        <w:t xml:space="preserve"> Key Design Decisions </w:t>
      </w:r>
      <w:r>
        <w:rPr>
          <w:rFonts w:ascii="Calibri" w:cs="Calibri" w:eastAsia="Calibri" w:hAnsi="Calibri"/>
          <w:b w:val="false"/>
          <w:bCs w:val="false"/>
          <w:i w:val="false"/>
          <w:iCs w:val="false"/>
          <w:strike w:val="false"/>
          <w:color w:val="000000"/>
          <w:sz w:val="22"/>
          <w:szCs w:val="22"/>
        </w:rPr>
        <w:t xml:space="preserve">p.20</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9.</w:t>
      </w:r>
      <w:r>
        <w:rPr>
          <w:rFonts w:ascii="Calibri" w:cs="Calibri" w:eastAsia="Calibri" w:hAnsi="Calibri"/>
          <w:b w:val="false"/>
          <w:bCs w:val="false"/>
          <w:i w:val="false"/>
          <w:iCs w:val="false"/>
          <w:strike w:val="false"/>
          <w:color w:val="000000"/>
          <w:sz w:val="20"/>
          <w:szCs w:val="20"/>
        </w:rPr>
        <w:t xml:space="preserve"> Appendix: Integration Reference </w:t>
      </w:r>
      <w:r>
        <w:rPr>
          <w:rFonts w:ascii="Calibri" w:cs="Calibri" w:eastAsia="Calibri" w:hAnsi="Calibri"/>
          <w:b w:val="false"/>
          <w:bCs w:val="false"/>
          <w:i w:val="false"/>
          <w:iCs w:val="false"/>
          <w:strike w:val="false"/>
          <w:color w:val="000000"/>
          <w:sz w:val="22"/>
          <w:szCs w:val="22"/>
        </w:rPr>
        <w:t xml:space="preserve">p.22</w:t>
      </w:r>
    </w:p>
    <w:p>
      <w:pPr>
        <w:pBdr>
          <w:bottom w:val="single" w:color="000000" w:sz="6"/>
        </w:pBdr>
        <w:spacing w:after="240" w:before="240"/>
      </w:pPr>
    </w:p>
    <w:p>
      <w:pPr>
        <w:pStyle w:val="Heading2"/>
        <w:spacing w:after="100" w:before="360" w:line="312" w:lineRule="auto"/>
      </w:pPr>
      <w:r>
        <w:rPr>
          <w:rFonts w:ascii="Calibri" w:cs="Calibri" w:eastAsia="Calibri" w:hAnsi="Calibri"/>
          <w:color w:val="1A1A1A"/>
          <w:sz w:val="32"/>
          <w:szCs w:val="32"/>
        </w:rPr>
        <w:t xml:space="preserve">1. Executive Summary</w:t>
      </w:r>
    </w:p>
    <w:p>
      <w:pPr>
        <w:pBdr>
          <w:top w:val="single" w:color="2B5797" w:sz="6"/>
        </w:pBdr>
        <w:spacing w:after="200" w:before="0"/>
      </w:pPr>
    </w:p>
    <w:p>
      <w:pPr>
        <w:spacing w:after="120" w:before="60" w:line="360" w:lineRule="auto"/>
      </w:pPr>
      <w:r>
        <w:rPr>
          <w:rFonts w:ascii="Calibri" w:cs="Calibri" w:eastAsia="Calibri" w:hAnsi="Calibri"/>
          <w:b/>
          <w:bCs/>
          <w:i w:val="false"/>
          <w:iCs w:val="false"/>
          <w:strike w:val="false"/>
          <w:color w:val="000000"/>
          <w:sz w:val="22"/>
          <w:szCs w:val="22"/>
        </w:rPr>
        <w:t xml:space="preserve">Liku</w:t>
      </w:r>
      <w:r>
        <w:rPr>
          <w:rFonts w:ascii="Calibri" w:cs="Calibri" w:eastAsia="Calibri" w:hAnsi="Calibri"/>
          <w:b w:val="false"/>
          <w:bCs w:val="false"/>
          <w:i w:val="false"/>
          <w:iCs w:val="false"/>
          <w:strike w:val="false"/>
          <w:color w:val="000000"/>
          <w:sz w:val="22"/>
          <w:szCs w:val="22"/>
        </w:rPr>
        <w:t xml:space="preserve"> is evolving from a cognitive overlay CLI/Electron application into a full </w:t>
      </w:r>
      <w:r>
        <w:rPr>
          <w:rFonts w:ascii="Calibri" w:cs="Calibri" w:eastAsia="Calibri" w:hAnsi="Calibri"/>
          <w:b/>
          <w:bCs/>
          <w:i w:val="false"/>
          <w:iCs w:val="false"/>
          <w:strike w:val="false"/>
          <w:color w:val="000000"/>
          <w:sz w:val="22"/>
          <w:szCs w:val="22"/>
        </w:rPr>
        <w:t xml:space="preserve">Ambient Intelligence OS</w:t>
      </w:r>
      <w:r>
        <w:rPr>
          <w:rFonts w:ascii="Calibri" w:cs="Calibri" w:eastAsia="Calibri" w:hAnsi="Calibri"/>
          <w:b w:val="false"/>
          <w:bCs w:val="false"/>
          <w:i w:val="false"/>
          <w:iCs w:val="false"/>
          <w:strike w:val="false"/>
          <w:color w:val="000000"/>
          <w:sz w:val="22"/>
          <w:szCs w:val="22"/>
        </w:rPr>
        <w:t xml:space="preserve"> — a self-aware, physically-grounded, multi-agent system that bridges the gap between LLM reasoning and the real world (both digital and physical). This roadmap grounds that evolution in the actual codebase (v0.0.16, ~304 commits), three deep brainstorming sessions, and six authoritative 2026 research sources.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architecture is organized around three interdependent pillars, each building on the existing foundation rather than replacing it. The core principle across all three: </w:t>
      </w:r>
      <w:r>
        <w:rPr>
          <w:rFonts w:ascii="Calibri" w:cs="Calibri" w:eastAsia="Calibri" w:hAnsi="Calibri"/>
          <w:b/>
          <w:bCs/>
          <w:i w:val="false"/>
          <w:iCs w:val="false"/>
          <w:strike w:val="false"/>
          <w:color w:val="000000"/>
          <w:sz w:val="22"/>
          <w:szCs w:val="22"/>
        </w:rPr>
        <w:t xml:space="preserve">governance is non-negotiable and lives in the execution path — not in the prompt</w:t>
      </w:r>
      <w:r>
        <w:rPr>
          <w:rFonts w:ascii="Calibri" w:cs="Calibri" w:eastAsia="Calibri" w:hAnsi="Calibri"/>
          <w:b w:val="false"/>
          <w:bCs w:val="false"/>
          <w:i w:val="false"/>
          <w:iCs w:val="false"/>
          <w:strike w:val="false"/>
          <w:color w:val="000000"/>
          <w:sz w:val="22"/>
          <w:szCs w:val="22"/>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7F9FD" w:color="auto" w:val="clear"/>
            <w:tcMar>
              <w:top w:type="dxa" w:w="150"/>
              <w:left w:type="dxa" w:w="210"/>
              <w:bottom w:type="dxa" w:w="150"/>
              <w:right w:type="dxa" w:w="210"/>
            </w:tcMar>
          </w:tcPr>
          <w:p>
            <w:pPr>
              <w:pStyle w:val="Heading4"/>
              <w:spacing w:after="120" w:line="312" w:lineRule="auto"/>
            </w:pPr>
            <w:r>
              <w:rPr>
                <w:color w:val="2B5797"/>
              </w:rPr>
              <w:t xml:space="preserve">Pillar 1 — Cognitive Substrate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w:t>
            </w:r>
            <w:r>
              <w:rPr>
                <w:rFonts w:ascii="Calibri" w:cs="Calibri" w:eastAsia="Calibri" w:hAnsi="Calibri"/>
                <w:b/>
                <w:bCs/>
                <w:i w:val="false"/>
                <w:iCs w:val="false"/>
                <w:strike w:val="false"/>
                <w:color w:val="000000"/>
                <w:sz w:val="22"/>
                <w:szCs w:val="22"/>
              </w:rPr>
              <w:t xml:space="preserve">SystemContextManager</w:t>
            </w:r>
            <w:r>
              <w:rPr>
                <w:rFonts w:ascii="Calibri" w:cs="Calibri" w:eastAsia="Calibri" w:hAnsi="Calibri"/>
                <w:b w:val="false"/>
                <w:bCs w:val="false"/>
                <w:i w:val="false"/>
                <w:iCs w:val="false"/>
                <w:strike w:val="false"/>
                <w:color w:val="000000"/>
                <w:sz w:val="22"/>
                <w:szCs w:val="22"/>
              </w:rPr>
              <w:t xml:space="preserve"> (SRAM-grade hot cache + atomic persistence at </w:t>
            </w:r>
            <w:r>
              <w:rPr>
                <w:rFonts w:ascii="Courier New" w:cs="Courier New" w:eastAsia="Courier New" w:hAnsi="Courier New"/>
                <w:b w:val="false"/>
                <w:bCs w:val="false"/>
                <w:i w:val="false"/>
                <w:iCs w:val="false"/>
                <w:color w:val="000000"/>
                <w:sz w:val="20"/>
                <w:szCs w:val="20"/>
                <w:shd w:fill="F3F4F6" w:color="auto" w:val="clear"/>
              </w:rPr>
              <w:t xml:space="preserve">~/.liku/system-context.json</w:t>
            </w:r>
            <w:r>
              <w:rPr>
                <w:rFonts w:ascii="Calibri" w:cs="Calibri" w:eastAsia="Calibri" w:hAnsi="Calibri"/>
                <w:b w:val="false"/>
                <w:bCs w:val="false"/>
                <w:i w:val="false"/>
                <w:iCs w:val="false"/>
                <w:strike w:val="false"/>
                <w:color w:val="000000"/>
                <w:sz w:val="22"/>
                <w:szCs w:val="22"/>
              </w:rPr>
              <w:t xml:space="preserve">), giving Liku structured self-knowledge about its environment, capabilities, guardrails, and cognitive registers. All code paths share one in-memory singleton; writes are atomic via the tmp-file-then-rename POSIX pattern.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7F9FD" w:color="auto" w:val="clear"/>
            <w:tcMar>
              <w:top w:type="dxa" w:w="150"/>
              <w:left w:type="dxa" w:w="210"/>
              <w:bottom w:type="dxa" w:w="150"/>
              <w:right w:type="dxa" w:w="210"/>
            </w:tcMar>
          </w:tcPr>
          <w:p>
            <w:pPr>
              <w:pStyle w:val="Heading4"/>
              <w:spacing w:after="120" w:line="312" w:lineRule="auto"/>
            </w:pPr>
            <w:r>
              <w:rPr>
                <w:color w:val="2B5797"/>
              </w:rPr>
              <w:t xml:space="preserve">Pillar 2 — Multi-Agent Intelligence</w:t>
            </w:r>
          </w:p>
          <w:p>
            <w:pPr>
              <w:spacing w:after="120" w:line="360" w:lineRule="auto"/>
            </w:pPr>
            <w:r>
              <w:rPr>
                <w:rFonts w:ascii="Calibri" w:cs="Calibri" w:eastAsia="Calibri" w:hAnsi="Calibri"/>
                <w:b/>
                <w:bCs/>
                <w:i w:val="false"/>
                <w:iCs w:val="false"/>
                <w:strike w:val="false"/>
                <w:color w:val="000000"/>
                <w:sz w:val="22"/>
                <w:szCs w:val="22"/>
              </w:rPr>
              <w:t xml:space="preserve">Supervisor / Researcher / Builder / Verifier</w:t>
            </w:r>
            <w:r>
              <w:rPr>
                <w:rFonts w:ascii="Calibri" w:cs="Calibri" w:eastAsia="Calibri" w:hAnsi="Calibri"/>
                <w:b w:val="false"/>
                <w:bCs w:val="false"/>
                <w:i w:val="false"/>
                <w:iCs w:val="false"/>
                <w:strike w:val="false"/>
                <w:color w:val="000000"/>
                <w:sz w:val="22"/>
                <w:szCs w:val="22"/>
              </w:rPr>
              <w:t xml:space="preserve"> orchestration with fail-closed confirmation gates, reflection loops, and AWM procedural extraction. The existing multi-agent pipeline is extended — not replaced — with peripheral event routing, PeripheralMonitor agent role, and proposeUpdate() triggers grounded in tool output evidence.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7F9FD" w:color="auto" w:val="clear"/>
            <w:tcMar>
              <w:top w:type="dxa" w:w="150"/>
              <w:left w:type="dxa" w:w="210"/>
              <w:bottom w:type="dxa" w:w="150"/>
              <w:right w:type="dxa" w:w="210"/>
            </w:tcMar>
          </w:tcPr>
          <w:p>
            <w:pPr>
              <w:pStyle w:val="Heading4"/>
              <w:spacing w:after="120" w:line="312" w:lineRule="auto"/>
            </w:pPr>
            <w:r>
              <w:rPr>
                <w:color w:val="2B5797"/>
              </w:rPr>
              <w:t xml:space="preserve">Pillar 3 — Peripheral Abstraction Layer (PAL)</w:t>
            </w:r>
          </w:p>
          <w:p>
            <w:pPr>
              <w:spacing w:after="120" w:line="360" w:lineRule="auto"/>
            </w:pPr>
            <w:r>
              <w:rPr>
                <w:rFonts w:ascii="Calibri" w:cs="Calibri" w:eastAsia="Calibri" w:hAnsi="Calibri"/>
                <w:b w:val="false"/>
                <w:bCs w:val="false"/>
                <w:i w:val="false"/>
                <w:iCs w:val="false"/>
                <w:strike w:val="false"/>
                <w:color w:val="000000"/>
                <w:sz w:val="22"/>
                <w:szCs w:val="22"/>
              </w:rPr>
              <w:t xml:space="preserve">A safely-gated interface between Liku's reasoning layer and physical devices (ESP32, MQTT sensors, Matter locks, robotics actuators), with </w:t>
            </w:r>
            <w:r>
              <w:rPr>
                <w:rFonts w:ascii="Calibri" w:cs="Calibri" w:eastAsia="Calibri" w:hAnsi="Calibri"/>
                <w:b/>
                <w:bCs/>
                <w:i w:val="false"/>
                <w:iCs w:val="false"/>
                <w:strike w:val="false"/>
                <w:color w:val="000000"/>
                <w:sz w:val="22"/>
                <w:szCs w:val="22"/>
              </w:rPr>
              <w:t xml:space="preserve">Class A / B / C</w:t>
            </w:r>
            <w:r>
              <w:rPr>
                <w:rFonts w:ascii="Calibri" w:cs="Calibri" w:eastAsia="Calibri" w:hAnsi="Calibri"/>
                <w:b w:val="false"/>
                <w:bCs w:val="false"/>
                <w:i w:val="false"/>
                <w:iCs w:val="false"/>
                <w:strike w:val="false"/>
                <w:color w:val="000000"/>
                <w:sz w:val="22"/>
                <w:szCs w:val="22"/>
              </w:rPr>
              <w:t xml:space="preserve"> device classification and dual-validation enforcement. Hidden behind </w:t>
            </w:r>
            <w:r>
              <w:rPr>
                <w:rFonts w:ascii="Courier New" w:cs="Courier New" w:eastAsia="Courier New" w:hAnsi="Courier New"/>
                <w:b w:val="false"/>
                <w:bCs w:val="false"/>
                <w:i w:val="false"/>
                <w:iCs w:val="false"/>
                <w:color w:val="000000"/>
                <w:sz w:val="20"/>
                <w:szCs w:val="20"/>
                <w:shd w:fill="F3F4F6" w:color="auto" w:val="clear"/>
              </w:rPr>
              <w:t xml:space="preserve">LIKU_ENABLE_PERIPHERALS=1</w:t>
            </w:r>
            <w:r>
              <w:rPr>
                <w:rFonts w:ascii="Calibri" w:cs="Calibri" w:eastAsia="Calibri" w:hAnsi="Calibri"/>
                <w:b w:val="false"/>
                <w:bCs w:val="false"/>
                <w:i w:val="false"/>
                <w:iCs w:val="false"/>
                <w:strike w:val="false"/>
                <w:color w:val="000000"/>
                <w:sz w:val="22"/>
                <w:szCs w:val="22"/>
              </w:rPr>
              <w:t xml:space="preserve"> until fully validated. DCP wire protocol adopted for MCU communication.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FF4E0" w:color="auto" w:val="clear"/>
            <w:tcMar>
              <w:top w:type="dxa" w:w="150"/>
              <w:left w:type="dxa" w:w="210"/>
              <w:bottom w:type="dxa" w:w="150"/>
              <w:right w:type="dxa" w:w="210"/>
            </w:tcMar>
          </w:tcPr>
          <w:p>
            <w:pPr>
              <w:spacing w:after="120" w:line="408" w:lineRule="auto"/>
            </w:pPr>
            <w:r>
              <w:rPr>
                <w:b/>
                <w:bCs/>
                <w:i w:val="false"/>
                <w:iCs w:val="false"/>
                <w:color w:val="CC7A00"/>
              </w:rPr>
              <w:t xml:space="preserve">▶ Strategic Verdict</w:t>
            </w:r>
          </w:p>
          <w:p>
            <w:pPr>
              <w:spacing w:after="120" w:line="360" w:lineRule="auto"/>
            </w:pPr>
            <w:r>
              <w:rPr>
                <w:rFonts w:ascii="Calibri" w:cs="Calibri" w:eastAsia="Calibri" w:hAnsi="Calibri"/>
                <w:b/>
                <w:bCs/>
                <w:i w:val="false"/>
                <w:iCs w:val="false"/>
                <w:strike w:val="false"/>
                <w:color w:val="000000"/>
                <w:sz w:val="22"/>
                <w:szCs w:val="22"/>
              </w:rPr>
              <w:t xml:space="preserve">85–90% alignment</w:t>
            </w:r>
            <w:r>
              <w:rPr>
                <w:rFonts w:ascii="Calibri" w:cs="Calibri" w:eastAsia="Calibri" w:hAnsi="Calibri"/>
                <w:b w:val="false"/>
                <w:bCs w:val="false"/>
                <w:i w:val="false"/>
                <w:iCs w:val="false"/>
                <w:strike w:val="false"/>
                <w:color w:val="000000"/>
                <w:sz w:val="22"/>
                <w:szCs w:val="22"/>
              </w:rPr>
              <w:t xml:space="preserve"> with existing codebase for Pillars 1–2. </w:t>
            </w:r>
            <w:r>
              <w:rPr>
                <w:rFonts w:ascii="Calibri" w:cs="Calibri" w:eastAsia="Calibri" w:hAnsi="Calibri"/>
                <w:b/>
                <w:bCs/>
                <w:i w:val="false"/>
                <w:iCs w:val="false"/>
                <w:strike w:val="false"/>
                <w:color w:val="000000"/>
                <w:sz w:val="22"/>
                <w:szCs w:val="22"/>
              </w:rPr>
              <w:t xml:space="preserve">High strategic value, medium implementation risk</w:t>
            </w:r>
            <w:r>
              <w:rPr>
                <w:rFonts w:ascii="Calibri" w:cs="Calibri" w:eastAsia="Calibri" w:hAnsi="Calibri"/>
                <w:b w:val="false"/>
                <w:bCs w:val="false"/>
                <w:i w:val="false"/>
                <w:iCs w:val="false"/>
                <w:strike w:val="false"/>
                <w:color w:val="000000"/>
                <w:sz w:val="22"/>
                <w:szCs w:val="22"/>
              </w:rPr>
              <w:t xml:space="preserve"> for Pillar 3 — viable if phased correctly with strict feature-flagging. No breaking changes until Phase 4. Existing memory, skills, hooks, and token budgets are untouched through Phase 0–1.</w:t>
            </w:r>
          </w:p>
        </w:tc>
      </w:tr>
    </w:tbl>
    <w:p>
      <w:pPr>
        <w:spacing w:after="240" w:before="0"/>
      </w:pPr>
    </w:p>
    <w:p>
      <w:pPr>
        <w:pBdr>
          <w:bottom w:val="single" w:color="000000" w:sz="6"/>
        </w:pBdr>
        <w:spacing w:after="240" w:before="240"/>
      </w:pPr>
    </w:p>
    <w:p>
      <w:pPr>
        <w:pStyle w:val="Heading2"/>
        <w:spacing w:after="100" w:before="360" w:line="312" w:lineRule="auto"/>
      </w:pPr>
      <w:r>
        <w:rPr>
          <w:rFonts w:ascii="Calibri" w:cs="Calibri" w:eastAsia="Calibri" w:hAnsi="Calibri"/>
          <w:color w:val="1A1A1A"/>
          <w:sz w:val="32"/>
          <w:szCs w:val="32"/>
        </w:rPr>
        <w:t xml:space="preserve">2. Codebase Grounding — Existing Foundation</w:t>
      </w:r>
    </w:p>
    <w:p>
      <w:pPr>
        <w:pBdr>
          <w:top w:val="single" w:color="2B5797" w:sz="6"/>
        </w:pBdr>
        <w:spacing w:after="200" w:before="0"/>
      </w:pPr>
    </w:p>
    <w:p>
      <w:pPr>
        <w:pStyle w:val="Heading3"/>
        <w:spacing w:after="120" w:before="240" w:line="312" w:lineRule="auto"/>
      </w:pPr>
      <w:r>
        <w:rPr>
          <w:rFonts w:ascii="Calibri" w:cs="Calibri" w:eastAsia="Calibri" w:hAnsi="Calibri"/>
          <w:color w:val="2B5797"/>
          <w:sz w:val="26"/>
          <w:szCs w:val="26"/>
        </w:rPr>
        <w:t xml:space="preserve">2.1 What Already Exists in v0.0.16</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table maps existing capabilities in </w:t>
      </w:r>
      <w:r>
        <w:rPr>
          <w:rFonts w:ascii="Calibri" w:cs="Calibri" w:eastAsia="Calibri" w:hAnsi="Calibri"/>
          <w:b/>
          <w:bCs/>
          <w:i w:val="false"/>
          <w:iCs w:val="false"/>
          <w:strike w:val="false"/>
          <w:color w:val="000000"/>
          <w:sz w:val="22"/>
          <w:szCs w:val="22"/>
        </w:rPr>
        <w:t xml:space="preserve">copilot-liku-cli v0.0.16</w:t>
      </w:r>
      <w:r>
        <w:rPr>
          <w:rFonts w:ascii="Calibri" w:cs="Calibri" w:eastAsia="Calibri" w:hAnsi="Calibri"/>
          <w:b w:val="false"/>
          <w:bCs w:val="false"/>
          <w:i w:val="false"/>
          <w:iCs w:val="false"/>
          <w:strike w:val="false"/>
          <w:color w:val="000000"/>
          <w:sz w:val="22"/>
          <w:szCs w:val="22"/>
        </w:rPr>
        <w:t xml:space="preserve"> to the architectural components they enable. The depth of the existing foundation is the primary de-risking factor for Pillars 1 and 2.</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5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Existing Capability</w:t>
            </w:r>
          </w:p>
        </w:tc>
        <w:tc>
          <w:tcPr>
            <w:tcW w:type="pct" w:w="4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Maps To / Enables</w:t>
            </w:r>
          </w:p>
        </w:tc>
      </w:tr>
      <w:tr>
        <w:trPr>
          <w:tblHeader w:val="false"/>
        </w:trPr>
        <w:tc>
          <w:tcPr>
            <w:tcW w:type="pct" w:w="5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Persistent JSON stores under </w:t>
            </w:r>
            <w:r>
              <w:rPr>
                <w:rFonts w:ascii="Courier New" w:cs="Courier New" w:eastAsia="Courier New" w:hAnsi="Courier New"/>
                <w:b w:val="false"/>
                <w:bCs w:val="false"/>
                <w:i w:val="false"/>
                <w:iCs w:val="false"/>
                <w:color w:val="000000"/>
                <w:sz w:val="20"/>
                <w:szCs w:val="20"/>
                <w:shd w:fill="F3F4F6" w:color="auto" w:val="clear"/>
              </w:rPr>
              <w:t xml:space="preserve">~/.liku/</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memory/notes.json</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skills/index.json</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tools/registry.json</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preferences.json</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ui-automation-state.json</w:t>
            </w:r>
            <w:r>
              <w:rPr>
                <w:rFonts w:ascii="Calibri" w:cs="Calibri" w:eastAsia="Calibri" w:hAnsi="Calibri"/>
                <w:b w:val="false"/>
                <w:bCs w:val="false"/>
                <w:i w:val="false"/>
                <w:iCs w:val="false"/>
                <w:strike w:val="false"/>
                <w:color w:val="000000"/>
                <w:sz w:val="22"/>
                <w:szCs w:val="22"/>
              </w:rPr>
              <w:t xml:space="preserve">)</w:t>
            </w:r>
          </w:p>
        </w:tc>
        <w:tc>
          <w:tcPr>
            <w:tcW w:type="pct" w:w="44%"/>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system-context.json</w:t>
            </w:r>
            <w:r>
              <w:rPr>
                <w:rFonts w:ascii="Calibri" w:cs="Calibri" w:eastAsia="Calibri" w:hAnsi="Calibri"/>
                <w:b w:val="false"/>
                <w:bCs w:val="false"/>
                <w:i w:val="false"/>
                <w:iCs w:val="false"/>
                <w:strike w:val="false"/>
                <w:color w:val="000000"/>
                <w:sz w:val="22"/>
                <w:szCs w:val="22"/>
              </w:rPr>
              <w:t xml:space="preserve"> persistence model — exact same pattern, same directory, same atomic write discipline</w:t>
            </w:r>
          </w:p>
        </w:tc>
      </w:tr>
      <w:tr>
        <w:trPr>
          <w:tblHeader w:val="false"/>
        </w:trPr>
        <w:tc>
          <w:tcPr>
            <w:tcW w:type="pct" w:w="56%"/>
            <w:shd w:fill="F5F8FD" w:color="auto" w:val="clear"/>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message-builder.js</w:t>
            </w:r>
            <w:r>
              <w:rPr>
                <w:rFonts w:ascii="Calibri" w:cs="Calibri" w:eastAsia="Calibri" w:hAnsi="Calibri"/>
                <w:b w:val="false"/>
                <w:bCs w:val="false"/>
                <w:i w:val="false"/>
                <w:iCs w:val="false"/>
                <w:strike w:val="false"/>
                <w:color w:val="000000"/>
                <w:sz w:val="22"/>
                <w:szCs w:val="22"/>
              </w:rPr>
              <w:t xml:space="preserve"> system message assembly (</w:t>
            </w:r>
            <w:r>
              <w:rPr>
                <w:rFonts w:ascii="Courier New" w:cs="Courier New" w:eastAsia="Courier New" w:hAnsi="Courier New"/>
                <w:b w:val="false"/>
                <w:bCs w:val="false"/>
                <w:i w:val="false"/>
                <w:iCs w:val="false"/>
                <w:color w:val="000000"/>
                <w:sz w:val="20"/>
                <w:szCs w:val="20"/>
                <w:shd w:fill="F3F4F6" w:color="auto" w:val="clear"/>
              </w:rPr>
              <w:t xml:space="preserve">skillsContext</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memoryContext</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executionContextEnvelope</w:t>
            </w:r>
            <w:r>
              <w:rPr>
                <w:rFonts w:ascii="Calibri" w:cs="Calibri" w:eastAsia="Calibri" w:hAnsi="Calibri"/>
                <w:b w:val="false"/>
                <w:bCs w:val="false"/>
                <w:i w:val="false"/>
                <w:iCs w:val="false"/>
                <w:strike w:val="false"/>
                <w:color w:val="000000"/>
                <w:sz w:val="22"/>
                <w:szCs w:val="22"/>
              </w:rPr>
              <w:t xml:space="preserve">)</w:t>
            </w:r>
          </w:p>
        </w:tc>
        <w:tc>
          <w:tcPr>
            <w:tcW w:type="pct" w:w="44%"/>
            <w:shd w:fill="F5F8FD"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New </w:t>
            </w:r>
            <w:r>
              <w:rPr>
                <w:rFonts w:ascii="Courier New" w:cs="Courier New" w:eastAsia="Courier New" w:hAnsi="Courier New"/>
                <w:b w:val="false"/>
                <w:bCs w:val="false"/>
                <w:i w:val="false"/>
                <w:iCs w:val="false"/>
                <w:color w:val="000000"/>
                <w:sz w:val="20"/>
                <w:szCs w:val="20"/>
                <w:shd w:fill="F3F4F6" w:color="auto" w:val="clear"/>
              </w:rPr>
              <w:t xml:space="preserve">## System Self-Awareness &amp; Guardrails</w:t>
            </w:r>
            <w:r>
              <w:rPr>
                <w:rFonts w:ascii="Calibri" w:cs="Calibri" w:eastAsia="Calibri" w:hAnsi="Calibri"/>
                <w:b w:val="false"/>
                <w:bCs w:val="false"/>
                <w:i w:val="false"/>
                <w:iCs w:val="false"/>
                <w:strike w:val="false"/>
                <w:color w:val="000000"/>
                <w:sz w:val="22"/>
                <w:szCs w:val="22"/>
              </w:rPr>
              <w:t xml:space="preserve"> context slot — injected as additional envelope section</w:t>
            </w:r>
          </w:p>
        </w:tc>
      </w:tr>
      <w:tr>
        <w:trPr>
          <w:tblHeader w:val="false"/>
        </w:trPr>
        <w:tc>
          <w:tcPr>
            <w:tcW w:type="pct" w:w="56%"/>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js-tiktoken</w:t>
            </w:r>
            <w:r>
              <w:rPr>
                <w:rFonts w:ascii="Calibri" w:cs="Calibri" w:eastAsia="Calibri" w:hAnsi="Calibri"/>
                <w:b w:val="false"/>
                <w:bCs w:val="false"/>
                <w:i w:val="false"/>
                <w:iCs w:val="false"/>
                <w:strike w:val="false"/>
                <w:color w:val="000000"/>
                <w:sz w:val="22"/>
                <w:szCs w:val="22"/>
              </w:rPr>
              <w:t xml:space="preserve"> token counter (</w:t>
            </w:r>
            <w:r>
              <w:rPr>
                <w:rFonts w:ascii="Courier New" w:cs="Courier New" w:eastAsia="Courier New" w:hAnsi="Courier New"/>
                <w:b w:val="false"/>
                <w:bCs w:val="false"/>
                <w:i w:val="false"/>
                <w:iCs w:val="false"/>
                <w:color w:val="000000"/>
                <w:sz w:val="20"/>
                <w:szCs w:val="20"/>
                <w:shd w:fill="F3F4F6" w:color="auto" w:val="clear"/>
              </w:rPr>
              <w:t xml:space="preserve">cl100k_base</w:t>
            </w:r>
            <w:r>
              <w:rPr>
                <w:rFonts w:ascii="Calibri" w:cs="Calibri" w:eastAsia="Calibri" w:hAnsi="Calibri"/>
                <w:b w:val="false"/>
                <w:bCs w:val="false"/>
                <w:i w:val="false"/>
                <w:iCs w:val="false"/>
                <w:strike w:val="false"/>
                <w:color w:val="000000"/>
                <w:sz w:val="22"/>
                <w:szCs w:val="22"/>
              </w:rPr>
              <w:t xml:space="preserve">, 1500–2000 BPE hard limits)</w:t>
            </w:r>
          </w:p>
        </w:tc>
        <w:tc>
          <w:tcPr>
            <w:tcW w:type="pct" w:w="4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Token-budgeted SRAM context injection — base context stays under 1,200 BPE; peripherals selective</w:t>
            </w:r>
          </w:p>
        </w:tc>
      </w:tr>
      <w:tr>
        <w:trPr>
          <w:tblHeader w:val="false"/>
        </w:trPr>
        <w:tc>
          <w:tcPr>
            <w:tcW w:type="pct" w:w="56%"/>
            <w:shd w:fill="F5F8FD"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A-MEM semantic memory + AWM procedural extraction (≥3-step workflows → skills)</w:t>
            </w:r>
          </w:p>
        </w:tc>
        <w:tc>
          <w:tcPr>
            <w:tcW w:type="pct" w:w="44%"/>
            <w:shd w:fill="F5F8FD"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Grounded </w:t>
            </w:r>
            <w:r>
              <w:rPr>
                <w:rFonts w:ascii="Courier New" w:cs="Courier New" w:eastAsia="Courier New" w:hAnsi="Courier New"/>
                <w:b w:val="false"/>
                <w:bCs w:val="false"/>
                <w:i w:val="false"/>
                <w:iCs w:val="false"/>
                <w:color w:val="000000"/>
                <w:sz w:val="20"/>
                <w:szCs w:val="20"/>
                <w:shd w:fill="F3F4F6" w:color="auto" w:val="clear"/>
              </w:rPr>
              <w:t xml:space="preserve">proposeUpdate()</w:t>
            </w:r>
            <w:r>
              <w:rPr>
                <w:rFonts w:ascii="Calibri" w:cs="Calibri" w:eastAsia="Calibri" w:hAnsi="Calibri"/>
                <w:b w:val="false"/>
                <w:bCs w:val="false"/>
                <w:i w:val="false"/>
                <w:iCs w:val="false"/>
                <w:strike w:val="false"/>
                <w:color w:val="000000"/>
                <w:sz w:val="22"/>
                <w:szCs w:val="22"/>
              </w:rPr>
              <w:t xml:space="preserve"> triggers; </w:t>
            </w:r>
            <w:r>
              <w:rPr>
                <w:rFonts w:ascii="Courier New" w:cs="Courier New" w:eastAsia="Courier New" w:hAnsi="Courier New"/>
                <w:b w:val="false"/>
                <w:bCs w:val="false"/>
                <w:i w:val="false"/>
                <w:iCs w:val="false"/>
                <w:color w:val="000000"/>
                <w:sz w:val="20"/>
                <w:szCs w:val="20"/>
                <w:shd w:fill="F3F4F6" w:color="auto" w:val="clear"/>
              </w:rPr>
              <w:t xml:space="preserve">reg.*</w:t>
            </w:r>
            <w:r>
              <w:rPr>
                <w:rFonts w:ascii="Calibri" w:cs="Calibri" w:eastAsia="Calibri" w:hAnsi="Calibri"/>
                <w:b w:val="false"/>
                <w:bCs w:val="false"/>
                <w:i w:val="false"/>
                <w:iCs w:val="false"/>
                <w:strike w:val="false"/>
                <w:color w:val="000000"/>
                <w:sz w:val="22"/>
                <w:szCs w:val="22"/>
              </w:rPr>
              <w:t xml:space="preserve"> cognitive register auto-updates on evidence</w:t>
            </w:r>
          </w:p>
        </w:tc>
      </w:tr>
      <w:tr>
        <w:trPr>
          <w:tblHeader w:val="false"/>
        </w:trPr>
        <w:tc>
          <w:tcPr>
            <w:tcW w:type="pct" w:w="5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PreToolUse / PostToolUse reflection hooks + telemetry JSONL</w:t>
            </w:r>
          </w:p>
        </w:tc>
        <w:tc>
          <w:tcPr>
            <w:tcW w:type="pct" w:w="44%"/>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proposeUpdate()</w:t>
            </w:r>
            <w:r>
              <w:rPr>
                <w:rFonts w:ascii="Calibri" w:cs="Calibri" w:eastAsia="Calibri" w:hAnsi="Calibri"/>
                <w:b w:val="false"/>
                <w:bCs w:val="false"/>
                <w:i w:val="false"/>
                <w:iCs w:val="false"/>
                <w:strike w:val="false"/>
                <w:color w:val="000000"/>
                <w:sz w:val="22"/>
                <w:szCs w:val="22"/>
              </w:rPr>
              <w:t xml:space="preserve"> on evidence; peripheral anomaly detection; PAL telemetry feed</w:t>
            </w:r>
          </w:p>
        </w:tc>
      </w:tr>
      <w:tr>
        <w:trPr>
          <w:tblHeader w:val="false"/>
        </w:trPr>
        <w:tc>
          <w:tcPr>
            <w:tcW w:type="pct" w:w="56%"/>
            <w:shd w:fill="F5F8FD" w:color="auto" w:val="clear"/>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analyzeActionSafety</w:t>
            </w:r>
            <w:r>
              <w:rPr>
                <w:rFonts w:ascii="Calibri" w:cs="Calibri" w:eastAsia="Calibri" w:hAnsi="Calibri"/>
                <w:b w:val="false"/>
                <w:bCs w:val="false"/>
                <w:i w:val="false"/>
                <w:iCs w:val="false"/>
                <w:strike w:val="false"/>
                <w:color w:val="000000"/>
                <w:sz w:val="22"/>
                <w:szCs w:val="22"/>
              </w:rPr>
              <w:t xml:space="preserve"> + TradingView advisory-only confirmation flow</w:t>
            </w:r>
          </w:p>
        </w:tc>
        <w:tc>
          <w:tcPr>
            <w:tcW w:type="pct" w:w="44%"/>
            <w:shd w:fill="F5F8FD"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Generalized to </w:t>
            </w:r>
            <w:r>
              <w:rPr>
                <w:rFonts w:ascii="Courier New" w:cs="Courier New" w:eastAsia="Courier New" w:hAnsi="Courier New"/>
                <w:b w:val="false"/>
                <w:bCs w:val="false"/>
                <w:i w:val="false"/>
                <w:iCs w:val="false"/>
                <w:color w:val="000000"/>
                <w:sz w:val="20"/>
                <w:szCs w:val="20"/>
                <w:shd w:fill="F3F4F6" w:color="auto" w:val="clear"/>
              </w:rPr>
              <w:t xml:space="preserve">isPhysicalActionAllowed()</w:t>
            </w:r>
            <w:r>
              <w:rPr>
                <w:rFonts w:ascii="Calibri" w:cs="Calibri" w:eastAsia="Calibri" w:hAnsi="Calibri"/>
                <w:b w:val="false"/>
                <w:bCs w:val="false"/>
                <w:i w:val="false"/>
                <w:iCs w:val="false"/>
                <w:strike w:val="false"/>
                <w:color w:val="000000"/>
                <w:sz w:val="22"/>
                <w:szCs w:val="22"/>
              </w:rPr>
              <w:t xml:space="preserve"> + Class A dual-validation — same pattern, wider scope</w:t>
            </w:r>
          </w:p>
        </w:tc>
      </w:tr>
      <w:tr>
        <w:trPr>
          <w:tblHeader w:val="false"/>
        </w:trPr>
        <w:tc>
          <w:tcPr>
            <w:tcW w:type="pct" w:w="5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Supervisor → Researcher / Builder / Verifier multi-agent pipeline</w:t>
            </w:r>
          </w:p>
        </w:tc>
        <w:tc>
          <w:tcPr>
            <w:tcW w:type="pct" w:w="4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Peripheral event routing; PeripheralMonitor agent role in Phase 5+</w:t>
            </w:r>
          </w:p>
        </w:tc>
      </w:tr>
      <w:tr>
        <w:trPr>
          <w:tblHeader w:val="false"/>
        </w:trPr>
        <w:tc>
          <w:tcPr>
            <w:tcW w:type="pct" w:w="56%"/>
            <w:shd w:fill="F5F8FD" w:color="auto" w:val="clear"/>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src/main/python-bridge.js</w:t>
            </w:r>
          </w:p>
        </w:tc>
        <w:tc>
          <w:tcPr>
            <w:tcW w:type="pct" w:w="44%"/>
            <w:shd w:fill="F5F8FD" w:color="auto" w:val="clear"/>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cap.lang.python.*</w:t>
            </w:r>
            <w:r>
              <w:rPr>
                <w:rFonts w:ascii="Calibri" w:cs="Calibri" w:eastAsia="Calibri" w:hAnsi="Calibri"/>
                <w:b w:val="false"/>
                <w:bCs w:val="false"/>
                <w:i w:val="false"/>
                <w:iCs w:val="false"/>
                <w:strike w:val="false"/>
                <w:color w:val="000000"/>
                <w:sz w:val="22"/>
                <w:szCs w:val="22"/>
              </w:rPr>
              <w:t xml:space="preserve"> context home; ComfyUI / music-gen sub-agent bridge; DCP pydcp integration in Phase 4</w:t>
            </w:r>
          </w:p>
        </w:tc>
      </w:tr>
      <w:tr>
        <w:trPr>
          <w:tblHeader w:val="false"/>
        </w:trPr>
        <w:tc>
          <w:tcPr>
            <w:tcW w:type="pct" w:w="56%"/>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src/cli/liku.js</w:t>
            </w:r>
            <w:r>
              <w:rPr>
                <w:rFonts w:ascii="Calibri" w:cs="Calibri" w:eastAsia="Calibri" w:hAnsi="Calibri"/>
                <w:b w:val="false"/>
                <w:bCs w:val="false"/>
                <w:i w:val="false"/>
                <w:iCs w:val="false"/>
                <w:strike w:val="false"/>
                <w:color w:val="000000"/>
                <w:sz w:val="22"/>
                <w:szCs w:val="22"/>
              </w:rPr>
              <w:t xml:space="preserve"> command registry (</w:t>
            </w:r>
            <w:r>
              <w:rPr>
                <w:rFonts w:ascii="Courier New" w:cs="Courier New" w:eastAsia="Courier New" w:hAnsi="Courier New"/>
                <w:b w:val="false"/>
                <w:bCs w:val="false"/>
                <w:i w:val="false"/>
                <w:iCs w:val="false"/>
                <w:color w:val="000000"/>
                <w:sz w:val="20"/>
                <w:szCs w:val="20"/>
                <w:shd w:fill="F3F4F6" w:color="auto" w:val="clear"/>
              </w:rPr>
              <w:t xml:space="preserve">/memory</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/skills</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/tools</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doctor</w:t>
            </w:r>
            <w:r>
              <w:rPr>
                <w:rFonts w:ascii="Calibri" w:cs="Calibri" w:eastAsia="Calibri" w:hAnsi="Calibri"/>
                <w:b w:val="false"/>
                <w:bCs w:val="false"/>
                <w:i w:val="false"/>
                <w:iCs w:val="false"/>
                <w:strike w:val="false"/>
                <w:color w:val="000000"/>
                <w:sz w:val="22"/>
                <w:szCs w:val="22"/>
              </w:rPr>
              <w:t xml:space="preserve">)</w:t>
            </w:r>
          </w:p>
        </w:tc>
        <w:tc>
          <w:tcPr>
            <w:tcW w:type="pct" w:w="44%"/>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/system-context</w:t>
            </w:r>
            <w:r>
              <w:rPr>
                <w:rFonts w:ascii="Calibri" w:cs="Calibri" w:eastAsia="Calibri" w:hAnsi="Calibri"/>
                <w:b w:val="false"/>
                <w:bCs w:val="false"/>
                <w:i w:val="false"/>
                <w:iCs w:val="false"/>
                <w:strike w:val="false"/>
                <w:color w:val="000000"/>
                <w:sz w:val="22"/>
                <w:szCs w:val="22"/>
              </w:rPr>
              <w:t xml:space="preserve"> and </w:t>
            </w:r>
            <w:r>
              <w:rPr>
                <w:rFonts w:ascii="Courier New" w:cs="Courier New" w:eastAsia="Courier New" w:hAnsi="Courier New"/>
                <w:b w:val="false"/>
                <w:bCs w:val="false"/>
                <w:i w:val="false"/>
                <w:iCs w:val="false"/>
                <w:color w:val="000000"/>
                <w:sz w:val="20"/>
                <w:szCs w:val="20"/>
                <w:shd w:fill="F3F4F6" w:color="auto" w:val="clear"/>
              </w:rPr>
              <w:t xml:space="preserve">/peripherals</w:t>
            </w:r>
            <w:r>
              <w:rPr>
                <w:rFonts w:ascii="Calibri" w:cs="Calibri" w:eastAsia="Calibri" w:hAnsi="Calibri"/>
                <w:b w:val="false"/>
                <w:bCs w:val="false"/>
                <w:i w:val="false"/>
                <w:iCs w:val="false"/>
                <w:strike w:val="false"/>
                <w:color w:val="000000"/>
                <w:sz w:val="22"/>
                <w:szCs w:val="22"/>
              </w:rPr>
              <w:t xml:space="preserve"> CLI command families — added as new command modules</w:t>
            </w:r>
          </w:p>
        </w:tc>
      </w:tr>
      <w:tr>
        <w:trPr>
          <w:tblHeader w:val="false"/>
        </w:trPr>
        <w:tc>
          <w:tcPr>
            <w:tcW w:type="pct" w:w="56%"/>
            <w:shd w:fill="F5F8FD"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Electron overlay + 4-state UI watcher + UIA host (.NET 9)</w:t>
            </w:r>
          </w:p>
        </w:tc>
        <w:tc>
          <w:tcPr>
            <w:tcW w:type="pct" w:w="44%"/>
            <w:shd w:fill="F5F8FD" w:color="auto" w:val="clear"/>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flags.overlay_active</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app.ui.*</w:t>
            </w:r>
            <w:r>
              <w:rPr>
                <w:rFonts w:ascii="Calibri" w:cs="Calibri" w:eastAsia="Calibri" w:hAnsi="Calibri"/>
                <w:b w:val="false"/>
                <w:bCs w:val="false"/>
                <w:i w:val="false"/>
                <w:iCs w:val="false"/>
                <w:strike w:val="false"/>
                <w:color w:val="000000"/>
                <w:sz w:val="22"/>
                <w:szCs w:val="22"/>
              </w:rPr>
              <w:t xml:space="preserve"> context; future peripheral UI debug panel in Phase 2</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8F5E8" w:color="auto" w:val="clear"/>
            <w:tcMar>
              <w:top w:type="dxa" w:w="150"/>
              <w:left w:type="dxa" w:w="210"/>
              <w:bottom w:type="dxa" w:w="150"/>
              <w:right w:type="dxa" w:w="210"/>
            </w:tcMar>
          </w:tcPr>
          <w:p>
            <w:pPr>
              <w:spacing w:after="120" w:line="408" w:lineRule="auto"/>
            </w:pPr>
            <w:r>
              <w:rPr>
                <w:b/>
                <w:bCs/>
                <w:i w:val="false"/>
                <w:iCs w:val="false"/>
                <w:color w:val="1A7A1A"/>
              </w:rPr>
              <w:t xml:space="preserve">✓ Foundation Confidence</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component in Phase 0 and Phase 1 has a direct, established counterpart in the existing codebase. The patterns for JSON persistence, token counting, reflection hooks, and CLI command registration are all proven and production-tested across ~304 commits.</w:t>
            </w:r>
          </w:p>
        </w:tc>
      </w:tr>
    </w:tbl>
    <w:p>
      <w:pPr>
        <w:spacing w:after="240" w:before="0"/>
      </w:pPr>
    </w:p>
    <w:p>
      <w:pPr>
        <w:pBdr>
          <w:bottom w:val="single" w:color="000000" w:sz="6"/>
        </w:pBdr>
        <w:spacing w:after="240" w:before="240"/>
      </w:pPr>
    </w:p>
    <w:p>
      <w:pPr>
        <w:pStyle w:val="Heading2"/>
        <w:spacing w:after="100" w:before="360" w:line="312" w:lineRule="auto"/>
      </w:pPr>
      <w:r>
        <w:rPr>
          <w:rFonts w:ascii="Calibri" w:cs="Calibri" w:eastAsia="Calibri" w:hAnsi="Calibri"/>
          <w:color w:val="1A1A1A"/>
          <w:sz w:val="32"/>
          <w:szCs w:val="32"/>
        </w:rPr>
        <w:t xml:space="preserve">3. Research Grounding — Source of Truth</w:t>
      </w:r>
    </w:p>
    <w:p>
      <w:pPr>
        <w:pBdr>
          <w:top w:val="single" w:color="2B5797" w:sz="6"/>
        </w:pBdr>
        <w:spacing w:after="200" w:before="0"/>
      </w:pPr>
    </w:p>
    <w:p>
      <w:pPr>
        <w:pStyle w:val="Heading3"/>
        <w:spacing w:after="120" w:before="240" w:line="312" w:lineRule="auto"/>
      </w:pPr>
      <w:r>
        <w:rPr>
          <w:rFonts w:ascii="Calibri" w:cs="Calibri" w:eastAsia="Calibri" w:hAnsi="Calibri"/>
          <w:color w:val="2B5797"/>
          <w:sz w:val="26"/>
          <w:szCs w:val="26"/>
        </w:rPr>
        <w:t xml:space="preserve">3.0 Six 2026 Research Sources That Validate and Inform the Architecture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six sources were selected because they directly validate specific architectural decisions — not as general background. Each is mapped to the Liku component it grounds.</w:t>
      </w:r>
    </w:p>
    <w:p>
      <w:pPr>
        <w:pStyle w:val="Heading3"/>
        <w:spacing w:after="120" w:before="240" w:line="312" w:lineRule="auto"/>
      </w:pPr>
      <w:r>
        <w:rPr>
          <w:rFonts w:ascii="Calibri" w:cs="Calibri" w:eastAsia="Calibri" w:hAnsi="Calibri"/>
          <w:color w:val="2B5797"/>
          <w:sz w:val="26"/>
          <w:szCs w:val="26"/>
        </w:rPr>
        <w:t xml:space="preserve">3.1 AgentOS — SRAM/L1/L2 Context Architecture (arXiv 2026)</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w:t>
      </w:r>
      <w:r>
        <w:rPr>
          <w:rFonts w:ascii="Calibri" w:cs="Calibri" w:eastAsia="Calibri" w:hAnsi="Calibri"/>
          <w:b/>
          <w:bCs/>
          <w:i w:val="false"/>
          <w:iCs w:val="false"/>
          <w:strike w:val="false"/>
          <w:color w:val="000000"/>
          <w:sz w:val="22"/>
          <w:szCs w:val="22"/>
        </w:rPr>
        <w:t xml:space="preserve">AgentOS</w:t>
      </w:r>
      <w:r>
        <w:rPr>
          <w:rFonts w:ascii="Calibri" w:cs="Calibri" w:eastAsia="Calibri" w:hAnsi="Calibri"/>
          <w:b w:val="false"/>
          <w:bCs w:val="false"/>
          <w:i w:val="false"/>
          <w:iCs w:val="false"/>
          <w:strike w:val="false"/>
          <w:color w:val="000000"/>
          <w:sz w:val="22"/>
          <w:szCs w:val="22"/>
        </w:rPr>
        <w:t xml:space="preserve"> paper introduces a "Reasoning Kernel" (RK) where the LLM context window functions as an active </w:t>
      </w:r>
      <w:r>
        <w:rPr>
          <w:rFonts w:ascii="Calibri" w:cs="Calibri" w:eastAsia="Calibri" w:hAnsi="Calibri"/>
          <w:b/>
          <w:bCs/>
          <w:i w:val="false"/>
          <w:iCs w:val="false"/>
          <w:strike w:val="false"/>
          <w:color w:val="000000"/>
          <w:sz w:val="22"/>
          <w:szCs w:val="22"/>
        </w:rPr>
        <w:t xml:space="preserve">L1 computational substrate</w:t>
      </w:r>
      <w:r>
        <w:rPr>
          <w:rFonts w:ascii="Calibri" w:cs="Calibri" w:eastAsia="Calibri" w:hAnsi="Calibri"/>
          <w:b w:val="false"/>
          <w:bCs w:val="false"/>
          <w:i w:val="false"/>
          <w:iCs w:val="false"/>
          <w:strike w:val="false"/>
          <w:color w:val="000000"/>
          <w:sz w:val="22"/>
          <w:szCs w:val="22"/>
        </w:rPr>
        <w:t xml:space="preserve"> — a hot working memory — backed by </w:t>
      </w:r>
      <w:r>
        <w:rPr>
          <w:rFonts w:ascii="Calibri" w:cs="Calibri" w:eastAsia="Calibri" w:hAnsi="Calibri"/>
          <w:b/>
          <w:bCs/>
          <w:i w:val="false"/>
          <w:iCs w:val="false"/>
          <w:strike w:val="false"/>
          <w:color w:val="000000"/>
          <w:sz w:val="22"/>
          <w:szCs w:val="22"/>
        </w:rPr>
        <w:t xml:space="preserve">L2 Semantic RAM</w:t>
      </w:r>
      <w:r>
        <w:rPr>
          <w:rFonts w:ascii="Calibri" w:cs="Calibri" w:eastAsia="Calibri" w:hAnsi="Calibri"/>
          <w:b w:val="false"/>
          <w:bCs w:val="false"/>
          <w:i w:val="false"/>
          <w:iCs w:val="false"/>
          <w:strike w:val="false"/>
          <w:color w:val="000000"/>
          <w:sz w:val="22"/>
          <w:szCs w:val="22"/>
        </w:rPr>
        <w:t xml:space="preserve"> for persistence. This is architecturally identical to Liku's proposed SystemContextManager design: the in-process singleton object (L1 SRAM cache) backed by atomic JSON writes to </w:t>
      </w:r>
      <w:r>
        <w:rPr>
          <w:rFonts w:ascii="Courier New" w:cs="Courier New" w:eastAsia="Courier New" w:hAnsi="Courier New"/>
          <w:b w:val="false"/>
          <w:bCs w:val="false"/>
          <w:i w:val="false"/>
          <w:iCs w:val="false"/>
          <w:color w:val="000000"/>
          <w:sz w:val="20"/>
          <w:szCs w:val="20"/>
          <w:shd w:fill="F3F4F6" w:color="auto" w:val="clear"/>
        </w:rPr>
        <w:t xml:space="preserve">~/.liku/system-context.json</w:t>
      </w:r>
      <w:r>
        <w:rPr>
          <w:rFonts w:ascii="Calibri" w:cs="Calibri" w:eastAsia="Calibri" w:hAnsi="Calibri"/>
          <w:b w:val="false"/>
          <w:bCs w:val="false"/>
          <w:i w:val="false"/>
          <w:iCs w:val="false"/>
          <w:strike w:val="false"/>
          <w:color w:val="000000"/>
          <w:sz w:val="22"/>
          <w:szCs w:val="22"/>
        </w:rPr>
        <w:t xml:space="preserve"> (L2).</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paper's </w:t>
      </w:r>
      <w:r>
        <w:rPr>
          <w:rFonts w:ascii="Calibri" w:cs="Calibri" w:eastAsia="Calibri" w:hAnsi="Calibri"/>
          <w:b/>
          <w:bCs/>
          <w:i w:val="false"/>
          <w:iCs w:val="false"/>
          <w:strike w:val="false"/>
          <w:color w:val="000000"/>
          <w:sz w:val="22"/>
          <w:szCs w:val="22"/>
        </w:rPr>
        <w:t xml:space="preserve">Semantic Paging and Eviction logic</w:t>
      </w:r>
      <w:r>
        <w:rPr>
          <w:rFonts w:ascii="Calibri" w:cs="Calibri" w:eastAsia="Calibri" w:hAnsi="Calibri"/>
          <w:b w:val="false"/>
          <w:bCs w:val="false"/>
          <w:i w:val="false"/>
          <w:iCs w:val="false"/>
          <w:strike w:val="false"/>
          <w:color w:val="000000"/>
          <w:sz w:val="22"/>
          <w:szCs w:val="22"/>
        </w:rPr>
        <w:t xml:space="preserve"> — choosing what to keep verbatim vs. condense based on a Semantic Importance Score — directly validates the selective injection approach: inject only relevant prefix sections like </w:t>
      </w:r>
      <w:r>
        <w:rPr>
          <w:rFonts w:ascii="Courier New" w:cs="Courier New" w:eastAsia="Courier New" w:hAnsi="Courier New"/>
          <w:b w:val="false"/>
          <w:bCs w:val="false"/>
          <w:i w:val="false"/>
          <w:iCs w:val="false"/>
          <w:color w:val="000000"/>
          <w:sz w:val="20"/>
          <w:szCs w:val="20"/>
          <w:shd w:fill="F3F4F6" w:color="auto" w:val="clear"/>
        </w:rPr>
        <w:t xml:space="preserve">guard.tradingview.*</w:t>
      </w:r>
      <w:r>
        <w:rPr>
          <w:rFonts w:ascii="Calibri" w:cs="Calibri" w:eastAsia="Calibri" w:hAnsi="Calibri"/>
          <w:b w:val="false"/>
          <w:bCs w:val="false"/>
          <w:i w:val="false"/>
          <w:iCs w:val="false"/>
          <w:strike w:val="false"/>
          <w:color w:val="000000"/>
          <w:sz w:val="22"/>
          <w:szCs w:val="22"/>
        </w:rPr>
        <w:t xml:space="preserve"> when the query mentions charts. AgentOS also formalizes the "Architectural Gap" — most frameworks treat the LLM as a stateless API — which is precisely what SystemContextManager closes.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5F5F5" w:color="auto" w:val="clear"/>
            <w:tcMar>
              <w:top w:type="dxa" w:w="150"/>
              <w:left w:type="dxa" w:w="210"/>
              <w:bottom w:type="dxa" w:w="150"/>
              <w:right w:type="dxa" w:w="210"/>
            </w:tcMar>
          </w:tcPr>
          <w:p>
            <w:pPr>
              <w:spacing w:after="120" w:line="408" w:lineRule="auto"/>
            </w:pPr>
            <w:r>
              <w:rPr>
                <w:b/>
                <w:bCs/>
                <w:i w:val="false"/>
                <w:iCs w:val="false"/>
                <w:color w:val="444444"/>
              </w:rPr>
              <w:t xml:space="preserve">Liku Mapping</w:t>
            </w:r>
          </w:p>
          <w:p>
            <w:pPr>
              <w:spacing w:after="120" w:line="360" w:lineRule="auto"/>
            </w:pPr>
            <w:r>
              <w:rPr>
                <w:rFonts w:ascii="Calibri" w:cs="Calibri" w:eastAsia="Calibri" w:hAnsi="Calibri"/>
                <w:b w:val="false"/>
                <w:bCs w:val="false"/>
                <w:i w:val="false"/>
                <w:iCs w:val="false"/>
                <w:strike w:val="false"/>
                <w:color w:val="000000"/>
                <w:sz w:val="22"/>
                <w:szCs w:val="22"/>
              </w:rPr>
              <w:t xml:space="preserve">SystemContextManager singleton = AgentOS Reasoning Kernel. </w:t>
            </w:r>
            <w:r>
              <w:rPr>
                <w:rFonts w:ascii="Courier New" w:cs="Courier New" w:eastAsia="Courier New" w:hAnsi="Courier New"/>
                <w:b w:val="false"/>
                <w:bCs w:val="false"/>
                <w:i w:val="false"/>
                <w:iCs w:val="false"/>
                <w:color w:val="000000"/>
                <w:sz w:val="20"/>
                <w:szCs w:val="20"/>
                <w:shd w:fill="F3F4F6" w:color="auto" w:val="clear"/>
              </w:rPr>
              <w:t xml:space="preserve">toPromptFragment()</w:t>
            </w:r>
            <w:r>
              <w:rPr>
                <w:rFonts w:ascii="Calibri" w:cs="Calibri" w:eastAsia="Calibri" w:hAnsi="Calibri"/>
                <w:b w:val="false"/>
                <w:bCs w:val="false"/>
                <w:i w:val="false"/>
                <w:iCs w:val="false"/>
                <w:strike w:val="false"/>
                <w:color w:val="000000"/>
                <w:sz w:val="22"/>
                <w:szCs w:val="22"/>
              </w:rPr>
              <w:t xml:space="preserve"> = Semantic Paging output. Prefix slicing = Importance-Score-driven eviction. </w:t>
            </w:r>
            <w:r>
              <w:rPr>
                <w:rFonts w:ascii="Courier New" w:cs="Courier New" w:eastAsia="Courier New" w:hAnsi="Courier New"/>
                <w:b w:val="false"/>
                <w:bCs w:val="false"/>
                <w:i w:val="false"/>
                <w:iCs w:val="false"/>
                <w:color w:val="000000"/>
                <w:sz w:val="20"/>
                <w:szCs w:val="20"/>
                <w:shd w:fill="F3F4F6" w:color="auto" w:val="clear"/>
              </w:rPr>
              <w:t xml:space="preserve">proposeUpdate()</w:t>
            </w:r>
            <w:r>
              <w:rPr>
                <w:rFonts w:ascii="Calibri" w:cs="Calibri" w:eastAsia="Calibri" w:hAnsi="Calibri"/>
                <w:b w:val="false"/>
                <w:bCs w:val="false"/>
                <w:i w:val="false"/>
                <w:iCs w:val="false"/>
                <w:strike w:val="false"/>
                <w:color w:val="000000"/>
                <w:sz w:val="22"/>
                <w:szCs w:val="22"/>
              </w:rPr>
              <w:t xml:space="preserve"> = L2 write-back.</w:t>
            </w:r>
          </w:p>
        </w:tc>
      </w:tr>
    </w:tbl>
    <w:p>
      <w:pPr>
        <w:spacing w:after="240" w:before="0"/>
      </w:pPr>
    </w:p>
    <w:p>
      <w:pPr>
        <w:pStyle w:val="Heading3"/>
        <w:spacing w:after="120" w:before="240" w:line="312" w:lineRule="auto"/>
      </w:pPr>
      <w:r>
        <w:rPr>
          <w:rFonts w:ascii="Calibri" w:cs="Calibri" w:eastAsia="Calibri" w:hAnsi="Calibri"/>
          <w:color w:val="2B5797"/>
          <w:sz w:val="26"/>
          <w:szCs w:val="26"/>
        </w:rPr>
        <w:t xml:space="preserve">3.2 Device Context Protocol — DCP (arXiv, May 2026, Dongxu Yang)</w:t>
      </w:r>
    </w:p>
    <w:p>
      <w:pPr>
        <w:spacing w:after="120" w:before="60" w:line="360" w:lineRule="auto"/>
      </w:pPr>
      <w:r>
        <w:rPr>
          <w:rFonts w:ascii="Calibri" w:cs="Calibri" w:eastAsia="Calibri" w:hAnsi="Calibri"/>
          <w:b/>
          <w:bCs/>
          <w:i w:val="false"/>
          <w:iCs w:val="false"/>
          <w:strike w:val="false"/>
          <w:color w:val="000000"/>
          <w:sz w:val="22"/>
          <w:szCs w:val="22"/>
        </w:rPr>
        <w:t xml:space="preserve">DCP</w:t>
      </w:r>
      <w:r>
        <w:rPr>
          <w:rFonts w:ascii="Calibri" w:cs="Calibri" w:eastAsia="Calibri" w:hAnsi="Calibri"/>
          <w:b w:val="false"/>
          <w:bCs w:val="false"/>
          <w:i w:val="false"/>
          <w:iCs w:val="false"/>
          <w:strike w:val="false"/>
          <w:color w:val="000000"/>
          <w:sz w:val="22"/>
          <w:szCs w:val="22"/>
        </w:rPr>
        <w:t xml:space="preserve"> is the most directly applicable external standard: a safety-first, sub-50-byte compact wire protocol for LLM-driven control of constrained devices (ESP32 MCUs, etc.). Key findings: (a) capability scoping, range/type checks, dry-run evaluation, and units-as-types are </w:t>
      </w:r>
      <w:r>
        <w:rPr>
          <w:rFonts w:ascii="Calibri" w:cs="Calibri" w:eastAsia="Calibri" w:hAnsi="Calibri"/>
          <w:b/>
          <w:bCs/>
          <w:i w:val="false"/>
          <w:iCs w:val="false"/>
          <w:strike w:val="false"/>
          <w:color w:val="000000"/>
          <w:sz w:val="22"/>
          <w:szCs w:val="22"/>
        </w:rPr>
        <w:t xml:space="preserve">protocol-layer primitives</w:t>
      </w:r>
      <w:r>
        <w:rPr>
          <w:rFonts w:ascii="Calibri" w:cs="Calibri" w:eastAsia="Calibri" w:hAnsi="Calibri"/>
          <w:b w:val="false"/>
          <w:bCs w:val="false"/>
          <w:i w:val="false"/>
          <w:iCs w:val="false"/>
          <w:strike w:val="false"/>
          <w:color w:val="000000"/>
          <w:sz w:val="22"/>
          <w:szCs w:val="22"/>
        </w:rPr>
        <w:t xml:space="preserve"> — not prompt-layer hints; (b) the host-side Bridge rejects malformed or hallucinated calls before any byte reaches the device; (c) empirical study across </w:t>
      </w:r>
      <w:r>
        <w:rPr>
          <w:rFonts w:ascii="Calibri" w:cs="Calibri" w:eastAsia="Calibri" w:hAnsi="Calibri"/>
          <w:b/>
          <w:bCs/>
          <w:i w:val="false"/>
          <w:iCs w:val="false"/>
          <w:strike w:val="false"/>
          <w:color w:val="000000"/>
          <w:sz w:val="22"/>
          <w:szCs w:val="22"/>
        </w:rPr>
        <w:t xml:space="preserve">675 tool calls from 5 LLMs: DCP rejected 100% of capability-escalation attempts and 78% of prompt-injection attempts</w:t>
      </w:r>
      <w:r>
        <w:rPr>
          <w:rFonts w:ascii="Calibri" w:cs="Calibri" w:eastAsia="Calibri" w:hAnsi="Calibri"/>
          <w:b w:val="false"/>
          <w:bCs w:val="false"/>
          <w:i w:val="false"/>
          <w:iCs w:val="false"/>
          <w:strike w:val="false"/>
          <w:color w:val="000000"/>
          <w:sz w:val="22"/>
          <w:szCs w:val="22"/>
        </w:rPr>
        <w:t xml:space="preserve">, vs. 0–1% for raw MCP.</w:t>
      </w:r>
    </w:p>
    <w:p>
      <w:pPr>
        <w:spacing w:after="120" w:before="60" w:line="360" w:lineRule="auto"/>
      </w:pPr>
      <w:r>
        <w:rPr>
          <w:rFonts w:ascii="Calibri" w:cs="Calibri" w:eastAsia="Calibri" w:hAnsi="Calibri"/>
          <w:b/>
          <w:bCs/>
          <w:i w:val="false"/>
          <w:iCs w:val="false"/>
          <w:strike w:val="false"/>
          <w:color w:val="000000"/>
          <w:sz w:val="22"/>
          <w:szCs w:val="22"/>
        </w:rPr>
        <w:t xml:space="preserve">Recommendation:</w:t>
      </w:r>
      <w:r>
        <w:rPr>
          <w:rFonts w:ascii="Calibri" w:cs="Calibri" w:eastAsia="Calibri" w:hAnsi="Calibri"/>
          <w:b w:val="false"/>
          <w:bCs w:val="false"/>
          <w:i w:val="false"/>
          <w:iCs w:val="false"/>
          <w:strike w:val="false"/>
          <w:color w:val="000000"/>
          <w:sz w:val="22"/>
          <w:szCs w:val="22"/>
        </w:rPr>
        <w:t xml:space="preserve"> DCP should be adopted as the wire format for Liku's Peripheral Abstraction Layer when communicating with MCUs, rather than building a custom protocol. The Python bridge in </w:t>
      </w:r>
      <w:r>
        <w:rPr>
          <w:rFonts w:ascii="Courier New" w:cs="Courier New" w:eastAsia="Courier New" w:hAnsi="Courier New"/>
          <w:b w:val="false"/>
          <w:bCs w:val="false"/>
          <w:i w:val="false"/>
          <w:iCs w:val="false"/>
          <w:color w:val="000000"/>
          <w:sz w:val="20"/>
          <w:szCs w:val="20"/>
          <w:shd w:fill="F3F4F6" w:color="auto" w:val="clear"/>
        </w:rPr>
        <w:t xml:space="preserve">pydcp</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pip install pydcp</w:t>
      </w:r>
      <w:r>
        <w:rPr>
          <w:rFonts w:ascii="Calibri" w:cs="Calibri" w:eastAsia="Calibri" w:hAnsi="Calibri"/>
          <w:b w:val="false"/>
          <w:bCs w:val="false"/>
          <w:i w:val="false"/>
          <w:iCs w:val="false"/>
          <w:strike w:val="false"/>
          <w:color w:val="000000"/>
          <w:sz w:val="22"/>
          <w:szCs w:val="22"/>
        </w:rPr>
        <w:t xml:space="preserve">) can be integrated into </w:t>
      </w:r>
      <w:r>
        <w:rPr>
          <w:rFonts w:ascii="Courier New" w:cs="Courier New" w:eastAsia="Courier New" w:hAnsi="Courier New"/>
          <w:b w:val="false"/>
          <w:bCs w:val="false"/>
          <w:i w:val="false"/>
          <w:iCs w:val="false"/>
          <w:color w:val="000000"/>
          <w:sz w:val="20"/>
          <w:szCs w:val="20"/>
          <w:shd w:fill="F3F4F6" w:color="auto" w:val="clear"/>
        </w:rPr>
        <w:t xml:space="preserve">src/main/python-bridge.js</w:t>
      </w:r>
      <w:r>
        <w:rPr>
          <w:rFonts w:ascii="Calibri" w:cs="Calibri" w:eastAsia="Calibri" w:hAnsi="Calibri"/>
          <w:b w:val="false"/>
          <w:bCs w:val="false"/>
          <w:i w:val="false"/>
          <w:iCs w:val="false"/>
          <w:strike w:val="false"/>
          <w:color w:val="000000"/>
          <w:sz w:val="22"/>
          <w:szCs w:val="22"/>
        </w:rPr>
        <w:t xml:space="preserve">'s sub-process layer in Phase 4.</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CE8E8" w:color="auto" w:val="clear"/>
            <w:tcMar>
              <w:top w:type="dxa" w:w="150"/>
              <w:left w:type="dxa" w:w="210"/>
              <w:bottom w:type="dxa" w:w="150"/>
              <w:right w:type="dxa" w:w="210"/>
            </w:tcMar>
          </w:tcPr>
          <w:p>
            <w:pPr>
              <w:spacing w:after="120" w:line="408" w:lineRule="auto"/>
            </w:pPr>
            <w:r>
              <w:rPr>
                <w:b/>
                <w:bCs/>
                <w:i w:val="false"/>
                <w:iCs w:val="false"/>
                <w:color w:val="CC0000"/>
              </w:rPr>
              <w:t xml:space="preserve">⚠ Empirical Safety Baseline</w:t>
            </w:r>
          </w:p>
          <w:p>
            <w:pPr>
              <w:spacing w:after="120" w:line="360" w:lineRule="auto"/>
            </w:pPr>
            <w:r>
              <w:rPr>
                <w:rFonts w:ascii="Calibri" w:cs="Calibri" w:eastAsia="Calibri" w:hAnsi="Calibri"/>
                <w:b w:val="false"/>
                <w:bCs w:val="false"/>
                <w:i w:val="false"/>
                <w:iCs w:val="false"/>
                <w:strike w:val="false"/>
                <w:color w:val="000000"/>
                <w:sz w:val="22"/>
                <w:szCs w:val="22"/>
              </w:rPr>
              <w:t xml:space="preserve">DCP empirical result: </w:t>
            </w:r>
            <w:r>
              <w:rPr>
                <w:rFonts w:ascii="Calibri" w:cs="Calibri" w:eastAsia="Calibri" w:hAnsi="Calibri"/>
                <w:b/>
                <w:bCs/>
                <w:i w:val="false"/>
                <w:iCs w:val="false"/>
                <w:strike w:val="false"/>
                <w:color w:val="000000"/>
                <w:sz w:val="22"/>
                <w:szCs w:val="22"/>
              </w:rPr>
              <w:t xml:space="preserve">100% capability-escalation rejection, 78% prompt-injection rejection</w:t>
            </w:r>
            <w:r>
              <w:rPr>
                <w:rFonts w:ascii="Calibri" w:cs="Calibri" w:eastAsia="Calibri" w:hAnsi="Calibri"/>
                <w:b w:val="false"/>
                <w:bCs w:val="false"/>
                <w:i w:val="false"/>
                <w:iCs w:val="false"/>
                <w:strike w:val="false"/>
                <w:color w:val="000000"/>
                <w:sz w:val="22"/>
                <w:szCs w:val="22"/>
              </w:rPr>
              <w:t xml:space="preserve"> across 675 tool calls from 5 LLMs. Raw MCP: 0–1% rejection. This is the quantitative case for adopting DCP as the wire protocol rather than building custom.</w:t>
            </w:r>
          </w:p>
        </w:tc>
      </w:tr>
    </w:tbl>
    <w:p>
      <w:pPr>
        <w:spacing w:after="240" w:before="0"/>
      </w:pPr>
    </w:p>
    <w:p>
      <w:pPr>
        <w:pStyle w:val="Heading3"/>
        <w:spacing w:after="120" w:before="240" w:line="312" w:lineRule="auto"/>
      </w:pPr>
      <w:r>
        <w:rPr>
          <w:rFonts w:ascii="Calibri" w:cs="Calibri" w:eastAsia="Calibri" w:hAnsi="Calibri"/>
          <w:color w:val="2B5797"/>
          <w:sz w:val="26"/>
          <w:szCs w:val="26"/>
        </w:rPr>
        <w:t xml:space="preserve">3.3 NVIDIA Halos for Robotics — Full-Stack Physical Safety OS (NVIDIA Tech Blog, June 2026)</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NVIDIA's </w:t>
      </w:r>
      <w:r>
        <w:rPr>
          <w:rFonts w:ascii="Calibri" w:cs="Calibri" w:eastAsia="Calibri" w:hAnsi="Calibri"/>
          <w:b/>
          <w:bCs/>
          <w:i w:val="false"/>
          <w:iCs w:val="false"/>
          <w:strike w:val="false"/>
          <w:color w:val="000000"/>
          <w:sz w:val="22"/>
          <w:szCs w:val="22"/>
        </w:rPr>
        <w:t xml:space="preserve">Halos</w:t>
      </w:r>
      <w:r>
        <w:rPr>
          <w:rFonts w:ascii="Calibri" w:cs="Calibri" w:eastAsia="Calibri" w:hAnsi="Calibri"/>
          <w:b w:val="false"/>
          <w:bCs w:val="false"/>
          <w:i w:val="false"/>
          <w:iCs w:val="false"/>
          <w:strike w:val="false"/>
          <w:color w:val="000000"/>
          <w:sz w:val="22"/>
          <w:szCs w:val="22"/>
        </w:rPr>
        <w:t xml:space="preserve"> platform defines the gold standard for physical AI safety: three layers — (1) </w:t>
      </w:r>
      <w:r>
        <w:rPr>
          <w:rFonts w:ascii="Calibri" w:cs="Calibri" w:eastAsia="Calibri" w:hAnsi="Calibri"/>
          <w:b/>
          <w:bCs/>
          <w:i w:val="false"/>
          <w:iCs w:val="false"/>
          <w:strike w:val="false"/>
          <w:color w:val="000000"/>
          <w:sz w:val="22"/>
          <w:szCs w:val="22"/>
        </w:rPr>
        <w:t xml:space="preserve">Hardware Safety Island</w:t>
      </w:r>
      <w:r>
        <w:rPr>
          <w:rFonts w:ascii="Calibri" w:cs="Calibri" w:eastAsia="Calibri" w:hAnsi="Calibri"/>
          <w:b w:val="false"/>
          <w:bCs w:val="false"/>
          <w:i w:val="false"/>
          <w:iCs w:val="false"/>
          <w:strike w:val="false"/>
          <w:color w:val="000000"/>
          <w:sz w:val="22"/>
          <w:szCs w:val="22"/>
        </w:rPr>
        <w:t xml:space="preserve"> (IEC 61508 SIL 3, physically isolated FSI on IGX Thor), (2) </w:t>
      </w:r>
      <w:r>
        <w:rPr>
          <w:rFonts w:ascii="Calibri" w:cs="Calibri" w:eastAsia="Calibri" w:hAnsi="Calibri"/>
          <w:b/>
          <w:bCs/>
          <w:i w:val="false"/>
          <w:iCs w:val="false"/>
          <w:strike w:val="false"/>
          <w:color w:val="000000"/>
          <w:sz w:val="22"/>
          <w:szCs w:val="22"/>
        </w:rPr>
        <w:t xml:space="preserve">Halos OS</w:t>
      </w:r>
      <w:r>
        <w:rPr>
          <w:rFonts w:ascii="Calibri" w:cs="Calibri" w:eastAsia="Calibri" w:hAnsi="Calibri"/>
          <w:b w:val="false"/>
          <w:bCs w:val="false"/>
          <w:i w:val="false"/>
          <w:iCs w:val="false"/>
          <w:strike w:val="false"/>
          <w:color w:val="000000"/>
          <w:sz w:val="22"/>
          <w:szCs w:val="22"/>
        </w:rPr>
        <w:t xml:space="preserve"> (software safety primitives), (3) </w:t>
      </w:r>
      <w:r>
        <w:rPr>
          <w:rFonts w:ascii="Calibri" w:cs="Calibri" w:eastAsia="Calibri" w:hAnsi="Calibri"/>
          <w:b/>
          <w:bCs/>
          <w:i w:val="false"/>
          <w:iCs w:val="false"/>
          <w:strike w:val="false"/>
          <w:color w:val="000000"/>
          <w:sz w:val="22"/>
          <w:szCs w:val="22"/>
        </w:rPr>
        <w:t xml:space="preserve">Halos AI Systems Inspection Lab</w:t>
      </w:r>
      <w:r>
        <w:rPr>
          <w:rFonts w:ascii="Calibri" w:cs="Calibri" w:eastAsia="Calibri" w:hAnsi="Calibri"/>
          <w:b w:val="false"/>
          <w:bCs w:val="false"/>
          <w:i w:val="false"/>
          <w:iCs w:val="false"/>
          <w:strike w:val="false"/>
          <w:color w:val="000000"/>
          <w:sz w:val="22"/>
          <w:szCs w:val="22"/>
        </w:rPr>
        <w:t xml:space="preserve"> (43 members, behavioral monitoring). For Liku, this validates the three-layer guardrail model: Static Code (hard-coded checks in execution path, not just prompts) + Dynamic SRAM (</w:t>
      </w:r>
      <w:r>
        <w:rPr>
          <w:rFonts w:ascii="Courier New" w:cs="Courier New" w:eastAsia="Courier New" w:hAnsi="Courier New"/>
          <w:b w:val="false"/>
          <w:bCs w:val="false"/>
          <w:i w:val="false"/>
          <w:iCs w:val="false"/>
          <w:color w:val="000000"/>
          <w:sz w:val="20"/>
          <w:szCs w:val="20"/>
          <w:shd w:fill="F3F4F6" w:color="auto" w:val="clear"/>
        </w:rPr>
        <w:t xml:space="preserve">guard.*</w:t>
      </w:r>
      <w:r>
        <w:rPr>
          <w:rFonts w:ascii="Calibri" w:cs="Calibri" w:eastAsia="Calibri" w:hAnsi="Calibri"/>
          <w:b w:val="false"/>
          <w:bCs w:val="false"/>
          <w:i w:val="false"/>
          <w:iCs w:val="false"/>
          <w:strike w:val="false"/>
          <w:color w:val="000000"/>
          <w:sz w:val="22"/>
          <w:szCs w:val="22"/>
        </w:rPr>
        <w:t xml:space="preserve"> + </w:t>
      </w:r>
      <w:r>
        <w:rPr>
          <w:rFonts w:ascii="Courier New" w:cs="Courier New" w:eastAsia="Courier New" w:hAnsi="Courier New"/>
          <w:b w:val="false"/>
          <w:bCs w:val="false"/>
          <w:i w:val="false"/>
          <w:iCs w:val="false"/>
          <w:color w:val="000000"/>
          <w:sz w:val="20"/>
          <w:szCs w:val="20"/>
          <w:shd w:fill="F3F4F6" w:color="auto" w:val="clear"/>
        </w:rPr>
        <w:t xml:space="preserve">flags.*</w:t>
      </w:r>
      <w:r>
        <w:rPr>
          <w:rFonts w:ascii="Calibri" w:cs="Calibri" w:eastAsia="Calibri" w:hAnsi="Calibri"/>
          <w:b w:val="false"/>
          <w:bCs w:val="false"/>
          <w:i w:val="false"/>
          <w:iCs w:val="false"/>
          <w:strike w:val="false"/>
          <w:color w:val="000000"/>
          <w:sz w:val="22"/>
          <w:szCs w:val="22"/>
        </w:rPr>
        <w:t xml:space="preserve"> queryable) + Reflexive Agent (Verifier dual-validation).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Liku does not need IEC 61508 certification for home/desktop use, but the architectural principle — </w:t>
      </w:r>
      <w:r>
        <w:rPr>
          <w:rFonts w:ascii="Calibri" w:cs="Calibri" w:eastAsia="Calibri" w:hAnsi="Calibri"/>
          <w:b/>
          <w:bCs/>
          <w:i w:val="false"/>
          <w:iCs w:val="false"/>
          <w:strike w:val="false"/>
          <w:color w:val="000000"/>
          <w:sz w:val="22"/>
          <w:szCs w:val="22"/>
        </w:rPr>
        <w:t xml:space="preserve">the governance layer is non-negotiable, not optional</w:t>
      </w:r>
      <w:r>
        <w:rPr>
          <w:rFonts w:ascii="Calibri" w:cs="Calibri" w:eastAsia="Calibri" w:hAnsi="Calibri"/>
          <w:b w:val="false"/>
          <w:bCs w:val="false"/>
          <w:i w:val="false"/>
          <w:iCs w:val="false"/>
          <w:strike w:val="false"/>
          <w:color w:val="000000"/>
          <w:sz w:val="22"/>
          <w:szCs w:val="22"/>
        </w:rPr>
        <w:t xml:space="preserve"> — is directly applicable. Halos' "Outside-In Safety Blueprint" (external perception agents for dynamic robot control) maps to the Phase 5+ PeripheralMonitor agent role.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5F5F5" w:color="auto" w:val="clear"/>
            <w:tcMar>
              <w:top w:type="dxa" w:w="150"/>
              <w:left w:type="dxa" w:w="210"/>
              <w:bottom w:type="dxa" w:w="150"/>
              <w:right w:type="dxa" w:w="210"/>
            </w:tcMar>
          </w:tcPr>
          <w:p>
            <w:pPr>
              <w:spacing w:after="120" w:line="408" w:lineRule="auto"/>
            </w:pPr>
            <w:r>
              <w:rPr>
                <w:b/>
                <w:bCs/>
                <w:i w:val="false"/>
                <w:iCs w:val="false"/>
                <w:color w:val="444444"/>
              </w:rPr>
              <w:t xml:space="preserve">Liku Mapping</w:t>
            </w:r>
          </w:p>
          <w:p>
            <w:pPr>
              <w:spacing w:after="120" w:line="360" w:lineRule="auto"/>
            </w:pPr>
            <w:r>
              <w:rPr>
                <w:rFonts w:ascii="Calibri" w:cs="Calibri" w:eastAsia="Calibri" w:hAnsi="Calibri"/>
                <w:b w:val="false"/>
                <w:bCs w:val="false"/>
                <w:i w:val="false"/>
                <w:iCs w:val="false"/>
                <w:strike w:val="false"/>
                <w:color w:val="000000"/>
                <w:sz w:val="22"/>
                <w:szCs w:val="22"/>
              </w:rPr>
              <w:t xml:space="preserve">Halos Hardware Safety Island ≈ Liku hard-coded </w:t>
            </w:r>
            <w:r>
              <w:rPr>
                <w:rFonts w:ascii="Courier New" w:cs="Courier New" w:eastAsia="Courier New" w:hAnsi="Courier New"/>
                <w:b w:val="false"/>
                <w:bCs w:val="false"/>
                <w:i w:val="false"/>
                <w:iCs w:val="false"/>
                <w:color w:val="000000"/>
                <w:sz w:val="20"/>
                <w:szCs w:val="20"/>
                <w:shd w:fill="F3F4F6" w:color="auto" w:val="clear"/>
              </w:rPr>
              <w:t xml:space="preserve">isPhysicalActionAllowed()</w:t>
            </w:r>
            <w:r>
              <w:rPr>
                <w:rFonts w:ascii="Calibri" w:cs="Calibri" w:eastAsia="Calibri" w:hAnsi="Calibri"/>
                <w:b w:val="false"/>
                <w:bCs w:val="false"/>
                <w:i w:val="false"/>
                <w:iCs w:val="false"/>
                <w:strike w:val="false"/>
                <w:color w:val="000000"/>
                <w:sz w:val="22"/>
                <w:szCs w:val="22"/>
              </w:rPr>
              <w:t xml:space="preserve"> checks (cannot be overridden by LLM). Halos OS ≈ </w:t>
            </w:r>
            <w:r>
              <w:rPr>
                <w:rFonts w:ascii="Courier New" w:cs="Courier New" w:eastAsia="Courier New" w:hAnsi="Courier New"/>
                <w:b w:val="false"/>
                <w:bCs w:val="false"/>
                <w:i w:val="false"/>
                <w:iCs w:val="false"/>
                <w:color w:val="000000"/>
                <w:sz w:val="20"/>
                <w:szCs w:val="20"/>
                <w:shd w:fill="F3F4F6" w:color="auto" w:val="clear"/>
              </w:rPr>
              <w:t xml:space="preserve">guard.*</w:t>
            </w:r>
            <w:r>
              <w:rPr>
                <w:rFonts w:ascii="Calibri" w:cs="Calibri" w:eastAsia="Calibri" w:hAnsi="Calibri"/>
                <w:b w:val="false"/>
                <w:bCs w:val="false"/>
                <w:i w:val="false"/>
                <w:iCs w:val="false"/>
                <w:strike w:val="false"/>
                <w:color w:val="000000"/>
                <w:sz w:val="22"/>
                <w:szCs w:val="22"/>
              </w:rPr>
              <w:t xml:space="preserve"> SRAM layer. Halos Inspection Lab ≈ Verifier agent + telemetry JSONL.</w:t>
            </w:r>
          </w:p>
        </w:tc>
      </w:tr>
    </w:tbl>
    <w:p>
      <w:pPr>
        <w:spacing w:after="240" w:before="0"/>
      </w:pPr>
    </w:p>
    <w:p>
      <w:pPr>
        <w:pStyle w:val="Heading3"/>
        <w:spacing w:after="120" w:before="240" w:line="312" w:lineRule="auto"/>
      </w:pPr>
      <w:r>
        <w:rPr>
          <w:rFonts w:ascii="Calibri" w:cs="Calibri" w:eastAsia="Calibri" w:hAnsi="Calibri"/>
          <w:color w:val="2B5797"/>
          <w:sz w:val="26"/>
          <w:szCs w:val="26"/>
        </w:rPr>
        <w:t xml:space="preserve">3.4 MARIA OS — Fail-Closed Gate Design (February 2026)</w:t>
      </w:r>
    </w:p>
    <w:p>
      <w:pPr>
        <w:spacing w:after="120" w:before="60" w:line="360" w:lineRule="auto"/>
      </w:pPr>
      <w:r>
        <w:rPr>
          <w:rFonts w:ascii="Calibri" w:cs="Calibri" w:eastAsia="Calibri" w:hAnsi="Calibri"/>
          <w:b/>
          <w:bCs/>
          <w:i w:val="false"/>
          <w:iCs w:val="false"/>
          <w:strike w:val="false"/>
          <w:color w:val="000000"/>
          <w:sz w:val="22"/>
          <w:szCs w:val="22"/>
        </w:rPr>
        <w:t xml:space="preserve">MARIA OS</w:t>
      </w:r>
      <w:r>
        <w:rPr>
          <w:rFonts w:ascii="Calibri" w:cs="Calibri" w:eastAsia="Calibri" w:hAnsi="Calibri"/>
          <w:b w:val="false"/>
          <w:bCs w:val="false"/>
          <w:i w:val="false"/>
          <w:iCs w:val="false"/>
          <w:strike w:val="false"/>
          <w:color w:val="000000"/>
          <w:sz w:val="22"/>
          <w:szCs w:val="22"/>
        </w:rPr>
        <w:t xml:space="preserve"> formalizes the fail-closed gate as the minimal architectural primitive for responsibility decomposition. Key insight: the </w:t>
      </w:r>
      <w:r>
        <w:rPr>
          <w:rFonts w:ascii="Calibri" w:cs="Calibri" w:eastAsia="Calibri" w:hAnsi="Calibri"/>
          <w:b/>
          <w:bCs/>
          <w:i w:val="false"/>
          <w:iCs w:val="false"/>
          <w:strike w:val="false"/>
          <w:color w:val="000000"/>
          <w:sz w:val="22"/>
          <w:szCs w:val="22"/>
        </w:rPr>
        <w:t xml:space="preserve">Responsibility Shift metric (RS)</w:t>
      </w:r>
      <w:r>
        <w:rPr>
          <w:rFonts w:ascii="Calibri" w:cs="Calibri" w:eastAsia="Calibri" w:hAnsi="Calibri"/>
          <w:b w:val="false"/>
          <w:bCs w:val="false"/>
          <w:i w:val="false"/>
          <w:iCs w:val="false"/>
          <w:strike w:val="false"/>
          <w:color w:val="000000"/>
          <w:sz w:val="22"/>
          <w:szCs w:val="22"/>
        </w:rPr>
        <w:t xml:space="preserve"> quantifies when outcome responsibility exceeds execution responsibility — the exact condition where auditability is lost. A fail-closed gate halts execution when uncertainty exceeds a threshold, forcing human review before irreversible actions proceed.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provides mathematical grounding for Liku's existing TradingView advisory-only model and its generalization to physical devices: </w:t>
      </w:r>
      <w:r>
        <w:rPr>
          <w:rFonts w:ascii="Calibri" w:cs="Calibri" w:eastAsia="Calibri" w:hAnsi="Calibri"/>
          <w:b/>
          <w:bCs/>
          <w:i w:val="false"/>
          <w:iCs w:val="false"/>
          <w:strike w:val="false"/>
          <w:color w:val="000000"/>
          <w:sz w:val="22"/>
          <w:szCs w:val="22"/>
        </w:rPr>
        <w:t xml:space="preserve">Class A device actions (locks, motors, power) must always be fail-closed</w:t>
      </w:r>
      <w:r>
        <w:rPr>
          <w:rFonts w:ascii="Calibri" w:cs="Calibri" w:eastAsia="Calibri" w:hAnsi="Calibri"/>
          <w:b w:val="false"/>
          <w:bCs w:val="false"/>
          <w:i w:val="false"/>
          <w:iCs w:val="false"/>
          <w:strike w:val="false"/>
          <w:color w:val="000000"/>
          <w:sz w:val="22"/>
          <w:szCs w:val="22"/>
        </w:rPr>
        <w:t xml:space="preserve">, with RS kept low by requiring human confirmation + Verifier dual-validation before execution. Any action below </w:t>
      </w:r>
      <w:r>
        <w:rPr>
          <w:rFonts w:ascii="Courier New" w:cs="Courier New" w:eastAsia="Courier New" w:hAnsi="Courier New"/>
          <w:b w:val="false"/>
          <w:bCs w:val="false"/>
          <w:i w:val="false"/>
          <w:iCs w:val="false"/>
          <w:color w:val="000000"/>
          <w:sz w:val="20"/>
          <w:szCs w:val="20"/>
          <w:shd w:fill="F3F4F6" w:color="auto" w:val="clear"/>
        </w:rPr>
        <w:t xml:space="preserve">guard.agents.min_confidence_for_physical = 0.88</w:t>
      </w:r>
      <w:r>
        <w:rPr>
          <w:rFonts w:ascii="Calibri" w:cs="Calibri" w:eastAsia="Calibri" w:hAnsi="Calibri"/>
          <w:b w:val="false"/>
          <w:bCs w:val="false"/>
          <w:i w:val="false"/>
          <w:iCs w:val="false"/>
          <w:strike w:val="false"/>
          <w:color w:val="000000"/>
          <w:sz w:val="22"/>
          <w:szCs w:val="22"/>
        </w:rPr>
        <w:t xml:space="preserve"> is automatically fail-closed.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5F5F5" w:color="auto" w:val="clear"/>
            <w:tcMar>
              <w:top w:type="dxa" w:w="150"/>
              <w:left w:type="dxa" w:w="210"/>
              <w:bottom w:type="dxa" w:w="150"/>
              <w:right w:type="dxa" w:w="210"/>
            </w:tcMar>
          </w:tcPr>
          <w:p>
            <w:pPr>
              <w:spacing w:after="120" w:line="408" w:lineRule="auto"/>
            </w:pPr>
            <w:r>
              <w:rPr>
                <w:b/>
                <w:bCs/>
                <w:i w:val="false"/>
                <w:iCs w:val="false"/>
                <w:color w:val="444444"/>
              </w:rPr>
              <w:t xml:space="preserve">Liku Mapping</w:t>
            </w:r>
          </w:p>
          <w:p>
            <w:pPr>
              <w:spacing w:after="120" w:line="360" w:lineRule="auto"/>
            </w:pPr>
            <w:r>
              <w:rPr>
                <w:rFonts w:ascii="Calibri" w:cs="Calibri" w:eastAsia="Calibri" w:hAnsi="Calibri"/>
                <w:b w:val="false"/>
                <w:bCs w:val="false"/>
                <w:i w:val="false"/>
                <w:iCs w:val="false"/>
                <w:strike w:val="false"/>
                <w:color w:val="000000"/>
                <w:sz w:val="22"/>
                <w:szCs w:val="22"/>
              </w:rPr>
              <w:t xml:space="preserve">MARIA RS metric operationalized as: RS is minimized when the human explicitly confirms + Verifier validates. Class A gate = MARIA fail-closed primitive. </w:t>
            </w:r>
            <w:r>
              <w:rPr>
                <w:rFonts w:ascii="Courier New" w:cs="Courier New" w:eastAsia="Courier New" w:hAnsi="Courier New"/>
                <w:b w:val="false"/>
                <w:bCs w:val="false"/>
                <w:i w:val="false"/>
                <w:iCs w:val="false"/>
                <w:color w:val="000000"/>
                <w:sz w:val="20"/>
                <w:szCs w:val="20"/>
                <w:shd w:fill="F3F4F6" w:color="auto" w:val="clear"/>
              </w:rPr>
              <w:t xml:space="preserve">min_confidence_for_physical</w:t>
            </w:r>
            <w:r>
              <w:rPr>
                <w:rFonts w:ascii="Calibri" w:cs="Calibri" w:eastAsia="Calibri" w:hAnsi="Calibri"/>
                <w:b w:val="false"/>
                <w:bCs w:val="false"/>
                <w:i w:val="false"/>
                <w:iCs w:val="false"/>
                <w:strike w:val="false"/>
                <w:color w:val="000000"/>
                <w:sz w:val="22"/>
                <w:szCs w:val="22"/>
              </w:rPr>
              <w:t xml:space="preserve"> = RS threshold parameter.</w:t>
            </w:r>
          </w:p>
        </w:tc>
      </w:tr>
    </w:tbl>
    <w:p>
      <w:pPr>
        <w:spacing w:after="240" w:before="0"/>
      </w:pPr>
    </w:p>
    <w:p>
      <w:pPr>
        <w:pStyle w:val="Heading3"/>
        <w:spacing w:after="120" w:before="240" w:line="312" w:lineRule="auto"/>
      </w:pPr>
      <w:r>
        <w:rPr>
          <w:rFonts w:ascii="Calibri" w:cs="Calibri" w:eastAsia="Calibri" w:hAnsi="Calibri"/>
          <w:color w:val="2B5797"/>
          <w:sz w:val="26"/>
          <w:szCs w:val="26"/>
        </w:rPr>
        <w:t xml:space="preserve">3.5 Memory for Autonomous LLM Agents (arXiv, 2025)</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survey identifies a four-layer memory architecture: </w:t>
      </w:r>
      <w:r>
        <w:rPr>
          <w:rFonts w:ascii="Calibri" w:cs="Calibri" w:eastAsia="Calibri" w:hAnsi="Calibri"/>
          <w:b/>
          <w:bCs/>
          <w:i w:val="false"/>
          <w:iCs w:val="false"/>
          <w:strike w:val="false"/>
          <w:color w:val="000000"/>
          <w:sz w:val="22"/>
          <w:szCs w:val="22"/>
        </w:rPr>
        <w:t xml:space="preserve">semantic</w:t>
      </w:r>
      <w:r>
        <w:rPr>
          <w:rFonts w:ascii="Calibri" w:cs="Calibri" w:eastAsia="Calibri" w:hAnsi="Calibri"/>
          <w:b w:val="false"/>
          <w:bCs w:val="false"/>
          <w:i w:val="false"/>
          <w:iCs w:val="false"/>
          <w:strike w:val="false"/>
          <w:color w:val="000000"/>
          <w:sz w:val="22"/>
          <w:szCs w:val="22"/>
        </w:rPr>
        <w:t xml:space="preserve"> (what policies/facts exist), </w:t>
      </w:r>
      <w:r>
        <w:rPr>
          <w:rFonts w:ascii="Calibri" w:cs="Calibri" w:eastAsia="Calibri" w:hAnsi="Calibri"/>
          <w:b/>
          <w:bCs/>
          <w:i w:val="false"/>
          <w:iCs w:val="false"/>
          <w:strike w:val="false"/>
          <w:color w:val="000000"/>
          <w:sz w:val="22"/>
          <w:szCs w:val="22"/>
        </w:rPr>
        <w:t xml:space="preserve">episodic</w:t>
      </w:r>
      <w:r>
        <w:rPr>
          <w:rFonts w:ascii="Calibri" w:cs="Calibri" w:eastAsia="Calibri" w:hAnsi="Calibri"/>
          <w:b w:val="false"/>
          <w:bCs w:val="false"/>
          <w:i w:val="false"/>
          <w:iCs w:val="false"/>
          <w:strike w:val="false"/>
          <w:color w:val="000000"/>
          <w:sz w:val="22"/>
          <w:szCs w:val="22"/>
        </w:rPr>
        <w:t xml:space="preserve"> (what happened in sessions), </w:t>
      </w:r>
      <w:r>
        <w:rPr>
          <w:rFonts w:ascii="Calibri" w:cs="Calibri" w:eastAsia="Calibri" w:hAnsi="Calibri"/>
          <w:b/>
          <w:bCs/>
          <w:i w:val="false"/>
          <w:iCs w:val="false"/>
          <w:strike w:val="false"/>
          <w:color w:val="000000"/>
          <w:sz w:val="22"/>
          <w:szCs w:val="22"/>
        </w:rPr>
        <w:t xml:space="preserve">procedural</w:t>
      </w:r>
      <w:r>
        <w:rPr>
          <w:rFonts w:ascii="Calibri" w:cs="Calibri" w:eastAsia="Calibri" w:hAnsi="Calibri"/>
          <w:b w:val="false"/>
          <w:bCs w:val="false"/>
          <w:i w:val="false"/>
          <w:iCs w:val="false"/>
          <w:strike w:val="false"/>
          <w:color w:val="000000"/>
          <w:sz w:val="22"/>
          <w:szCs w:val="22"/>
        </w:rPr>
        <w:t xml:space="preserve"> (AWM-extracted workflows), and </w:t>
      </w:r>
      <w:r>
        <w:rPr>
          <w:rFonts w:ascii="Calibri" w:cs="Calibri" w:eastAsia="Calibri" w:hAnsi="Calibri"/>
          <w:b/>
          <w:bCs/>
          <w:i w:val="false"/>
          <w:iCs w:val="false"/>
          <w:strike w:val="false"/>
          <w:color w:val="000000"/>
          <w:sz w:val="22"/>
          <w:szCs w:val="22"/>
        </w:rPr>
        <w:t xml:space="preserve">working memory</w:t>
      </w:r>
      <w:r>
        <w:rPr>
          <w:rFonts w:ascii="Calibri" w:cs="Calibri" w:eastAsia="Calibri" w:hAnsi="Calibri"/>
          <w:b w:val="false"/>
          <w:bCs w:val="false"/>
          <w:i w:val="false"/>
          <w:iCs w:val="false"/>
          <w:strike w:val="false"/>
          <w:color w:val="000000"/>
          <w:sz w:val="22"/>
          <w:szCs w:val="22"/>
        </w:rPr>
        <w:t xml:space="preserve"> (live reasoning context). Liku already implements all four — the gap identified in the paper ("consolidation underserved: requires either explicit developer rules or periodic LLM-driven summarization, both fragile") maps precisely to the </w:t>
      </w:r>
      <w:r>
        <w:rPr>
          <w:rFonts w:ascii="Courier New" w:cs="Courier New" w:eastAsia="Courier New" w:hAnsi="Courier New"/>
          <w:b w:val="false"/>
          <w:bCs w:val="false"/>
          <w:i w:val="false"/>
          <w:iCs w:val="false"/>
          <w:color w:val="000000"/>
          <w:sz w:val="20"/>
          <w:szCs w:val="20"/>
          <w:shd w:fill="F3F4F6" w:color="auto" w:val="clear"/>
        </w:rPr>
        <w:t xml:space="preserve">proposeUpdate()</w:t>
      </w:r>
      <w:r>
        <w:rPr>
          <w:rFonts w:ascii="Calibri" w:cs="Calibri" w:eastAsia="Calibri" w:hAnsi="Calibri"/>
          <w:b w:val="false"/>
          <w:bCs w:val="false"/>
          <w:i w:val="false"/>
          <w:iCs w:val="false"/>
          <w:strike w:val="false"/>
          <w:color w:val="000000"/>
          <w:sz w:val="22"/>
          <w:szCs w:val="22"/>
        </w:rPr>
        <w:t xml:space="preserve"> mechanism in SystemContextManager.</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mechanism grounds updates in tool outputs and telemetry rather than unconstrained LLM inference. The four context management strategies (sliding buffer, rolling summaries, hierarchical summaries, task-conditioned compression) map to Liku's </w:t>
      </w:r>
      <w:r>
        <w:rPr>
          <w:rFonts w:ascii="Courier New" w:cs="Courier New" w:eastAsia="Courier New" w:hAnsi="Courier New"/>
          <w:b w:val="false"/>
          <w:bCs w:val="false"/>
          <w:i w:val="false"/>
          <w:iCs w:val="false"/>
          <w:color w:val="000000"/>
          <w:sz w:val="20"/>
          <w:szCs w:val="20"/>
          <w:shd w:fill="F3F4F6" w:color="auto" w:val="clear"/>
        </w:rPr>
        <w:t xml:space="preserve">toPromptFragment(format)</w:t>
      </w:r>
      <w:r>
        <w:rPr>
          <w:rFonts w:ascii="Calibri" w:cs="Calibri" w:eastAsia="Calibri" w:hAnsi="Calibri"/>
          <w:b w:val="false"/>
          <w:bCs w:val="false"/>
          <w:i w:val="false"/>
          <w:iCs w:val="false"/>
          <w:strike w:val="false"/>
          <w:color w:val="000000"/>
          <w:sz w:val="22"/>
          <w:szCs w:val="22"/>
        </w:rPr>
        <w:t xml:space="preserve"> parameter options.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5F5F5" w:color="auto" w:val="clear"/>
            <w:tcMar>
              <w:top w:type="dxa" w:w="150"/>
              <w:left w:type="dxa" w:w="210"/>
              <w:bottom w:type="dxa" w:w="150"/>
              <w:right w:type="dxa" w:w="210"/>
            </w:tcMar>
          </w:tcPr>
          <w:p>
            <w:pPr>
              <w:spacing w:after="120" w:line="408" w:lineRule="auto"/>
            </w:pPr>
            <w:r>
              <w:rPr>
                <w:b/>
                <w:bCs/>
                <w:i w:val="false"/>
                <w:iCs w:val="false"/>
                <w:color w:val="444444"/>
              </w:rPr>
              <w:t xml:space="preserve">Liku Mapping</w:t>
            </w:r>
          </w:p>
          <w:p>
            <w:pPr>
              <w:spacing w:after="120" w:line="360" w:lineRule="auto"/>
            </w:pPr>
            <w:r>
              <w:rPr>
                <w:rFonts w:ascii="Calibri" w:cs="Calibri" w:eastAsia="Calibri" w:hAnsi="Calibri"/>
                <w:b w:val="false"/>
                <w:bCs w:val="false"/>
                <w:i w:val="false"/>
                <w:iCs w:val="false"/>
                <w:strike w:val="false"/>
                <w:color w:val="000000"/>
                <w:sz w:val="22"/>
                <w:szCs w:val="22"/>
              </w:rPr>
              <w:t xml:space="preserve">Semantic = </w:t>
            </w:r>
            <w:r>
              <w:rPr>
                <w:rFonts w:ascii="Courier New" w:cs="Courier New" w:eastAsia="Courier New" w:hAnsi="Courier New"/>
                <w:b w:val="false"/>
                <w:bCs w:val="false"/>
                <w:i w:val="false"/>
                <w:iCs w:val="false"/>
                <w:color w:val="000000"/>
                <w:sz w:val="20"/>
                <w:szCs w:val="20"/>
                <w:shd w:fill="F3F4F6" w:color="auto" w:val="clear"/>
              </w:rPr>
              <w:t xml:space="preserve">guard.*</w:t>
            </w:r>
            <w:r>
              <w:rPr>
                <w:rFonts w:ascii="Calibri" w:cs="Calibri" w:eastAsia="Calibri" w:hAnsi="Calibri"/>
                <w:b w:val="false"/>
                <w:bCs w:val="false"/>
                <w:i w:val="false"/>
                <w:iCs w:val="false"/>
                <w:strike w:val="false"/>
                <w:color w:val="000000"/>
                <w:sz w:val="22"/>
                <w:szCs w:val="22"/>
              </w:rPr>
              <w:t xml:space="preserve"> + </w:t>
            </w:r>
            <w:r>
              <w:rPr>
                <w:rFonts w:ascii="Courier New" w:cs="Courier New" w:eastAsia="Courier New" w:hAnsi="Courier New"/>
                <w:b w:val="false"/>
                <w:bCs w:val="false"/>
                <w:i w:val="false"/>
                <w:iCs w:val="false"/>
                <w:color w:val="000000"/>
                <w:sz w:val="20"/>
                <w:szCs w:val="20"/>
                <w:shd w:fill="F3F4F6" w:color="auto" w:val="clear"/>
              </w:rPr>
              <w:t xml:space="preserve">cap.*</w:t>
            </w:r>
            <w:r>
              <w:rPr>
                <w:rFonts w:ascii="Calibri" w:cs="Calibri" w:eastAsia="Calibri" w:hAnsi="Calibri"/>
                <w:b w:val="false"/>
                <w:bCs w:val="false"/>
                <w:i w:val="false"/>
                <w:iCs w:val="false"/>
                <w:strike w:val="false"/>
                <w:color w:val="000000"/>
                <w:sz w:val="22"/>
                <w:szCs w:val="22"/>
              </w:rPr>
              <w:t xml:space="preserve"> sections. Episodic = telemetry JSONL + A-MEM. Procedural = AWM skills. Working = </w:t>
            </w:r>
            <w:r>
              <w:rPr>
                <w:rFonts w:ascii="Courier New" w:cs="Courier New" w:eastAsia="Courier New" w:hAnsi="Courier New"/>
                <w:b w:val="false"/>
                <w:bCs w:val="false"/>
                <w:i w:val="false"/>
                <w:iCs w:val="false"/>
                <w:color w:val="000000"/>
                <w:sz w:val="20"/>
                <w:szCs w:val="20"/>
                <w:shd w:fill="F3F4F6" w:color="auto" w:val="clear"/>
              </w:rPr>
              <w:t xml:space="preserve">reg.*</w:t>
            </w:r>
            <w:r>
              <w:rPr>
                <w:rFonts w:ascii="Calibri" w:cs="Calibri" w:eastAsia="Calibri" w:hAnsi="Calibri"/>
                <w:b w:val="false"/>
                <w:bCs w:val="false"/>
                <w:i w:val="false"/>
                <w:iCs w:val="false"/>
                <w:strike w:val="false"/>
                <w:color w:val="000000"/>
                <w:sz w:val="22"/>
                <w:szCs w:val="22"/>
              </w:rPr>
              <w:t xml:space="preserve"> cognitive registers. </w:t>
            </w:r>
            <w:r>
              <w:rPr>
                <w:rFonts w:ascii="Courier New" w:cs="Courier New" w:eastAsia="Courier New" w:hAnsi="Courier New"/>
                <w:b w:val="false"/>
                <w:bCs w:val="false"/>
                <w:i w:val="false"/>
                <w:iCs w:val="false"/>
                <w:color w:val="000000"/>
                <w:sz w:val="20"/>
                <w:szCs w:val="20"/>
                <w:shd w:fill="F3F4F6" w:color="auto" w:val="clear"/>
              </w:rPr>
              <w:t xml:space="preserve">proposeUpdate()</w:t>
            </w:r>
            <w:r>
              <w:rPr>
                <w:rFonts w:ascii="Calibri" w:cs="Calibri" w:eastAsia="Calibri" w:hAnsi="Calibri"/>
                <w:b w:val="false"/>
                <w:bCs w:val="false"/>
                <w:i w:val="false"/>
                <w:iCs w:val="false"/>
                <w:strike w:val="false"/>
                <w:color w:val="000000"/>
                <w:sz w:val="22"/>
                <w:szCs w:val="22"/>
              </w:rPr>
              <w:t xml:space="preserve"> = principled consolidation mechanism.</w:t>
            </w:r>
          </w:p>
        </w:tc>
      </w:tr>
    </w:tbl>
    <w:p>
      <w:pPr>
        <w:spacing w:after="240" w:before="0"/>
      </w:pPr>
    </w:p>
    <w:p>
      <w:pPr>
        <w:pStyle w:val="Heading3"/>
        <w:spacing w:after="120" w:before="240" w:line="312" w:lineRule="auto"/>
      </w:pPr>
      <w:r>
        <w:rPr>
          <w:rFonts w:ascii="Calibri" w:cs="Calibri" w:eastAsia="Calibri" w:hAnsi="Calibri"/>
          <w:color w:val="2B5797"/>
          <w:sz w:val="26"/>
          <w:szCs w:val="26"/>
        </w:rPr>
        <w:t xml:space="preserve">3.6 IoTGPT — Multi-Agent IoT Architectures (2026)</w:t>
      </w:r>
    </w:p>
    <w:p>
      <w:pPr>
        <w:spacing w:after="120" w:before="60" w:line="360" w:lineRule="auto"/>
      </w:pPr>
      <w:r>
        <w:rPr>
          <w:rFonts w:ascii="Calibri" w:cs="Calibri" w:eastAsia="Calibri" w:hAnsi="Calibri"/>
          <w:b/>
          <w:bCs/>
          <w:i w:val="false"/>
          <w:iCs w:val="false"/>
          <w:strike w:val="false"/>
          <w:color w:val="000000"/>
          <w:sz w:val="22"/>
          <w:szCs w:val="22"/>
        </w:rPr>
        <w:t xml:space="preserve">IoTGPT's</w:t>
      </w:r>
      <w:r>
        <w:rPr>
          <w:rFonts w:ascii="Calibri" w:cs="Calibri" w:eastAsia="Calibri" w:hAnsi="Calibri"/>
          <w:b w:val="false"/>
          <w:bCs w:val="false"/>
          <w:i w:val="false"/>
          <w:iCs w:val="false"/>
          <w:strike w:val="false"/>
          <w:color w:val="000000"/>
          <w:sz w:val="22"/>
          <w:szCs w:val="22"/>
        </w:rPr>
        <w:t xml:space="preserve"> DAG memory for IoT multi-agent systems (three-level hierarchy: Task Nodes → Subtask Nodes → Context Nodes, with cosine similarity for subtask reuse) validates Liku's approach to peripheral event routing. When a sensor event arrives, the Supervisor agent can match it against known task patterns via the existing skill-router TF-IDF logic, reusing previously successful response workflows.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paper's recommendation — </w:t>
      </w:r>
      <w:r>
        <w:rPr>
          <w:rFonts w:ascii="Calibri" w:cs="Calibri" w:eastAsia="Calibri" w:hAnsi="Calibri"/>
          <w:b/>
          <w:bCs/>
          <w:i w:val="false"/>
          <w:iCs w:val="false"/>
          <w:strike w:val="false"/>
          <w:color w:val="000000"/>
          <w:sz w:val="22"/>
          <w:szCs w:val="22"/>
        </w:rPr>
        <w:t xml:space="preserve">validate decompositions via simulated execution logs before real execution</w:t>
      </w:r>
      <w:r>
        <w:rPr>
          <w:rFonts w:ascii="Calibri" w:cs="Calibri" w:eastAsia="Calibri" w:hAnsi="Calibri"/>
          <w:b w:val="false"/>
          <w:bCs w:val="false"/>
          <w:i w:val="false"/>
          <w:iCs w:val="false"/>
          <w:strike w:val="false"/>
          <w:color w:val="000000"/>
          <w:sz w:val="22"/>
          <w:szCs w:val="22"/>
        </w:rPr>
        <w:t xml:space="preserve"> — directly supports Liku's Phase 0 mock-driver approach and the Phase 3 requirement for mock-first hardware integration. IoTGPT's context-specific parameterization model also grounds the Python sub-process context-passing design in Phase 2.</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5F5F5" w:color="auto" w:val="clear"/>
            <w:tcMar>
              <w:top w:type="dxa" w:w="150"/>
              <w:left w:type="dxa" w:w="210"/>
              <w:bottom w:type="dxa" w:w="150"/>
              <w:right w:type="dxa" w:w="210"/>
            </w:tcMar>
          </w:tcPr>
          <w:p>
            <w:pPr>
              <w:spacing w:after="120" w:line="408" w:lineRule="auto"/>
            </w:pPr>
            <w:r>
              <w:rPr>
                <w:b/>
                <w:bCs/>
                <w:i w:val="false"/>
                <w:iCs w:val="false"/>
                <w:color w:val="444444"/>
              </w:rPr>
              <w:t xml:space="preserve">Liku Mapping</w:t>
            </w:r>
          </w:p>
          <w:p>
            <w:pPr>
              <w:spacing w:after="120" w:line="360" w:lineRule="auto"/>
            </w:pPr>
            <w:r>
              <w:rPr>
                <w:rFonts w:ascii="Calibri" w:cs="Calibri" w:eastAsia="Calibri" w:hAnsi="Calibri"/>
                <w:b w:val="false"/>
                <w:bCs w:val="false"/>
                <w:i w:val="false"/>
                <w:iCs w:val="false"/>
                <w:strike w:val="false"/>
                <w:color w:val="000000"/>
                <w:sz w:val="22"/>
                <w:szCs w:val="22"/>
              </w:rPr>
              <w:t xml:space="preserve">IoTGPT Task Nodes ≈ Supervisor skill routing. Subtask reuse ≈ AWM skill reuse. Simulated execution validation ≈ Phase 3 mock-driver requirement. DAG context nodes ≈ </w:t>
            </w:r>
            <w:r>
              <w:rPr>
                <w:rFonts w:ascii="Courier New" w:cs="Courier New" w:eastAsia="Courier New" w:hAnsi="Courier New"/>
                <w:b w:val="false"/>
                <w:bCs w:val="false"/>
                <w:i w:val="false"/>
                <w:iCs w:val="false"/>
                <w:color w:val="000000"/>
                <w:sz w:val="20"/>
                <w:szCs w:val="20"/>
                <w:shd w:fill="F3F4F6" w:color="auto" w:val="clear"/>
              </w:rPr>
              <w:t xml:space="preserve">peripherals.*</w:t>
            </w:r>
            <w:r>
              <w:rPr>
                <w:rFonts w:ascii="Calibri" w:cs="Calibri" w:eastAsia="Calibri" w:hAnsi="Calibri"/>
                <w:b w:val="false"/>
                <w:bCs w:val="false"/>
                <w:i w:val="false"/>
                <w:iCs w:val="false"/>
                <w:strike w:val="false"/>
                <w:color w:val="000000"/>
                <w:sz w:val="22"/>
                <w:szCs w:val="22"/>
              </w:rPr>
              <w:t xml:space="preserve"> device state in SRAM.</w:t>
            </w:r>
          </w:p>
        </w:tc>
      </w:tr>
    </w:tbl>
    <w:p>
      <w:pPr>
        <w:spacing w:after="240" w:before="0"/>
      </w:pPr>
    </w:p>
    <w:p>
      <w:pPr>
        <w:pBdr>
          <w:bottom w:val="single" w:color="000000" w:sz="6"/>
        </w:pBdr>
        <w:spacing w:after="240" w:before="240"/>
      </w:pPr>
    </w:p>
    <w:p>
      <w:pPr>
        <w:pStyle w:val="Heading2"/>
        <w:spacing w:after="100" w:before="360" w:line="312" w:lineRule="auto"/>
      </w:pPr>
      <w:r>
        <w:rPr>
          <w:rFonts w:ascii="Calibri" w:cs="Calibri" w:eastAsia="Calibri" w:hAnsi="Calibri"/>
          <w:color w:val="1A1A1A"/>
          <w:sz w:val="32"/>
          <w:szCs w:val="32"/>
        </w:rPr>
        <w:t xml:space="preserve">4. Canonical Schema Reference — v1.1.2</w:t>
      </w:r>
    </w:p>
    <w:p>
      <w:pPr>
        <w:pBdr>
          <w:top w:val="single" w:color="2B5797" w:sz="6"/>
        </w:pBd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w:t>
      </w:r>
      <w:r>
        <w:rPr>
          <w:rFonts w:ascii="Calibri" w:cs="Calibri" w:eastAsia="Calibri" w:hAnsi="Calibri"/>
          <w:b/>
          <w:bCs/>
          <w:i w:val="false"/>
          <w:iCs w:val="false"/>
          <w:strike w:val="false"/>
          <w:color w:val="000000"/>
          <w:sz w:val="22"/>
          <w:szCs w:val="22"/>
        </w:rPr>
        <w:t xml:space="preserve">v1.1.2 schema</w:t>
      </w:r>
      <w:r>
        <w:rPr>
          <w:rFonts w:ascii="Calibri" w:cs="Calibri" w:eastAsia="Calibri" w:hAnsi="Calibri"/>
          <w:b w:val="false"/>
          <w:bCs w:val="false"/>
          <w:i w:val="false"/>
          <w:iCs w:val="false"/>
          <w:strike w:val="false"/>
          <w:color w:val="000000"/>
          <w:sz w:val="22"/>
          <w:szCs w:val="22"/>
        </w:rPr>
        <w:t xml:space="preserve"> is the union of all three brainstorming sessions (v1.0.0 → v1.1.1 → v1.1.2). Each version added precision: v1.0.0 established the flat dot-path structure and core prefix groups; v1.1.1 added cognitive registers and reflection-grounded update provenance; v1.1.2 adds the </w:t>
      </w:r>
      <w:r>
        <w:rPr>
          <w:rFonts w:ascii="Courier New" w:cs="Courier New" w:eastAsia="Courier New" w:hAnsi="Courier New"/>
          <w:b w:val="false"/>
          <w:bCs w:val="false"/>
          <w:i w:val="false"/>
          <w:iCs w:val="false"/>
          <w:color w:val="000000"/>
          <w:sz w:val="20"/>
          <w:szCs w:val="20"/>
          <w:shd w:fill="F3F4F6" w:color="auto" w:val="clear"/>
        </w:rPr>
        <w:t xml:space="preserve">peripherals.*</w:t>
      </w:r>
      <w:r>
        <w:rPr>
          <w:rFonts w:ascii="Calibri" w:cs="Calibri" w:eastAsia="Calibri" w:hAnsi="Calibri"/>
          <w:b w:val="false"/>
          <w:bCs w:val="false"/>
          <w:i w:val="false"/>
          <w:iCs w:val="false"/>
          <w:strike w:val="false"/>
          <w:color w:val="000000"/>
          <w:sz w:val="22"/>
          <w:szCs w:val="22"/>
        </w:rPr>
        <w:t xml:space="preserve"> section and associated </w:t>
      </w:r>
      <w:r>
        <w:rPr>
          <w:rFonts w:ascii="Courier New" w:cs="Courier New" w:eastAsia="Courier New" w:hAnsi="Courier New"/>
          <w:b w:val="false"/>
          <w:bCs w:val="false"/>
          <w:i w:val="false"/>
          <w:iCs w:val="false"/>
          <w:color w:val="000000"/>
          <w:sz w:val="20"/>
          <w:szCs w:val="20"/>
          <w:shd w:fill="F3F4F6" w:color="auto" w:val="clear"/>
        </w:rPr>
        <w:t xml:space="preserve">guard.peripherals.*</w:t>
      </w:r>
      <w:r>
        <w:rPr>
          <w:rFonts w:ascii="Calibri" w:cs="Calibri" w:eastAsia="Calibri" w:hAnsi="Calibri"/>
          <w:b w:val="false"/>
          <w:bCs w:val="false"/>
          <w:i w:val="false"/>
          <w:iCs w:val="false"/>
          <w:strike w:val="false"/>
          <w:color w:val="000000"/>
          <w:sz w:val="22"/>
          <w:szCs w:val="22"/>
        </w:rPr>
        <w:t xml:space="preserve"> and </w:t>
      </w:r>
      <w:r>
        <w:rPr>
          <w:rFonts w:ascii="Courier New" w:cs="Courier New" w:eastAsia="Courier New" w:hAnsi="Courier New"/>
          <w:b w:val="false"/>
          <w:bCs w:val="false"/>
          <w:i w:val="false"/>
          <w:iCs w:val="false"/>
          <w:color w:val="000000"/>
          <w:sz w:val="20"/>
          <w:szCs w:val="20"/>
          <w:shd w:fill="F3F4F6" w:color="auto" w:val="clear"/>
        </w:rPr>
        <w:t xml:space="preserve">guard.robotics.*</w:t>
      </w:r>
      <w:r>
        <w:rPr>
          <w:rFonts w:ascii="Calibri" w:cs="Calibri" w:eastAsia="Calibri" w:hAnsi="Calibri"/>
          <w:b w:val="false"/>
          <w:bCs w:val="false"/>
          <w:i w:val="false"/>
          <w:iCs w:val="false"/>
          <w:strike w:val="false"/>
          <w:color w:val="000000"/>
          <w:sz w:val="22"/>
          <w:szCs w:val="22"/>
        </w:rPr>
        <w:t xml:space="preserve"> guardrails.</w:t>
      </w:r>
    </w:p>
    <w:p>
      <w:pPr>
        <w:pStyle w:val="Heading3"/>
        <w:spacing w:after="120" w:before="240" w:line="312" w:lineRule="auto"/>
      </w:pPr>
      <w:r>
        <w:rPr>
          <w:rFonts w:ascii="Calibri" w:cs="Calibri" w:eastAsia="Calibri" w:hAnsi="Calibri"/>
          <w:color w:val="2B5797"/>
          <w:sz w:val="26"/>
          <w:szCs w:val="26"/>
        </w:rPr>
        <w:t xml:space="preserve">4.1 Prefix Group Summary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Prefix</w:t>
            </w:r>
          </w:p>
        </w:tc>
        <w:tc>
          <w:tcPr>
            <w:tcW w:type="pct" w:w="4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Purpose</w:t>
            </w:r>
          </w:p>
        </w:tc>
        <w:tc>
          <w:tcPr>
            <w:tcW w:type="pct" w:w="1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Token Budget</w:t>
            </w:r>
          </w:p>
        </w:tc>
        <w:tc>
          <w:tcPr>
            <w:tcW w:type="pct" w:w="2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Update Source</w:t>
            </w:r>
          </w:p>
        </w:tc>
      </w:tr>
      <w:tr>
        <w:trPr>
          <w:tblHeader w:val="false"/>
        </w:trPr>
        <w:tc>
          <w:tcPr>
            <w:tcW w:type="pct" w:w="20%"/>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meta.*</w:t>
            </w:r>
          </w:p>
        </w:tc>
        <w:tc>
          <w:tcPr>
            <w:tcW w:type="pct" w:w="4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Schema versioning; checksum; token estimate; update provenance</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~80 BPE</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Bootstrap; manager internal</w:t>
            </w:r>
          </w:p>
        </w:tc>
      </w:tr>
      <w:tr>
        <w:trPr>
          <w:tblHeader w:val="false"/>
        </w:trPr>
        <w:tc>
          <w:tcPr>
            <w:tcW w:type="pct" w:w="20%"/>
            <w:shd w:fill="F5F8FD" w:color="auto" w:val="clear"/>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env.*</w:t>
            </w:r>
          </w:p>
        </w:tc>
        <w:tc>
          <w:tcPr>
            <w:tcW w:type="pct" w:w="40%"/>
            <w:shd w:fill="F5F8FD"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OS platform; Node/Liku versions; runtime mode; liku_home</w:t>
            </w:r>
          </w:p>
        </w:tc>
        <w:tc>
          <w:tcPr>
            <w:tcW w:type="pct" w:w="16%"/>
            <w:shd w:fill="F5F8FD"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~120 BPE</w:t>
            </w:r>
          </w:p>
        </w:tc>
        <w:tc>
          <w:tcPr>
            <w:tcW w:type="pct" w:w="24%"/>
            <w:shd w:fill="F5F8FD" w:color="auto" w:val="clear"/>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autoDetectEnvironment()</w:t>
            </w:r>
            <w:r>
              <w:rPr>
                <w:rFonts w:ascii="Calibri" w:cs="Calibri" w:eastAsia="Calibri" w:hAnsi="Calibri"/>
                <w:b w:val="false"/>
                <w:bCs w:val="false"/>
                <w:i w:val="false"/>
                <w:iCs w:val="false"/>
                <w:strike w:val="false"/>
                <w:color w:val="000000"/>
                <w:sz w:val="22"/>
                <w:szCs w:val="22"/>
              </w:rPr>
              <w:t xml:space="preserve"> on startup</w:t>
            </w:r>
          </w:p>
        </w:tc>
      </w:tr>
      <w:tr>
        <w:trPr>
          <w:tblHeader w:val="false"/>
        </w:trPr>
        <w:tc>
          <w:tcPr>
            <w:tcW w:type="pct" w:w="20%"/>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hardware.*</w:t>
            </w:r>
          </w:p>
        </w:tc>
        <w:tc>
          <w:tcPr>
            <w:tcW w:type="pct" w:w="4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RAM; CPU cores; GPU available; display geometry</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~80 BPE</w:t>
            </w:r>
          </w:p>
        </w:tc>
        <w:tc>
          <w:tcPr>
            <w:tcW w:type="pct" w:w="24%"/>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autoDetectEnvironment()</w:t>
            </w:r>
            <w:r>
              <w:rPr>
                <w:rFonts w:ascii="Calibri" w:cs="Calibri" w:eastAsia="Calibri" w:hAnsi="Calibri"/>
                <w:b w:val="false"/>
                <w:bCs w:val="false"/>
                <w:i w:val="false"/>
                <w:iCs w:val="false"/>
                <w:strike w:val="false"/>
                <w:color w:val="000000"/>
                <w:sz w:val="22"/>
                <w:szCs w:val="22"/>
              </w:rPr>
              <w:t xml:space="preserve">; manual override</w:t>
            </w:r>
          </w:p>
        </w:tc>
      </w:tr>
      <w:tr>
        <w:trPr>
          <w:tblHeader w:val="false"/>
        </w:trPr>
        <w:tc>
          <w:tcPr>
            <w:tcW w:type="pct" w:w="20%"/>
            <w:shd w:fill="F5F8FD" w:color="auto" w:val="clear"/>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cap.lang.*</w:t>
            </w:r>
          </w:p>
        </w:tc>
        <w:tc>
          <w:tcPr>
            <w:tcW w:type="pct" w:w="40%"/>
            <w:shd w:fill="F5F8FD"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Language capabilities; regression status; paths; modules</w:t>
            </w:r>
          </w:p>
        </w:tc>
        <w:tc>
          <w:tcPr>
            <w:tcW w:type="pct" w:w="16%"/>
            <w:shd w:fill="F5F8FD"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~200 BPE</w:t>
            </w:r>
          </w:p>
        </w:tc>
        <w:tc>
          <w:tcPr>
            <w:tcW w:type="pct" w:w="24%"/>
            <w:shd w:fill="F5F8FD"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autoDetect; PostToolUse confirmation; python-bridge.js</w:t>
            </w:r>
          </w:p>
        </w:tc>
      </w:tr>
      <w:tr>
        <w:trPr>
          <w:tblHeader w:val="false"/>
        </w:trPr>
        <w:tc>
          <w:tcPr>
            <w:tcW w:type="pct" w:w="20%"/>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cap.tools.*</w:t>
            </w:r>
          </w:p>
        </w:tc>
        <w:tc>
          <w:tcPr>
            <w:tcW w:type="pct" w:w="4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Core tool list available to agents</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~60 BPE</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Bootstrap; tool registry sync</w:t>
            </w:r>
          </w:p>
        </w:tc>
      </w:tr>
      <w:tr>
        <w:trPr>
          <w:tblHeader w:val="false"/>
        </w:trPr>
        <w:tc>
          <w:tcPr>
            <w:tcW w:type="pct" w:w="20%"/>
            <w:shd w:fill="F5F8FD" w:color="auto" w:val="clear"/>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guard.tradingview.*</w:t>
            </w:r>
          </w:p>
        </w:tc>
        <w:tc>
          <w:tcPr>
            <w:tcW w:type="pct" w:w="40%"/>
            <w:shd w:fill="F5F8FD"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TradingView safety flags (advisory only, live blocked, etc.)</w:t>
            </w:r>
          </w:p>
        </w:tc>
        <w:tc>
          <w:tcPr>
            <w:tcW w:type="pct" w:w="16%"/>
            <w:shd w:fill="F5F8FD"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~80 BPE</w:t>
            </w:r>
          </w:p>
        </w:tc>
        <w:tc>
          <w:tcPr>
            <w:tcW w:type="pct" w:w="24%"/>
            <w:shd w:fill="F5F8FD"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Static config; user override</w:t>
            </w:r>
          </w:p>
        </w:tc>
      </w:tr>
      <w:tr>
        <w:trPr>
          <w:tblHeader w:val="false"/>
        </w:trPr>
        <w:tc>
          <w:tcPr>
            <w:tcW w:type="pct" w:w="20%"/>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guard.fs.*</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guard.net.*</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guard.risk.*</w:t>
            </w:r>
          </w:p>
        </w:tc>
        <w:tc>
          <w:tcPr>
            <w:tcW w:type="pct" w:w="4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File system; network; global risk posture</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~80 BPE</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Static config; user override</w:t>
            </w:r>
          </w:p>
        </w:tc>
      </w:tr>
      <w:tr>
        <w:trPr>
          <w:tblHeader w:val="false"/>
        </w:trPr>
        <w:tc>
          <w:tcPr>
            <w:tcW w:type="pct" w:w="20%"/>
            <w:shd w:fill="F5F8FD" w:color="auto" w:val="clear"/>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guard.peripherals.*</w:t>
            </w:r>
          </w:p>
        </w:tc>
        <w:tc>
          <w:tcPr>
            <w:tcW w:type="pct" w:w="40%"/>
            <w:shd w:fill="F5F8FD"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Peripheral safety: confirmation timeout; max power; blocked devices</w:t>
            </w:r>
          </w:p>
        </w:tc>
        <w:tc>
          <w:tcPr>
            <w:tcW w:type="pct" w:w="16%"/>
            <w:shd w:fill="F5F8FD"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~100 BPE</w:t>
            </w:r>
          </w:p>
        </w:tc>
        <w:tc>
          <w:tcPr>
            <w:tcW w:type="pct" w:w="24%"/>
            <w:shd w:fill="F5F8FD"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Static config; user override</w:t>
            </w:r>
          </w:p>
        </w:tc>
      </w:tr>
      <w:tr>
        <w:trPr>
          <w:tblHeader w:val="false"/>
        </w:trPr>
        <w:tc>
          <w:tcPr>
            <w:tcW w:type="pct" w:w="20%"/>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guard.robotics.*</w:t>
            </w:r>
          </w:p>
        </w:tc>
        <w:tc>
          <w:tcPr>
            <w:tcW w:type="pct" w:w="4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Robotics safety: max speed; safe zones; emergency stop</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~80 BPE</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Static config (disabled by default)</w:t>
            </w:r>
          </w:p>
        </w:tc>
      </w:tr>
      <w:tr>
        <w:trPr>
          <w:tblHeader w:val="false"/>
        </w:trPr>
        <w:tc>
          <w:tcPr>
            <w:tcW w:type="pct" w:w="20%"/>
            <w:shd w:fill="F5F8FD" w:color="auto" w:val="clear"/>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guard.emergency.*</w:t>
            </w:r>
          </w:p>
        </w:tc>
        <w:tc>
          <w:tcPr>
            <w:tcW w:type="pct" w:w="40%"/>
            <w:shd w:fill="F5F8FD"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Emergency shutdown triggers; notify user</w:t>
            </w:r>
          </w:p>
        </w:tc>
        <w:tc>
          <w:tcPr>
            <w:tcW w:type="pct" w:w="16%"/>
            <w:shd w:fill="F5F8FD"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~60 BPE</w:t>
            </w:r>
          </w:p>
        </w:tc>
        <w:tc>
          <w:tcPr>
            <w:tcW w:type="pct" w:w="24%"/>
            <w:shd w:fill="F5F8FD"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Static config</w:t>
            </w:r>
          </w:p>
        </w:tc>
      </w:tr>
      <w:tr>
        <w:trPr>
          <w:tblHeader w:val="false"/>
        </w:trPr>
        <w:tc>
          <w:tcPr>
            <w:tcW w:type="pct" w:w="20%"/>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guard.agents.*</w:t>
            </w:r>
          </w:p>
        </w:tc>
        <w:tc>
          <w:tcPr>
            <w:tcW w:type="pct" w:w="4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Agent-level guardrails: dual validation; min confidence</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~40 BPE</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Static config</w:t>
            </w:r>
          </w:p>
        </w:tc>
      </w:tr>
      <w:tr>
        <w:trPr>
          <w:tblHeader w:val="false"/>
        </w:trPr>
        <w:tc>
          <w:tcPr>
            <w:tcW w:type="pct" w:w="20%"/>
            <w:shd w:fill="F5F8FD" w:color="auto" w:val="clear"/>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app.ui.*</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app.multi.*</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app.discovered.*</w:t>
            </w:r>
          </w:p>
        </w:tc>
        <w:tc>
          <w:tcPr>
            <w:tcW w:type="pct" w:w="40%"/>
            <w:shd w:fill="F5F8FD"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UI automation; multi-agent roles; discovered apps</w:t>
            </w:r>
          </w:p>
        </w:tc>
        <w:tc>
          <w:tcPr>
            <w:tcW w:type="pct" w:w="16%"/>
            <w:shd w:fill="F5F8FD"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~80 BPE</w:t>
            </w:r>
          </w:p>
        </w:tc>
        <w:tc>
          <w:tcPr>
            <w:tcW w:type="pct" w:w="24%"/>
            <w:shd w:fill="F5F8FD"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Bootstrap; Electron screen API; inspection sessions</w:t>
            </w:r>
          </w:p>
        </w:tc>
      </w:tr>
      <w:tr>
        <w:trPr>
          <w:tblHeader w:val="false"/>
        </w:trPr>
        <w:tc>
          <w:tcPr>
            <w:tcW w:type="pct" w:w="20%"/>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flags.*</w:t>
            </w:r>
          </w:p>
        </w:tc>
        <w:tc>
          <w:tcPr>
            <w:tcW w:type="pct" w:w="4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Boolean operational state (overlay active; vision; trading session; strict safety)</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~60 BPE</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Runtime events; session start/end</w:t>
            </w:r>
          </w:p>
        </w:tc>
      </w:tr>
      <w:tr>
        <w:trPr>
          <w:tblHeader w:val="false"/>
        </w:trPr>
        <w:tc>
          <w:tcPr>
            <w:tcW w:type="pct" w:w="20%"/>
            <w:shd w:fill="F5F8FD" w:color="auto" w:val="clear"/>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reg.*</w:t>
            </w:r>
          </w:p>
        </w:tc>
        <w:tc>
          <w:tcPr>
            <w:tcW w:type="pct" w:w="40%"/>
            <w:shd w:fill="F5F8FD"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Cognitive registers (token budget; reflection quality; task complexity; cognitive load; session start)</w:t>
            </w:r>
          </w:p>
        </w:tc>
        <w:tc>
          <w:tcPr>
            <w:tcW w:type="pct" w:w="16%"/>
            <w:shd w:fill="F5F8FD"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~80 BPE</w:t>
            </w:r>
          </w:p>
        </w:tc>
        <w:tc>
          <w:tcPr>
            <w:tcW w:type="pct" w:w="24%"/>
            <w:shd w:fill="F5F8FD"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Reflection loop; PostToolUse hooks</w:t>
            </w:r>
          </w:p>
        </w:tc>
      </w:tr>
      <w:tr>
        <w:trPr>
          <w:tblHeader w:val="false"/>
        </w:trPr>
        <w:tc>
          <w:tcPr>
            <w:tcW w:type="pct" w:w="20%"/>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cognitive.*</w:t>
            </w:r>
          </w:p>
        </w:tc>
        <w:tc>
          <w:tcPr>
            <w:tcW w:type="pct" w:w="4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Self-model version</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 BPE</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Schema upgrade</w:t>
            </w:r>
          </w:p>
        </w:tc>
      </w:tr>
      <w:tr>
        <w:trPr>
          <w:tblHeader w:val="false"/>
        </w:trPr>
        <w:tc>
          <w:tcPr>
            <w:tcW w:type="pct" w:w="20%"/>
            <w:shd w:fill="F5F8FD" w:color="auto" w:val="clear"/>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peripherals.*</w:t>
            </w:r>
          </w:p>
        </w:tc>
        <w:tc>
          <w:tcPr>
            <w:tcW w:type="pct" w:w="40%"/>
            <w:shd w:fill="F5F8FD"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Device registry; per-device state; capabilities; guardrails</w:t>
            </w:r>
          </w:p>
        </w:tc>
        <w:tc>
          <w:tcPr>
            <w:tcW w:type="pct" w:w="16%"/>
            <w:shd w:fill="F5F8FD"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~200–800 BPE (selective)</w:t>
            </w:r>
          </w:p>
        </w:tc>
        <w:tc>
          <w:tcPr>
            <w:tcW w:type="pct" w:w="24%"/>
            <w:shd w:fill="F5F8FD"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PAL events; </w:t>
            </w:r>
            <w:r>
              <w:rPr>
                <w:rFonts w:ascii="Courier New" w:cs="Courier New" w:eastAsia="Courier New" w:hAnsi="Courier New"/>
                <w:b w:val="false"/>
                <w:bCs w:val="false"/>
                <w:i w:val="false"/>
                <w:iCs w:val="false"/>
                <w:color w:val="000000"/>
                <w:sz w:val="20"/>
                <w:szCs w:val="20"/>
                <w:shd w:fill="F3F4F6" w:color="auto" w:val="clear"/>
              </w:rPr>
              <w:t xml:space="preserve">scan()</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updatePeripheralState()</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8EEF7" w:color="auto" w:val="clear"/>
            <w:tcMar>
              <w:top w:type="dxa" w:w="150"/>
              <w:left w:type="dxa" w:w="210"/>
              <w:bottom w:type="dxa" w:w="150"/>
              <w:right w:type="dxa" w:w="210"/>
            </w:tcMar>
          </w:tcPr>
          <w:p>
            <w:pPr>
              <w:spacing w:after="120" w:line="408" w:lineRule="auto"/>
            </w:pPr>
            <w:r>
              <w:rPr>
                <w:b/>
                <w:bCs/>
                <w:i w:val="false"/>
                <w:iCs w:val="false"/>
                <w:color w:val="2B5797"/>
              </w:rPr>
              <w:t xml:space="preserve">Token Budget Summary</w:t>
            </w:r>
          </w:p>
          <w:p>
            <w:pPr>
              <w:spacing w:after="120" w:line="360" w:lineRule="auto"/>
            </w:pPr>
            <w:r>
              <w:rPr>
                <w:rFonts w:ascii="Calibri" w:cs="Calibri" w:eastAsia="Calibri" w:hAnsi="Calibri"/>
                <w:b/>
                <w:bCs/>
                <w:i w:val="false"/>
                <w:iCs w:val="false"/>
                <w:strike w:val="false"/>
                <w:color w:val="000000"/>
                <w:sz w:val="22"/>
                <w:szCs w:val="22"/>
              </w:rPr>
              <w:t xml:space="preserve">Total base injection (without peripherals): ~1,040 BPE</w:t>
            </w:r>
            <w:r>
              <w:rPr>
                <w:rFonts w:ascii="Calibri" w:cs="Calibri" w:eastAsia="Calibri" w:hAnsi="Calibri"/>
                <w:b w:val="false"/>
                <w:bCs w:val="false"/>
                <w:i w:val="false"/>
                <w:iCs w:val="false"/>
                <w:strike w:val="false"/>
                <w:color w:val="000000"/>
                <w:sz w:val="22"/>
                <w:szCs w:val="22"/>
              </w:rPr>
              <w:t xml:space="preserve"> — within the 1,500 BPE budget with 460 BPE headroom. The </w:t>
            </w:r>
            <w:r>
              <w:rPr>
                <w:rFonts w:ascii="Courier New" w:cs="Courier New" w:eastAsia="Courier New" w:hAnsi="Courier New"/>
                <w:b w:val="false"/>
                <w:bCs w:val="false"/>
                <w:i w:val="false"/>
                <w:iCs w:val="false"/>
                <w:color w:val="000000"/>
                <w:sz w:val="20"/>
                <w:szCs w:val="20"/>
                <w:shd w:fill="F3F4F6" w:color="auto" w:val="clear"/>
              </w:rPr>
              <w:t xml:space="preserve">peripherals.*</w:t>
            </w:r>
            <w:r>
              <w:rPr>
                <w:rFonts w:ascii="Calibri" w:cs="Calibri" w:eastAsia="Calibri" w:hAnsi="Calibri"/>
                <w:b w:val="false"/>
                <w:bCs w:val="false"/>
                <w:i w:val="false"/>
                <w:iCs w:val="false"/>
                <w:strike w:val="false"/>
                <w:color w:val="000000"/>
                <w:sz w:val="22"/>
                <w:szCs w:val="22"/>
              </w:rPr>
              <w:t xml:space="preserve"> section is injected selectively via prefix slicing when the query is relevant to physical devices. Hard cap: 1,200 BPE for base context; 800 BPE additional cap for peripheral context fragment.</w:t>
            </w:r>
          </w:p>
        </w:tc>
      </w:tr>
    </w:tbl>
    <w:p>
      <w:pPr>
        <w:spacing w:after="240" w:before="0"/>
      </w:pPr>
    </w:p>
    <w:p>
      <w:pPr>
        <w:pStyle w:val="Heading3"/>
        <w:spacing w:after="120" w:before="240" w:line="312" w:lineRule="auto"/>
      </w:pPr>
      <w:r>
        <w:rPr>
          <w:rFonts w:ascii="Calibri" w:cs="Calibri" w:eastAsia="Calibri" w:hAnsi="Calibri"/>
          <w:color w:val="2B5797"/>
          <w:sz w:val="26"/>
          <w:szCs w:val="26"/>
        </w:rPr>
        <w:t xml:space="preserve">4.2 v1.1.2 Schema Addition — Peripherals Section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JSON fragment shows the new </w:t>
      </w:r>
      <w:r>
        <w:rPr>
          <w:rFonts w:ascii="Courier New" w:cs="Courier New" w:eastAsia="Courier New" w:hAnsi="Courier New"/>
          <w:b w:val="false"/>
          <w:bCs w:val="false"/>
          <w:i w:val="false"/>
          <w:iCs w:val="false"/>
          <w:color w:val="000000"/>
          <w:sz w:val="20"/>
          <w:szCs w:val="20"/>
          <w:shd w:fill="F3F4F6" w:color="auto" w:val="clear"/>
        </w:rPr>
        <w:t xml:space="preserve">peripherals.*</w:t>
      </w:r>
      <w:r>
        <w:rPr>
          <w:rFonts w:ascii="Calibri" w:cs="Calibri" w:eastAsia="Calibri" w:hAnsi="Calibri"/>
          <w:b w:val="false"/>
          <w:bCs w:val="false"/>
          <w:i w:val="false"/>
          <w:iCs w:val="false"/>
          <w:strike w:val="false"/>
          <w:color w:val="000000"/>
          <w:sz w:val="22"/>
          <w:szCs w:val="22"/>
        </w:rPr>
        <w:t xml:space="preserve"> keys added in v1.1.2. This is the complete addition — all other prefix groups remain unchanged from v1.1.1.</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"peripherals.registry_version": "0.1.0",
  "peripherals.last_scan": "2026-07-01T18:05:00Z",
  "peripherals.count_online": 3,
  "peripherals.count_total": 5,
  "peripherals.devices.esp32_kitchen_01.online": true,
  "peripherals.devices.esp32_kitchen_01.type": "esp32",
  "peripherals.devices.esp32_kitchen_01.class": "B",
  "peripherals.devices.esp32_kitchen_01.capabilities": ["temperature", "humidity", "relay"],
  "peripherals.devices.esp32_kitchen_01.connection": "mqtt",
  "peripherals.devices.esp32_kitchen_01.guardrails.max_power_w": 50,
  "peripherals.devices.garage_door_01.online": true,
  "peripherals.devices.garage_door_01.type": "matter",
  "peripherals.devices.garage_door_01.class": "A",
  "peripherals.devices.garage_door_01.capabilities": ["lock", "open", "close"],
  "peripherals.devices.garage_door_01.guardrails.require_confirmation": true,
  "peripherals.devices.garage_door_01.guardrails.dual_validation": true,
  "guard.peripherals.enabled": true,
  "guard.peripherals.require_confirmation_default": true,
  "guard.peripherals.confirmation_timeout_sec": 30,
  "guard.peripherals.max_total_power_w": 800,
  "guard.agents.dual_validation_required_for_class_A": true,
  "guard.agents.min_confidence_for_physical": 0.88,
  "guard.emergency.auto_shutdown": true,
  "guard.emergency.triggers": ["smoke", "co", "water_leak", "abnormal_power"]
}</w:t>
      </w:r>
    </w:p>
    <w:p>
      <w:pPr>
        <w:pBdr>
          <w:bottom w:val="single" w:color="000000" w:sz="6"/>
        </w:pBdr>
        <w:spacing w:after="240" w:before="240"/>
      </w:pPr>
    </w:p>
    <w:p>
      <w:pPr>
        <w:pStyle w:val="Heading2"/>
        <w:spacing w:after="100" w:before="360" w:line="312" w:lineRule="auto"/>
      </w:pPr>
      <w:r>
        <w:rPr>
          <w:rFonts w:ascii="Calibri" w:cs="Calibri" w:eastAsia="Calibri" w:hAnsi="Calibri"/>
          <w:color w:val="1A1A1A"/>
          <w:sz w:val="32"/>
          <w:szCs w:val="32"/>
        </w:rPr>
        <w:t xml:space="preserve">5. Three-Layer Safety Architecture</w:t>
      </w:r>
    </w:p>
    <w:p>
      <w:pPr>
        <w:pBdr>
          <w:top w:val="single" w:color="2B5797" w:sz="6"/>
        </w:pBdr>
        <w:spacing w:after="200" w:before="0"/>
      </w:pPr>
    </w:p>
    <w:p>
      <w:pPr>
        <w:pStyle w:val="Heading3"/>
        <w:spacing w:after="120" w:before="240" w:line="312" w:lineRule="auto"/>
      </w:pPr>
      <w:r>
        <w:rPr>
          <w:rFonts w:ascii="Calibri" w:cs="Calibri" w:eastAsia="Calibri" w:hAnsi="Calibri"/>
          <w:color w:val="2B5797"/>
          <w:sz w:val="26"/>
          <w:szCs w:val="26"/>
        </w:rPr>
        <w:t xml:space="preserve">5.0 Safety by Construction — Not by Prompt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All three brainstorming sessions converge on the same safety principle — validated independently by </w:t>
      </w:r>
      <w:r>
        <w:rPr>
          <w:rFonts w:ascii="Calibri" w:cs="Calibri" w:eastAsia="Calibri" w:hAnsi="Calibri"/>
          <w:b/>
          <w:bCs/>
          <w:i w:val="false"/>
          <w:iCs w:val="false"/>
          <w:strike w:val="false"/>
          <w:color w:val="000000"/>
          <w:sz w:val="22"/>
          <w:szCs w:val="22"/>
        </w:rPr>
        <w:t xml:space="preserve">MARIA OS</w:t>
      </w:r>
      <w:r>
        <w:rPr>
          <w:rFonts w:ascii="Calibri" w:cs="Calibri" w:eastAsia="Calibri" w:hAnsi="Calibri"/>
          <w:b w:val="false"/>
          <w:bCs w:val="false"/>
          <w:i w:val="false"/>
          <w:iCs w:val="false"/>
          <w:strike w:val="false"/>
          <w:color w:val="000000"/>
          <w:sz w:val="22"/>
          <w:szCs w:val="22"/>
        </w:rPr>
        <w:t xml:space="preserve"> (fail-closed RS metric) and </w:t>
      </w:r>
      <w:r>
        <w:rPr>
          <w:rFonts w:ascii="Calibri" w:cs="Calibri" w:eastAsia="Calibri" w:hAnsi="Calibri"/>
          <w:b/>
          <w:bCs/>
          <w:i w:val="false"/>
          <w:iCs w:val="false"/>
          <w:strike w:val="false"/>
          <w:color w:val="000000"/>
          <w:sz w:val="22"/>
          <w:szCs w:val="22"/>
        </w:rPr>
        <w:t xml:space="preserve">NVIDIA Halos</w:t>
      </w:r>
      <w:r>
        <w:rPr>
          <w:rFonts w:ascii="Calibri" w:cs="Calibri" w:eastAsia="Calibri" w:hAnsi="Calibri"/>
          <w:b w:val="false"/>
          <w:bCs w:val="false"/>
          <w:i w:val="false"/>
          <w:iCs w:val="false"/>
          <w:strike w:val="false"/>
          <w:color w:val="000000"/>
          <w:sz w:val="22"/>
          <w:szCs w:val="22"/>
        </w:rPr>
        <w:t xml:space="preserve"> (non-bypassable hardware safety island): guardrails must live in the </w:t>
      </w:r>
      <w:r>
        <w:rPr>
          <w:rFonts w:ascii="Calibri" w:cs="Calibri" w:eastAsia="Calibri" w:hAnsi="Calibri"/>
          <w:b/>
          <w:bCs/>
          <w:i w:val="false"/>
          <w:iCs w:val="false"/>
          <w:strike w:val="false"/>
          <w:color w:val="000000"/>
          <w:sz w:val="22"/>
          <w:szCs w:val="22"/>
        </w:rPr>
        <w:t xml:space="preserve">execution path itself</w:t>
      </w:r>
      <w:r>
        <w:rPr>
          <w:rFonts w:ascii="Calibri" w:cs="Calibri" w:eastAsia="Calibri" w:hAnsi="Calibri"/>
          <w:b w:val="false"/>
          <w:bCs w:val="false"/>
          <w:i w:val="false"/>
          <w:iCs w:val="false"/>
          <w:strike w:val="false"/>
          <w:color w:val="000000"/>
          <w:sz w:val="22"/>
          <w:szCs w:val="22"/>
        </w:rPr>
        <w:t xml:space="preserve">, not only in the system prompt. A prompt-only guardrail can be overridden by prompt injection, adversarial input, or a sufficiently creative LLM inference chain. An execution-path guardrail cannot.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three layers are additive and complementary — each catches failure modes the others cannot. The system is designed to fail closed at the earliest possible layer.</w:t>
      </w:r>
    </w:p>
    <w:p>
      <w:pPr>
        <w:pStyle w:val="Heading3"/>
        <w:spacing w:after="120" w:before="240" w:line="312" w:lineRule="auto"/>
      </w:pPr>
      <w:r>
        <w:rPr>
          <w:rFonts w:ascii="Calibri" w:cs="Calibri" w:eastAsia="Calibri" w:hAnsi="Calibri"/>
          <w:color w:val="2B5797"/>
          <w:sz w:val="26"/>
          <w:szCs w:val="26"/>
        </w:rPr>
        <w:t xml:space="preserve">5.1 Layer 1 — Static Code Guardrails</w:t>
      </w:r>
    </w:p>
    <w:p>
      <w:pPr>
        <w:spacing w:after="120" w:before="60" w:line="360" w:lineRule="auto"/>
      </w:pPr>
      <w:r>
        <w:rPr>
          <w:rFonts w:ascii="Calibri" w:cs="Calibri" w:eastAsia="Calibri" w:hAnsi="Calibri"/>
          <w:b w:val="false"/>
          <w:bCs w:val="false"/>
          <w:i/>
          <w:iCs/>
          <w:strike w:val="false"/>
          <w:color w:val="000000"/>
          <w:sz w:val="22"/>
          <w:szCs w:val="22"/>
        </w:rPr>
        <w:t xml:space="preserve">Always-on. Cannot be bypassed by LLM inference, prompt injection, or agent orchestration.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Hard-coded checks in </w:t>
      </w:r>
      <w:r>
        <w:rPr>
          <w:rFonts w:ascii="Courier New" w:cs="Courier New" w:eastAsia="Courier New" w:hAnsi="Courier New"/>
          <w:b w:val="false"/>
          <w:bCs w:val="false"/>
          <w:i w:val="false"/>
          <w:iCs w:val="false"/>
          <w:color w:val="000000"/>
          <w:sz w:val="20"/>
          <w:szCs w:val="20"/>
          <w:shd w:fill="F3F4F6" w:color="auto" w:val="clear"/>
        </w:rPr>
        <w:t xml:space="preserve">isPhysicalActionAllowed()</w:t>
      </w:r>
      <w:r>
        <w:rPr>
          <w:rFonts w:ascii="Calibri" w:cs="Calibri" w:eastAsia="Calibri" w:hAnsi="Calibri"/>
          <w:b w:val="false"/>
          <w:bCs w:val="false"/>
          <w:i w:val="false"/>
          <w:iCs w:val="false"/>
          <w:strike w:val="false"/>
          <w:color w:val="000000"/>
          <w:sz w:val="22"/>
          <w:szCs w:val="22"/>
        </w:rPr>
        <w:t xml:space="preserve"> and </w:t>
      </w:r>
      <w:r>
        <w:rPr>
          <w:rFonts w:ascii="Courier New" w:cs="Courier New" w:eastAsia="Courier New" w:hAnsi="Courier New"/>
          <w:b w:val="false"/>
          <w:bCs w:val="false"/>
          <w:i w:val="false"/>
          <w:iCs w:val="false"/>
          <w:color w:val="000000"/>
          <w:sz w:val="20"/>
          <w:szCs w:val="20"/>
          <w:shd w:fill="F3F4F6" w:color="auto" w:val="clear"/>
        </w:rPr>
        <w:t xml:space="preserve">analyzeActionSafety()</w:t>
      </w:r>
      <w:r>
        <w:rPr>
          <w:rFonts w:ascii="Calibri" w:cs="Calibri" w:eastAsia="Calibri" w:hAnsi="Calibri"/>
          <w:b w:val="false"/>
          <w:bCs w:val="false"/>
          <w:i w:val="false"/>
          <w:iCs w:val="false"/>
          <w:strike w:val="false"/>
          <w:color w:val="000000"/>
          <w:sz w:val="22"/>
          <w:szCs w:val="22"/>
        </w:rPr>
        <w:t xml:space="preserve"> that read </w:t>
      </w:r>
      <w:r>
        <w:rPr>
          <w:rFonts w:ascii="Courier New" w:cs="Courier New" w:eastAsia="Courier New" w:hAnsi="Courier New"/>
          <w:b w:val="false"/>
          <w:bCs w:val="false"/>
          <w:i w:val="false"/>
          <w:iCs w:val="false"/>
          <w:color w:val="000000"/>
          <w:sz w:val="20"/>
          <w:szCs w:val="20"/>
          <w:shd w:fill="F3F4F6" w:color="auto" w:val="clear"/>
        </w:rPr>
        <w:t xml:space="preserve">guard.*</w:t>
      </w:r>
      <w:r>
        <w:rPr>
          <w:rFonts w:ascii="Calibri" w:cs="Calibri" w:eastAsia="Calibri" w:hAnsi="Calibri"/>
          <w:b w:val="false"/>
          <w:bCs w:val="false"/>
          <w:i w:val="false"/>
          <w:iCs w:val="false"/>
          <w:strike w:val="false"/>
          <w:color w:val="000000"/>
          <w:sz w:val="22"/>
          <w:szCs w:val="22"/>
        </w:rPr>
        <w:t xml:space="preserve"> flags from SRAM — </w:t>
      </w:r>
      <w:r>
        <w:rPr>
          <w:rFonts w:ascii="Calibri" w:cs="Calibri" w:eastAsia="Calibri" w:hAnsi="Calibri"/>
          <w:b/>
          <w:bCs/>
          <w:i w:val="false"/>
          <w:iCs w:val="false"/>
          <w:strike w:val="false"/>
          <w:color w:val="000000"/>
          <w:sz w:val="22"/>
          <w:szCs w:val="22"/>
        </w:rPr>
        <w:t xml:space="preserve">not from prompts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DCP Bridge pattern</w:t>
      </w:r>
      <w:r>
        <w:rPr>
          <w:rFonts w:ascii="Calibri" w:cs="Calibri" w:eastAsia="Calibri" w:hAnsi="Calibri"/>
          <w:b w:val="false"/>
          <w:bCs w:val="false"/>
          <w:i w:val="false"/>
          <w:iCs w:val="false"/>
          <w:strike w:val="false"/>
          <w:color w:val="000000"/>
          <w:sz w:val="22"/>
          <w:szCs w:val="22"/>
        </w:rPr>
        <w:t xml:space="preserve">: rejects malformed or hallucinated device commands before any byte reaches hardware (empirically validated: 100% capability-escalation rejection across 675 tool calls)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Emergency triggers (</w:t>
      </w:r>
      <w:r>
        <w:rPr>
          <w:rFonts w:ascii="Courier New" w:cs="Courier New" w:eastAsia="Courier New" w:hAnsi="Courier New"/>
          <w:b w:val="false"/>
          <w:bCs w:val="false"/>
          <w:i w:val="false"/>
          <w:iCs w:val="false"/>
          <w:color w:val="000000"/>
          <w:sz w:val="20"/>
          <w:szCs w:val="20"/>
          <w:shd w:fill="F3F4F6" w:color="auto" w:val="clear"/>
        </w:rPr>
        <w:t xml:space="preserve">smoke</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co</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water_leak</w:t>
      </w:r>
      <w:r>
        <w:rPr>
          <w:rFonts w:ascii="Calibri" w:cs="Calibri" w:eastAsia="Calibri" w:hAnsi="Calibri"/>
          <w:b w:val="false"/>
          <w:bCs w:val="false"/>
          <w:i w:val="false"/>
          <w:iCs w:val="false"/>
          <w:strike w:val="false"/>
          <w:color w:val="000000"/>
          <w:sz w:val="22"/>
          <w:szCs w:val="22"/>
        </w:rPr>
        <w:t xml:space="preserve">) short-circuit to hardware failsafe regardless of agent state, session state, or active workflow</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Class A device actions permanently blocked at code layer unless </w:t>
      </w:r>
      <w:r>
        <w:rPr>
          <w:rFonts w:ascii="Courier New" w:cs="Courier New" w:eastAsia="Courier New" w:hAnsi="Courier New"/>
          <w:b w:val="false"/>
          <w:bCs w:val="false"/>
          <w:i w:val="false"/>
          <w:iCs w:val="false"/>
          <w:color w:val="000000"/>
          <w:sz w:val="20"/>
          <w:szCs w:val="20"/>
          <w:shd w:fill="F3F4F6" w:color="auto" w:val="clear"/>
        </w:rPr>
        <w:t xml:space="preserve">guard.agents.dual_validation_required_for_class_A = true</w:t>
      </w:r>
      <w:r>
        <w:rPr>
          <w:rFonts w:ascii="Calibri" w:cs="Calibri" w:eastAsia="Calibri" w:hAnsi="Calibri"/>
          <w:b w:val="false"/>
          <w:bCs w:val="false"/>
          <w:i w:val="false"/>
          <w:iCs w:val="false"/>
          <w:strike w:val="false"/>
          <w:color w:val="000000"/>
          <w:sz w:val="22"/>
          <w:szCs w:val="22"/>
        </w:rPr>
        <w:t xml:space="preserve"> AND explicit user confirmation is received</w:t>
      </w:r>
    </w:p>
    <w:p>
      <w:pPr>
        <w:pStyle w:val="Heading3"/>
        <w:spacing w:after="120" w:before="240" w:line="312" w:lineRule="auto"/>
      </w:pPr>
      <w:r>
        <w:rPr>
          <w:rFonts w:ascii="Calibri" w:cs="Calibri" w:eastAsia="Calibri" w:hAnsi="Calibri"/>
          <w:color w:val="2B5797"/>
          <w:sz w:val="26"/>
          <w:szCs w:val="26"/>
        </w:rPr>
        <w:t xml:space="preserve">5.2 Layer 2 — Dynamic SRAM Guardrails</w:t>
      </w:r>
    </w:p>
    <w:p>
      <w:pPr>
        <w:spacing w:after="120" w:before="60" w:line="360" w:lineRule="auto"/>
      </w:pPr>
      <w:r>
        <w:rPr>
          <w:rFonts w:ascii="Calibri" w:cs="Calibri" w:eastAsia="Calibri" w:hAnsi="Calibri"/>
          <w:b w:val="false"/>
          <w:bCs w:val="false"/>
          <w:i/>
          <w:iCs/>
          <w:strike w:val="false"/>
          <w:color w:val="000000"/>
          <w:sz w:val="22"/>
          <w:szCs w:val="22"/>
        </w:rPr>
        <w:t xml:space="preserve">Queryable, auditable, updateable with provenance. O(1) hot reads in execution paths.</w:t>
      </w:r>
    </w:p>
    <w:p>
      <w:pPr>
        <w:pStyle w:val="ListParagraph"/>
        <w:numPr>
          <w:ilvl w:val="0"/>
          <w:numId w:val="1"/>
        </w:numPr>
        <w:spacing w:after="60" w:line="408" w:lineRule="auto"/>
        <w:ind w:left="720" w:hanging="360"/>
      </w:pPr>
      <w:r>
        <w:rPr>
          <w:rFonts w:ascii="Courier New" w:cs="Courier New" w:eastAsia="Courier New" w:hAnsi="Courier New"/>
          <w:b w:val="false"/>
          <w:bCs w:val="false"/>
          <w:i w:val="false"/>
          <w:iCs w:val="false"/>
          <w:color w:val="000000"/>
          <w:sz w:val="20"/>
          <w:szCs w:val="20"/>
          <w:shd w:fill="F3F4F6" w:color="auto" w:val="clear"/>
        </w:rPr>
        <w:t xml:space="preserve">guard.*</w:t>
      </w:r>
      <w:r>
        <w:rPr>
          <w:rFonts w:ascii="Calibri" w:cs="Calibri" w:eastAsia="Calibri" w:hAnsi="Calibri"/>
          <w:b w:val="false"/>
          <w:bCs w:val="false"/>
          <w:i w:val="false"/>
          <w:iCs w:val="false"/>
          <w:strike w:val="false"/>
          <w:color w:val="000000"/>
          <w:sz w:val="22"/>
          <w:szCs w:val="22"/>
        </w:rPr>
        <w:t xml:space="preserve"> and </w:t>
      </w:r>
      <w:r>
        <w:rPr>
          <w:rFonts w:ascii="Courier New" w:cs="Courier New" w:eastAsia="Courier New" w:hAnsi="Courier New"/>
          <w:b w:val="false"/>
          <w:bCs w:val="false"/>
          <w:i w:val="false"/>
          <w:iCs w:val="false"/>
          <w:color w:val="000000"/>
          <w:sz w:val="20"/>
          <w:szCs w:val="20"/>
          <w:shd w:fill="F3F4F6" w:color="auto" w:val="clear"/>
        </w:rPr>
        <w:t xml:space="preserve">flags.*</w:t>
      </w:r>
      <w:r>
        <w:rPr>
          <w:rFonts w:ascii="Calibri" w:cs="Calibri" w:eastAsia="Calibri" w:hAnsi="Calibri"/>
          <w:b w:val="false"/>
          <w:bCs w:val="false"/>
          <w:i w:val="false"/>
          <w:iCs w:val="false"/>
          <w:strike w:val="false"/>
          <w:color w:val="000000"/>
          <w:sz w:val="22"/>
          <w:szCs w:val="22"/>
        </w:rPr>
        <w:t xml:space="preserve"> in SystemContextManager — fast dot-path reads in hot execution paths; no disk I/O</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Risk levels: </w:t>
      </w:r>
      <w:r>
        <w:rPr>
          <w:rFonts w:ascii="Courier New" w:cs="Courier New" w:eastAsia="Courier New" w:hAnsi="Courier New"/>
          <w:b w:val="false"/>
          <w:bCs w:val="false"/>
          <w:i w:val="false"/>
          <w:iCs w:val="false"/>
          <w:color w:val="000000"/>
          <w:sz w:val="20"/>
          <w:szCs w:val="20"/>
          <w:shd w:fill="F3F4F6" w:color="auto" w:val="clear"/>
        </w:rPr>
        <w:t xml:space="preserve">guard.tradingview.risk_level = "high"</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guard.fs.risk_level = "medium"</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guard.net.risk_level = "low"</w:t>
      </w:r>
      <w:r>
        <w:rPr>
          <w:rFonts w:ascii="Calibri" w:cs="Calibri" w:eastAsia="Calibri" w:hAnsi="Calibri"/>
          <w:b w:val="false"/>
          <w:bCs w:val="false"/>
          <w:i w:val="false"/>
          <w:iCs w:val="false"/>
          <w:strike w:val="false"/>
          <w:color w:val="000000"/>
          <w:sz w:val="22"/>
          <w:szCs w:val="22"/>
        </w:rPr>
        <w:t xml:space="preserve"> — map to confirmation gate thresholds</w:t>
      </w:r>
    </w:p>
    <w:p>
      <w:pPr>
        <w:pStyle w:val="ListParagraph"/>
        <w:numPr>
          <w:ilvl w:val="0"/>
          <w:numId w:val="1"/>
        </w:numPr>
        <w:spacing w:after="60" w:line="408" w:lineRule="auto"/>
        <w:ind w:left="720" w:hanging="360"/>
      </w:pPr>
      <w:r>
        <w:rPr>
          <w:rFonts w:ascii="Courier New" w:cs="Courier New" w:eastAsia="Courier New" w:hAnsi="Courier New"/>
          <w:b w:val="false"/>
          <w:bCs w:val="false"/>
          <w:i w:val="false"/>
          <w:iCs w:val="false"/>
          <w:color w:val="000000"/>
          <w:sz w:val="20"/>
          <w:szCs w:val="20"/>
          <w:shd w:fill="F3F4F6" w:color="auto" w:val="clear"/>
        </w:rPr>
        <w:t xml:space="preserve">guard.agents.min_confidence_for_physical = 0.88</w:t>
      </w:r>
      <w:r>
        <w:rPr>
          <w:rFonts w:ascii="Calibri" w:cs="Calibri" w:eastAsia="Calibri" w:hAnsi="Calibri"/>
          <w:b w:val="false"/>
          <w:bCs w:val="false"/>
          <w:i w:val="false"/>
          <w:iCs w:val="false"/>
          <w:strike w:val="false"/>
          <w:color w:val="000000"/>
          <w:sz w:val="22"/>
          <w:szCs w:val="22"/>
        </w:rPr>
        <w:t xml:space="preserve"> — any action below this threshold is automatically fail-closed regardless of agent or user intent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All updates logged with source + timestamp (</w:t>
      </w:r>
      <w:r>
        <w:rPr>
          <w:rFonts w:ascii="Courier New" w:cs="Courier New" w:eastAsia="Courier New" w:hAnsi="Courier New"/>
          <w:b w:val="false"/>
          <w:bCs w:val="false"/>
          <w:i w:val="false"/>
          <w:iCs w:val="false"/>
          <w:color w:val="000000"/>
          <w:sz w:val="20"/>
          <w:szCs w:val="20"/>
          <w:shd w:fill="F3F4F6" w:color="auto" w:val="clear"/>
        </w:rPr>
        <w:t xml:space="preserve">meta.updated_by</w:t>
      </w:r>
      <w:r>
        <w:rPr>
          <w:rFonts w:ascii="Calibri" w:cs="Calibri" w:eastAsia="Calibri" w:hAnsi="Calibri"/>
          <w:b w:val="false"/>
          <w:bCs w:val="false"/>
          <w:i w:val="false"/>
          <w:iCs w:val="false"/>
          <w:strike w:val="false"/>
          <w:color w:val="000000"/>
          <w:sz w:val="22"/>
          <w:szCs w:val="22"/>
        </w:rPr>
        <w:t xml:space="preserve">) for full auditability; last 3 versions retained under </w:t>
      </w:r>
      <w:r>
        <w:rPr>
          <w:rFonts w:ascii="Courier New" w:cs="Courier New" w:eastAsia="Courier New" w:hAnsi="Courier New"/>
          <w:b w:val="false"/>
          <w:bCs w:val="false"/>
          <w:i w:val="false"/>
          <w:iCs w:val="false"/>
          <w:color w:val="000000"/>
          <w:sz w:val="20"/>
          <w:szCs w:val="20"/>
          <w:shd w:fill="F3F4F6" w:color="auto" w:val="clear"/>
        </w:rPr>
        <w:t xml:space="preserve">~/.liku/system-context.history/</w:t>
      </w:r>
    </w:p>
    <w:p>
      <w:pPr>
        <w:pStyle w:val="Heading3"/>
        <w:spacing w:after="120" w:before="240" w:line="312" w:lineRule="auto"/>
      </w:pPr>
      <w:r>
        <w:rPr>
          <w:rFonts w:ascii="Calibri" w:cs="Calibri" w:eastAsia="Calibri" w:hAnsi="Calibri"/>
          <w:color w:val="2B5797"/>
          <w:sz w:val="26"/>
          <w:szCs w:val="26"/>
        </w:rPr>
        <w:t xml:space="preserve">5.3 Layer 3 — Reflexive Agent Guardrails</w:t>
      </w:r>
    </w:p>
    <w:p>
      <w:pPr>
        <w:spacing w:after="120" w:before="60" w:line="360" w:lineRule="auto"/>
      </w:pPr>
      <w:r>
        <w:rPr>
          <w:rFonts w:ascii="Calibri" w:cs="Calibri" w:eastAsia="Calibri" w:hAnsi="Calibri"/>
          <w:b w:val="false"/>
          <w:bCs w:val="false"/>
          <w:i/>
          <w:iCs/>
          <w:strike w:val="false"/>
          <w:color w:val="000000"/>
          <w:sz w:val="22"/>
          <w:szCs w:val="22"/>
        </w:rPr>
        <w:t xml:space="preserve">Verifier role — independent validation of high-stakes actions before execution.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Class A device actions: Supervisor proposes → Verifier checks confidence + </w:t>
      </w:r>
      <w:r>
        <w:rPr>
          <w:rFonts w:ascii="Courier New" w:cs="Courier New" w:eastAsia="Courier New" w:hAnsi="Courier New"/>
          <w:b w:val="false"/>
          <w:bCs w:val="false"/>
          <w:i w:val="false"/>
          <w:iCs w:val="false"/>
          <w:color w:val="000000"/>
          <w:sz w:val="20"/>
          <w:szCs w:val="20"/>
          <w:shd w:fill="F3F4F6" w:color="auto" w:val="clear"/>
        </w:rPr>
        <w:t xml:space="preserve">guard.*</w:t>
      </w:r>
      <w:r>
        <w:rPr>
          <w:rFonts w:ascii="Calibri" w:cs="Calibri" w:eastAsia="Calibri" w:hAnsi="Calibri"/>
          <w:b w:val="false"/>
          <w:bCs w:val="false"/>
          <w:i w:val="false"/>
          <w:iCs w:val="false"/>
          <w:strike w:val="false"/>
          <w:color w:val="000000"/>
          <w:sz w:val="22"/>
          <w:szCs w:val="22"/>
        </w:rPr>
        <w:t xml:space="preserve"> + physical reality → User confirms (both required)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Responsibility Shift (RS)</w:t>
      </w:r>
      <w:r>
        <w:rPr>
          <w:rFonts w:ascii="Calibri" w:cs="Calibri" w:eastAsia="Calibri" w:hAnsi="Calibri"/>
          <w:b w:val="false"/>
          <w:bCs w:val="false"/>
          <w:i w:val="false"/>
          <w:iCs w:val="false"/>
          <w:strike w:val="false"/>
          <w:color w:val="000000"/>
          <w:sz w:val="22"/>
          <w:szCs w:val="22"/>
        </w:rPr>
        <w:t xml:space="preserve"> kept low: outcome responsibility transfers to user only after explicit confirmation, preserving auditability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Verifier has read-only access to full </w:t>
      </w:r>
      <w:r>
        <w:rPr>
          <w:rFonts w:ascii="Courier New" w:cs="Courier New" w:eastAsia="Courier New" w:hAnsi="Courier New"/>
          <w:b w:val="false"/>
          <w:bCs w:val="false"/>
          <w:i w:val="false"/>
          <w:iCs w:val="false"/>
          <w:color w:val="000000"/>
          <w:sz w:val="20"/>
          <w:szCs w:val="20"/>
          <w:shd w:fill="F3F4F6" w:color="auto" w:val="clear"/>
        </w:rPr>
        <w:t xml:space="preserve">guard.*</w:t>
      </w:r>
      <w:r>
        <w:rPr>
          <w:rFonts w:ascii="Calibri" w:cs="Calibri" w:eastAsia="Calibri" w:hAnsi="Calibri"/>
          <w:b w:val="false"/>
          <w:bCs w:val="false"/>
          <w:i w:val="false"/>
          <w:iCs w:val="false"/>
          <w:strike w:val="false"/>
          <w:color w:val="000000"/>
          <w:sz w:val="22"/>
          <w:szCs w:val="22"/>
        </w:rPr>
        <w:t xml:space="preserve"> section and </w:t>
      </w:r>
      <w:r>
        <w:rPr>
          <w:rFonts w:ascii="Courier New" w:cs="Courier New" w:eastAsia="Courier New" w:hAnsi="Courier New"/>
          <w:b w:val="false"/>
          <w:bCs w:val="false"/>
          <w:i w:val="false"/>
          <w:iCs w:val="false"/>
          <w:color w:val="000000"/>
          <w:sz w:val="20"/>
          <w:szCs w:val="20"/>
          <w:shd w:fill="F3F4F6" w:color="auto" w:val="clear"/>
        </w:rPr>
        <w:t xml:space="preserve">isPhysicalActionAllowed()</w:t>
      </w:r>
      <w:r>
        <w:rPr>
          <w:rFonts w:ascii="Calibri" w:cs="Calibri" w:eastAsia="Calibri" w:hAnsi="Calibri"/>
          <w:b w:val="false"/>
          <w:bCs w:val="false"/>
          <w:i w:val="false"/>
          <w:iCs w:val="false"/>
          <w:strike w:val="false"/>
          <w:color w:val="000000"/>
          <w:sz w:val="22"/>
          <w:szCs w:val="22"/>
        </w:rPr>
        <w:t xml:space="preserve"> helper; cannot be overridden by Supervisor</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Reflection loop updates </w:t>
      </w:r>
      <w:r>
        <w:rPr>
          <w:rFonts w:ascii="Courier New" w:cs="Courier New" w:eastAsia="Courier New" w:hAnsi="Courier New"/>
          <w:b w:val="false"/>
          <w:bCs w:val="false"/>
          <w:i w:val="false"/>
          <w:iCs w:val="false"/>
          <w:color w:val="000000"/>
          <w:sz w:val="20"/>
          <w:szCs w:val="20"/>
          <w:shd w:fill="F3F4F6" w:color="auto" w:val="clear"/>
        </w:rPr>
        <w:t xml:space="preserve">reg.last_reflection_quality</w:t>
      </w:r>
      <w:r>
        <w:rPr>
          <w:rFonts w:ascii="Calibri" w:cs="Calibri" w:eastAsia="Calibri" w:hAnsi="Calibri"/>
          <w:b w:val="false"/>
          <w:bCs w:val="false"/>
          <w:i w:val="false"/>
          <w:iCs w:val="false"/>
          <w:strike w:val="false"/>
          <w:color w:val="000000"/>
          <w:sz w:val="22"/>
          <w:szCs w:val="22"/>
        </w:rPr>
        <w:t xml:space="preserve">; if quality drops below threshold, system escalates to </w:t>
      </w:r>
      <w:r>
        <w:rPr>
          <w:rFonts w:ascii="Courier New" w:cs="Courier New" w:eastAsia="Courier New" w:hAnsi="Courier New"/>
          <w:b w:val="false"/>
          <w:bCs w:val="false"/>
          <w:i w:val="false"/>
          <w:iCs w:val="false"/>
          <w:color w:val="000000"/>
          <w:sz w:val="20"/>
          <w:szCs w:val="20"/>
          <w:shd w:fill="F3F4F6" w:color="auto" w:val="clear"/>
        </w:rPr>
        <w:t xml:space="preserve">flags.strict_safety = true</w:t>
      </w:r>
      <w:r>
        <w:rPr>
          <w:rFonts w:ascii="Calibri" w:cs="Calibri" w:eastAsia="Calibri" w:hAnsi="Calibri"/>
          <w:b w:val="false"/>
          <w:bCs w:val="false"/>
          <w:i w:val="false"/>
          <w:iCs w:val="false"/>
          <w:strike w:val="false"/>
          <w:color w:val="000000"/>
          <w:sz w:val="22"/>
          <w:szCs w:val="22"/>
        </w:rPr>
        <w:t xml:space="preserve"> mode automatically</w:t>
      </w:r>
    </w:p>
    <w:p>
      <w:pPr>
        <w:pStyle w:val="Heading3"/>
        <w:spacing w:after="120" w:before="240" w:line="312" w:lineRule="auto"/>
      </w:pPr>
      <w:r>
        <w:rPr>
          <w:rFonts w:ascii="Calibri" w:cs="Calibri" w:eastAsia="Calibri" w:hAnsi="Calibri"/>
          <w:color w:val="2B5797"/>
          <w:sz w:val="26"/>
          <w:szCs w:val="26"/>
        </w:rPr>
        <w:t xml:space="preserve">5.4 Device Classification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Class</w:t>
            </w:r>
          </w:p>
        </w:tc>
        <w:tc>
          <w:tcPr>
            <w:tcW w:type="pct" w:w="2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Description</w:t>
            </w:r>
          </w:p>
        </w:tc>
        <w:tc>
          <w:tcPr>
            <w:tcW w:type="pct" w:w="2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Examples</w:t>
            </w:r>
          </w:p>
        </w:tc>
        <w:tc>
          <w:tcPr>
            <w:tcW w:type="pct" w:w="1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Confirmation</w:t>
            </w:r>
          </w:p>
        </w:tc>
        <w:tc>
          <w:tcPr>
            <w:tcW w:type="pct" w:w="1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Dual-Validation</w:t>
            </w:r>
          </w:p>
        </w:tc>
        <w:tc>
          <w:tcPr>
            <w:tcW w:type="pct" w:w="1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Default</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High-risk physical actuation; irreversible or dangerous if wrong</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Door locks; garage; motor control; high-power relays; HVAC</w:t>
            </w:r>
          </w:p>
        </w:tc>
        <w:tc>
          <w:tcPr>
            <w:tcW w:type="pct" w:w="12%"/>
            <w:tcMar>
              <w:top w:type="dxa" w:w="90"/>
              <w:left w:type="dxa" w:w="120"/>
              <w:bottom w:type="dxa" w:w="90"/>
              <w:right w:type="dxa" w:w="120"/>
            </w:tcMar>
          </w:tcPr>
          <w:p>
            <w:r>
              <w:rPr>
                <w:rFonts w:ascii="Calibri" w:cs="Calibri" w:eastAsia="Calibri" w:hAnsi="Calibri"/>
                <w:b/>
                <w:bCs/>
                <w:i w:val="false"/>
                <w:iCs w:val="false"/>
                <w:strike w:val="false"/>
                <w:color w:val="FFFFFF"/>
                <w:sz w:val="16"/>
                <w:szCs w:val="16"/>
                <w:shd w:fill="CC0000" w:color="auto" w:val="clear"/>
              </w:rPr>
              <w:t xml:space="preserve">Always required</w:t>
            </w:r>
          </w:p>
        </w:tc>
        <w:tc>
          <w:tcPr>
            <w:tcW w:type="pct" w:w="12%"/>
            <w:tcMar>
              <w:top w:type="dxa" w:w="90"/>
              <w:left w:type="dxa" w:w="120"/>
              <w:bottom w:type="dxa" w:w="90"/>
              <w:right w:type="dxa" w:w="120"/>
            </w:tcMar>
          </w:tcPr>
          <w:p>
            <w:r>
              <w:rPr>
                <w:rFonts w:ascii="Calibri" w:cs="Calibri" w:eastAsia="Calibri" w:hAnsi="Calibri"/>
                <w:b/>
                <w:bCs/>
                <w:i w:val="false"/>
                <w:iCs w:val="false"/>
                <w:strike w:val="false"/>
                <w:color w:val="FFFFFF"/>
                <w:sz w:val="16"/>
                <w:szCs w:val="16"/>
                <w:shd w:fill="CC0000" w:color="auto" w:val="clear"/>
              </w:rPr>
              <w:t xml:space="preserve">Always required</w:t>
            </w:r>
          </w:p>
        </w:tc>
        <w:tc>
          <w:tcPr>
            <w:tcW w:type="pct" w:w="18%"/>
            <w:tcMar>
              <w:top w:type="dxa" w:w="90"/>
              <w:left w:type="dxa" w:w="120"/>
              <w:bottom w:type="dxa" w:w="90"/>
              <w:right w:type="dxa" w:w="120"/>
            </w:tcMar>
          </w:tcPr>
          <w:p>
            <w:r>
              <w:rPr>
                <w:rFonts w:ascii="Calibri" w:cs="Calibri" w:eastAsia="Calibri" w:hAnsi="Calibri"/>
                <w:b/>
                <w:bCs/>
                <w:i w:val="false"/>
                <w:iCs w:val="false"/>
                <w:strike w:val="false"/>
                <w:color w:val="FFFFFF"/>
                <w:sz w:val="16"/>
                <w:szCs w:val="16"/>
                <w:shd w:fill="CC0000" w:color="auto" w:val="clear"/>
              </w:rPr>
              <w:t xml:space="preserve">BLOCKED</w:t>
            </w:r>
            <w:r>
              <w:rPr>
                <w:rFonts w:ascii="Calibri" w:cs="Calibri" w:eastAsia="Calibri" w:hAnsi="Calibri"/>
                <w:b w:val="false"/>
                <w:bCs w:val="false"/>
                <w:i w:val="false"/>
                <w:iCs w:val="false"/>
                <w:strike w:val="false"/>
                <w:color w:val="000000"/>
                <w:sz w:val="22"/>
                <w:szCs w:val="22"/>
              </w:rPr>
              <w:t xml:space="preserve"> until explicitly enabled</w:t>
            </w:r>
          </w:p>
        </w:tc>
      </w:tr>
      <w:tr>
        <w:trPr>
          <w:tblHeader w:val="false"/>
        </w:trPr>
        <w:tc>
          <w:tcPr>
            <w:tcW w:type="pct" w:w="8%"/>
            <w:shd w:fill="F5F8FD"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B</w:t>
            </w:r>
          </w:p>
        </w:tc>
        <w:tc>
          <w:tcPr>
            <w:tcW w:type="pct" w:w="26%"/>
            <w:shd w:fill="F5F8FD"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Safe actuation; bounded risk; reversible</w:t>
            </w:r>
          </w:p>
        </w:tc>
        <w:tc>
          <w:tcPr>
            <w:tcW w:type="pct" w:w="24%"/>
            <w:shd w:fill="F5F8FD"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Low-power relays; LED control; fan speed; safe actuators</w:t>
            </w:r>
          </w:p>
        </w:tc>
        <w:tc>
          <w:tcPr>
            <w:tcW w:type="pct" w:w="12%"/>
            <w:shd w:fill="F5F8FD"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16"/>
                <w:szCs w:val="16"/>
                <w:shd w:fill="666666" w:color="auto" w:val="clear"/>
              </w:rPr>
              <w:t xml:space="preserve">Recommended</w:t>
            </w:r>
          </w:p>
        </w:tc>
        <w:tc>
          <w:tcPr>
            <w:tcW w:type="pct" w:w="12%"/>
            <w:shd w:fill="F5F8FD"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16"/>
                <w:szCs w:val="16"/>
                <w:shd w:fill="666666" w:color="auto" w:val="clear"/>
              </w:rPr>
              <w:t xml:space="preserve">Not required</w:t>
            </w:r>
          </w:p>
        </w:tc>
        <w:tc>
          <w:tcPr>
            <w:tcW w:type="pct" w:w="18%"/>
            <w:shd w:fill="F5F8FD"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16"/>
                <w:szCs w:val="16"/>
                <w:shd w:fill="1A7A1A" w:color="auto" w:val="clear"/>
              </w:rPr>
              <w:t xml:space="preserve">Allowed</w:t>
            </w:r>
            <w:r>
              <w:rPr>
                <w:rFonts w:ascii="Calibri" w:cs="Calibri" w:eastAsia="Calibri" w:hAnsi="Calibri"/>
                <w:b w:val="false"/>
                <w:bCs w:val="false"/>
                <w:i w:val="false"/>
                <w:iCs w:val="false"/>
                <w:strike w:val="false"/>
                <w:color w:val="000000"/>
                <w:sz w:val="22"/>
                <w:szCs w:val="22"/>
              </w:rPr>
              <w:t xml:space="preserve"> with single confirmation</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Read-only sensing; no physical consequence</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Temperature; humidity; air quality; presence sensors</w:t>
            </w:r>
          </w:p>
        </w:tc>
        <w:tc>
          <w:tcPr>
            <w:tcW w:type="pct" w:w="12%"/>
            <w:tcMar>
              <w:top w:type="dxa" w:w="90"/>
              <w:left w:type="dxa" w:w="120"/>
              <w:bottom w:type="dxa" w:w="90"/>
              <w:right w:type="dxa" w:w="120"/>
            </w:tcMar>
          </w:tcPr>
          <w:p>
            <w:r>
              <w:rPr>
                <w:rFonts w:ascii="Calibri" w:cs="Calibri" w:eastAsia="Calibri" w:hAnsi="Calibri"/>
                <w:b/>
                <w:bCs/>
                <w:i w:val="false"/>
                <w:iCs w:val="false"/>
                <w:strike w:val="false"/>
                <w:color w:val="FFFFFF"/>
                <w:sz w:val="16"/>
                <w:szCs w:val="16"/>
                <w:shd w:fill="1A7A1A" w:color="auto" w:val="clear"/>
              </w:rPr>
              <w:t xml:space="preserve">Not required</w:t>
            </w:r>
          </w:p>
        </w:tc>
        <w:tc>
          <w:tcPr>
            <w:tcW w:type="pct" w:w="12%"/>
            <w:tcMar>
              <w:top w:type="dxa" w:w="90"/>
              <w:left w:type="dxa" w:w="120"/>
              <w:bottom w:type="dxa" w:w="90"/>
              <w:right w:type="dxa" w:w="120"/>
            </w:tcMar>
          </w:tcPr>
          <w:p>
            <w:r>
              <w:rPr>
                <w:rFonts w:ascii="Calibri" w:cs="Calibri" w:eastAsia="Calibri" w:hAnsi="Calibri"/>
                <w:b/>
                <w:bCs/>
                <w:i w:val="false"/>
                <w:iCs w:val="false"/>
                <w:strike w:val="false"/>
                <w:color w:val="FFFFFF"/>
                <w:sz w:val="16"/>
                <w:szCs w:val="16"/>
                <w:shd w:fill="1A7A1A" w:color="auto" w:val="clear"/>
              </w:rPr>
              <w:t xml:space="preserve">Not required</w:t>
            </w:r>
          </w:p>
        </w:tc>
        <w:tc>
          <w:tcPr>
            <w:tcW w:type="pct" w:w="18%"/>
            <w:tcMar>
              <w:top w:type="dxa" w:w="90"/>
              <w:left w:type="dxa" w:w="120"/>
              <w:bottom w:type="dxa" w:w="90"/>
              <w:right w:type="dxa" w:w="120"/>
            </w:tcMar>
          </w:tcPr>
          <w:p>
            <w:r>
              <w:rPr>
                <w:rFonts w:ascii="Calibri" w:cs="Calibri" w:eastAsia="Calibri" w:hAnsi="Calibri"/>
                <w:b/>
                <w:bCs/>
                <w:i w:val="false"/>
                <w:iCs w:val="false"/>
                <w:strike w:val="false"/>
                <w:color w:val="FFFFFF"/>
                <w:sz w:val="16"/>
                <w:szCs w:val="16"/>
                <w:shd w:fill="1A7A1A" w:color="auto" w:val="clear"/>
              </w:rPr>
              <w:t xml:space="preserve">Allowed immediately</w:t>
            </w:r>
          </w:p>
        </w:tc>
      </w:tr>
    </w:tbl>
    <w:p>
      <w:pPr>
        <w:spacing w:after="200" w:before="0"/>
      </w:pPr>
    </w:p>
    <w:p>
      <w:pPr>
        <w:pBdr>
          <w:bottom w:val="single" w:color="000000" w:sz="6"/>
        </w:pBdr>
        <w:spacing w:after="240" w:before="240"/>
      </w:pPr>
    </w:p>
    <w:p>
      <w:pPr>
        <w:pStyle w:val="Heading2"/>
        <w:spacing w:after="100" w:before="360" w:line="312" w:lineRule="auto"/>
      </w:pPr>
      <w:r>
        <w:rPr>
          <w:rFonts w:ascii="Calibri" w:cs="Calibri" w:eastAsia="Calibri" w:hAnsi="Calibri"/>
          <w:color w:val="1A1A1A"/>
          <w:sz w:val="32"/>
          <w:szCs w:val="32"/>
        </w:rPr>
        <w:t xml:space="preserve">6. Phased Implementation Roadmap</w:t>
      </w:r>
    </w:p>
    <w:p>
      <w:pPr>
        <w:pBdr>
          <w:top w:val="single" w:color="2B5797" w:sz="6"/>
        </w:pBd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roadmap is structured in six phases. Phases 0–2 are Pillar 1–2 work (zero hardware risk). Phases 3–5+ introduce Pillar 3 PAL behind strict feature flags. Each phase has clear validation criteria before the next phase begins.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AFBFD" w:color="auto" w:val="clear"/>
            <w:tcMar>
              <w:top w:type="dxa" w:w="180"/>
              <w:left w:type="dxa" w:w="210"/>
              <w:bottom w:type="dxa" w:w="180"/>
              <w:right w:type="dxa" w:w="210"/>
            </w:tcMar>
          </w:tcPr>
          <w:p>
            <w:pPr>
              <w:pStyle w:val="Heading3"/>
              <w:spacing w:after="120" w:line="312" w:lineRule="auto"/>
            </w:pPr>
            <w:r>
              <w:rPr>
                <w:color w:val="1A1A1A"/>
              </w:rPr>
              <w:t xml:space="preserve">Phase 0 — Cognitive Foundation: Schema + Read-Only SystemContext</w:t>
            </w:r>
          </w:p>
          <w:p>
            <w:pPr>
              <w:spacing w:after="160" w:line="360" w:lineRule="auto"/>
            </w:pPr>
            <w:r>
              <w:rPr>
                <w:rFonts w:ascii="Calibri" w:cs="Calibri" w:eastAsia="Calibri" w:hAnsi="Calibri"/>
                <w:b w:val="false"/>
                <w:bCs w:val="false"/>
                <w:i/>
                <w:iCs/>
                <w:strike w:val="false"/>
                <w:color w:val="000000"/>
                <w:sz w:val="22"/>
                <w:szCs w:val="22"/>
              </w:rPr>
              <w:t xml:space="preserve">Timeline: Weeks 1–2  |  Risk: Very Low  |  Breaking Changes: None  |  Pillars: 1</w:t>
            </w:r>
          </w:p>
          <w:p>
            <w:pPr>
              <w:spacing w:after="120" w:line="360" w:lineRule="auto"/>
            </w:pPr>
            <w:r>
              <w:rPr>
                <w:rFonts w:ascii="Calibri" w:cs="Calibri" w:eastAsia="Calibri" w:hAnsi="Calibri"/>
                <w:b/>
                <w:bCs/>
                <w:i w:val="false"/>
                <w:iCs w:val="false"/>
                <w:strike w:val="false"/>
                <w:color w:val="000000"/>
                <w:sz w:val="22"/>
                <w:szCs w:val="22"/>
              </w:rPr>
              <w:t xml:space="preserve">Objective:</w:t>
            </w:r>
            <w:r>
              <w:rPr>
                <w:rFonts w:ascii="Calibri" w:cs="Calibri" w:eastAsia="Calibri" w:hAnsi="Calibri"/>
                <w:b w:val="false"/>
                <w:bCs w:val="false"/>
                <w:i w:val="false"/>
                <w:iCs w:val="false"/>
                <w:strike w:val="false"/>
                <w:color w:val="000000"/>
                <w:sz w:val="22"/>
                <w:szCs w:val="22"/>
              </w:rPr>
              <w:t xml:space="preserve"> Give Liku structured self-knowledge without any risk. Read-only first — no proposeUpdate() auto-writes, no peripheral access, no new agent behavior. Pure observability and context enrichment.</w:t>
            </w:r>
          </w:p>
          <w:p>
            <w:pPr>
              <w:pStyle w:val="Heading4"/>
              <w:spacing w:after="120" w:line="312" w:lineRule="auto"/>
            </w:pPr>
            <w:r>
              <w:rPr>
                <w:color w:val="1A1A1A"/>
              </w:rPr>
              <w:t xml:space="preserve">Deliverables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Create </w:t>
            </w:r>
            <w:r>
              <w:rPr>
                <w:rFonts w:ascii="Courier New" w:cs="Courier New" w:eastAsia="Courier New" w:hAnsi="Courier New"/>
                <w:b w:val="false"/>
                <w:bCs w:val="false"/>
                <w:i w:val="false"/>
                <w:iCs w:val="false"/>
                <w:color w:val="000000"/>
                <w:sz w:val="20"/>
                <w:szCs w:val="20"/>
                <w:shd w:fill="F3F4F6" w:color="auto" w:val="clear"/>
              </w:rPr>
              <w:t xml:space="preserve">src/main/system-context-manager.js</w:t>
            </w:r>
            <w:r>
              <w:rPr>
                <w:rFonts w:ascii="Calibri" w:cs="Calibri" w:eastAsia="Calibri" w:hAnsi="Calibri"/>
                <w:b w:val="false"/>
                <w:bCs w:val="false"/>
                <w:i w:val="false"/>
                <w:iCs w:val="false"/>
                <w:strike w:val="false"/>
                <w:color w:val="000000"/>
                <w:sz w:val="22"/>
                <w:szCs w:val="22"/>
              </w:rPr>
              <w:t xml:space="preserve"> — v1.1.1 schema; singleton via </w:t>
            </w:r>
            <w:r>
              <w:rPr>
                <w:rFonts w:ascii="Courier New" w:cs="Courier New" w:eastAsia="Courier New" w:hAnsi="Courier New"/>
                <w:b w:val="false"/>
                <w:bCs w:val="false"/>
                <w:i w:val="false"/>
                <w:iCs w:val="false"/>
                <w:color w:val="000000"/>
                <w:sz w:val="20"/>
                <w:szCs w:val="20"/>
                <w:shd w:fill="F3F4F6" w:color="auto" w:val="clear"/>
              </w:rPr>
              <w:t xml:space="preserve">getInstance()</w:t>
            </w:r>
            <w:r>
              <w:rPr>
                <w:rFonts w:ascii="Calibri" w:cs="Calibri" w:eastAsia="Calibri" w:hAnsi="Calibri"/>
                <w:b w:val="false"/>
                <w:bCs w:val="false"/>
                <w:i w:val="false"/>
                <w:iCs w:val="false"/>
                <w:strike w:val="false"/>
                <w:color w:val="000000"/>
                <w:sz w:val="22"/>
                <w:szCs w:val="22"/>
              </w:rPr>
              <w:t xml:space="preserve">; atomic JSON saves (tmp + rename); </w:t>
            </w:r>
            <w:r>
              <w:rPr>
                <w:rFonts w:ascii="Courier New" w:cs="Courier New" w:eastAsia="Courier New" w:hAnsi="Courier New"/>
                <w:b w:val="false"/>
                <w:bCs w:val="false"/>
                <w:i w:val="false"/>
                <w:iCs w:val="false"/>
                <w:color w:val="000000"/>
                <w:sz w:val="20"/>
                <w:szCs w:val="20"/>
                <w:shd w:fill="F3F4F6" w:color="auto" w:val="clear"/>
              </w:rPr>
              <w:t xml:space="preserve">autoDetectEnvironment()</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toPromptFragment()</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proposeUpdate()</w:t>
            </w:r>
            <w:r>
              <w:rPr>
                <w:rFonts w:ascii="Calibri" w:cs="Calibri" w:eastAsia="Calibri" w:hAnsi="Calibri"/>
                <w:b w:val="false"/>
                <w:bCs w:val="false"/>
                <w:i w:val="false"/>
                <w:iCs w:val="false"/>
                <w:strike w:val="false"/>
                <w:color w:val="000000"/>
                <w:sz w:val="22"/>
                <w:szCs w:val="22"/>
              </w:rPr>
              <w:t xml:space="preserve"> with confirmation gate</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Add </w:t>
            </w:r>
            <w:r>
              <w:rPr>
                <w:rFonts w:ascii="Courier New" w:cs="Courier New" w:eastAsia="Courier New" w:hAnsi="Courier New"/>
                <w:b w:val="false"/>
                <w:bCs w:val="false"/>
                <w:i w:val="false"/>
                <w:iCs w:val="false"/>
                <w:color w:val="000000"/>
                <w:sz w:val="20"/>
                <w:szCs w:val="20"/>
                <w:shd w:fill="F3F4F6" w:color="auto" w:val="clear"/>
              </w:rPr>
              <w:t xml:space="preserve">system-context.json</w:t>
            </w:r>
            <w:r>
              <w:rPr>
                <w:rFonts w:ascii="Calibri" w:cs="Calibri" w:eastAsia="Calibri" w:hAnsi="Calibri"/>
                <w:b w:val="false"/>
                <w:bCs w:val="false"/>
                <w:i w:val="false"/>
                <w:iCs w:val="false"/>
                <w:strike w:val="false"/>
                <w:color w:val="000000"/>
                <w:sz w:val="22"/>
                <w:szCs w:val="22"/>
              </w:rPr>
              <w:t xml:space="preserve"> to </w:t>
            </w:r>
            <w:r>
              <w:rPr>
                <w:rFonts w:ascii="Courier New" w:cs="Courier New" w:eastAsia="Courier New" w:hAnsi="Courier New"/>
                <w:b w:val="false"/>
                <w:bCs w:val="false"/>
                <w:i w:val="false"/>
                <w:iCs w:val="false"/>
                <w:color w:val="000000"/>
                <w:sz w:val="20"/>
                <w:szCs w:val="20"/>
                <w:shd w:fill="F3F4F6" w:color="auto" w:val="clear"/>
              </w:rPr>
              <w:t xml:space="preserve">~/.liku/</w:t>
            </w:r>
            <w:r>
              <w:rPr>
                <w:rFonts w:ascii="Calibri" w:cs="Calibri" w:eastAsia="Calibri" w:hAnsi="Calibri"/>
                <w:b w:val="false"/>
                <w:bCs w:val="false"/>
                <w:i w:val="false"/>
                <w:iCs w:val="false"/>
                <w:strike w:val="false"/>
                <w:color w:val="000000"/>
                <w:sz w:val="22"/>
                <w:szCs w:val="22"/>
              </w:rPr>
              <w:t xml:space="preserve"> with auto-bootstrapped defaults on first run</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Wire into </w:t>
            </w:r>
            <w:r>
              <w:rPr>
                <w:rFonts w:ascii="Courier New" w:cs="Courier New" w:eastAsia="Courier New" w:hAnsi="Courier New"/>
                <w:b w:val="false"/>
                <w:bCs w:val="false"/>
                <w:i w:val="false"/>
                <w:iCs w:val="false"/>
                <w:color w:val="000000"/>
                <w:sz w:val="20"/>
                <w:szCs w:val="20"/>
                <w:shd w:fill="F3F4F6" w:color="auto" w:val="clear"/>
              </w:rPr>
              <w:t xml:space="preserve">src/main/ai-service.js</w:t>
            </w:r>
            <w:r>
              <w:rPr>
                <w:rFonts w:ascii="Calibri" w:cs="Calibri" w:eastAsia="Calibri" w:hAnsi="Calibri"/>
                <w:b w:val="false"/>
                <w:bCs w:val="false"/>
                <w:i w:val="false"/>
                <w:iCs w:val="false"/>
                <w:strike w:val="false"/>
                <w:color w:val="000000"/>
                <w:sz w:val="22"/>
                <w:szCs w:val="22"/>
              </w:rPr>
              <w:t xml:space="preserve">: inject </w:t>
            </w:r>
            <w:r>
              <w:rPr>
                <w:rFonts w:ascii="Courier New" w:cs="Courier New" w:eastAsia="Courier New" w:hAnsi="Courier New"/>
                <w:b w:val="false"/>
                <w:bCs w:val="false"/>
                <w:i w:val="false"/>
                <w:iCs w:val="false"/>
                <w:color w:val="000000"/>
                <w:sz w:val="20"/>
                <w:szCs w:val="20"/>
                <w:shd w:fill="F3F4F6" w:color="auto" w:val="clear"/>
              </w:rPr>
              <w:t xml:space="preserve">## System Self-Awareness &amp; Guardrails Context</w:t>
            </w:r>
            <w:r>
              <w:rPr>
                <w:rFonts w:ascii="Calibri" w:cs="Calibri" w:eastAsia="Calibri" w:hAnsi="Calibri"/>
                <w:b w:val="false"/>
                <w:bCs w:val="false"/>
                <w:i w:val="false"/>
                <w:iCs w:val="false"/>
                <w:strike w:val="false"/>
                <w:color w:val="000000"/>
                <w:sz w:val="22"/>
                <w:szCs w:val="22"/>
              </w:rPr>
              <w:t xml:space="preserve"> section into </w:t>
            </w:r>
            <w:r>
              <w:rPr>
                <w:rFonts w:ascii="Courier New" w:cs="Courier New" w:eastAsia="Courier New" w:hAnsi="Courier New"/>
                <w:b w:val="false"/>
                <w:bCs w:val="false"/>
                <w:i w:val="false"/>
                <w:iCs w:val="false"/>
                <w:color w:val="000000"/>
                <w:sz w:val="20"/>
                <w:szCs w:val="20"/>
                <w:shd w:fill="F3F4F6" w:color="auto" w:val="clear"/>
              </w:rPr>
              <w:t xml:space="preserve">buildMessages()</w:t>
            </w:r>
            <w:r>
              <w:rPr>
                <w:rFonts w:ascii="Calibri" w:cs="Calibri" w:eastAsia="Calibri" w:hAnsi="Calibri"/>
                <w:b w:val="false"/>
                <w:bCs w:val="false"/>
                <w:i w:val="false"/>
                <w:iCs w:val="false"/>
                <w:strike w:val="false"/>
                <w:color w:val="000000"/>
                <w:sz w:val="22"/>
                <w:szCs w:val="22"/>
              </w:rPr>
              <w:t xml:space="preserve"> (+8 lines)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Add </w:t>
            </w:r>
            <w:r>
              <w:rPr>
                <w:rFonts w:ascii="Courier New" w:cs="Courier New" w:eastAsia="Courier New" w:hAnsi="Courier New"/>
                <w:b w:val="false"/>
                <w:bCs w:val="false"/>
                <w:i w:val="false"/>
                <w:iCs w:val="false"/>
                <w:color w:val="000000"/>
                <w:sz w:val="20"/>
                <w:szCs w:val="20"/>
                <w:shd w:fill="F3F4F6" w:color="auto" w:val="clear"/>
              </w:rPr>
              <w:t xml:space="preserve">/system-context</w:t>
            </w:r>
            <w:r>
              <w:rPr>
                <w:rFonts w:ascii="Calibri" w:cs="Calibri" w:eastAsia="Calibri" w:hAnsi="Calibri"/>
                <w:b w:val="false"/>
                <w:bCs w:val="false"/>
                <w:i w:val="false"/>
                <w:iCs w:val="false"/>
                <w:strike w:val="false"/>
                <w:color w:val="000000"/>
                <w:sz w:val="22"/>
                <w:szCs w:val="22"/>
              </w:rPr>
              <w:t xml:space="preserve"> CLI command to </w:t>
            </w:r>
            <w:r>
              <w:rPr>
                <w:rFonts w:ascii="Courier New" w:cs="Courier New" w:eastAsia="Courier New" w:hAnsi="Courier New"/>
                <w:b w:val="false"/>
                <w:bCs w:val="false"/>
                <w:i w:val="false"/>
                <w:iCs w:val="false"/>
                <w:color w:val="000000"/>
                <w:sz w:val="20"/>
                <w:szCs w:val="20"/>
                <w:shd w:fill="F3F4F6" w:color="auto" w:val="clear"/>
              </w:rPr>
              <w:t xml:space="preserve">src/cli/liku.js</w:t>
            </w:r>
            <w:r>
              <w:rPr>
                <w:rFonts w:ascii="Calibri" w:cs="Calibri" w:eastAsia="Calibri" w:hAnsi="Calibri"/>
                <w:b w:val="false"/>
                <w:bCs w:val="false"/>
                <w:i w:val="false"/>
                <w:iCs w:val="false"/>
                <w:strike w:val="false"/>
                <w:color w:val="000000"/>
                <w:sz w:val="22"/>
                <w:szCs w:val="22"/>
              </w:rPr>
              <w:t xml:space="preserve"> (get; set; propose; refresh; export)</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Call </w:t>
            </w:r>
            <w:r>
              <w:rPr>
                <w:rFonts w:ascii="Courier New" w:cs="Courier New" w:eastAsia="Courier New" w:hAnsi="Courier New"/>
                <w:b w:val="false"/>
                <w:bCs w:val="false"/>
                <w:i w:val="false"/>
                <w:iCs w:val="false"/>
                <w:color w:val="000000"/>
                <w:sz w:val="20"/>
                <w:szCs w:val="20"/>
                <w:shd w:fill="F3F4F6" w:color="auto" w:val="clear"/>
              </w:rPr>
              <w:t xml:space="preserve">systemContext.autoDetectEnvironment()</w:t>
            </w:r>
            <w:r>
              <w:rPr>
                <w:rFonts w:ascii="Calibri" w:cs="Calibri" w:eastAsia="Calibri" w:hAnsi="Calibri"/>
                <w:b w:val="false"/>
                <w:bCs w:val="false"/>
                <w:i w:val="false"/>
                <w:iCs w:val="false"/>
                <w:strike w:val="false"/>
                <w:color w:val="000000"/>
                <w:sz w:val="22"/>
                <w:szCs w:val="22"/>
              </w:rPr>
              <w:t xml:space="preserve"> at startup in main process entry</w:t>
            </w:r>
          </w:p>
          <w:p>
            <w:pPr>
              <w:pStyle w:val="Heading4"/>
              <w:spacing w:after="120" w:line="312" w:lineRule="auto"/>
            </w:pPr>
            <w:r>
              <w:rPr>
                <w:color w:val="1A1A1A"/>
              </w:rPr>
              <w:t xml:space="preserve">Files Changed</w:t>
            </w:r>
          </w:p>
          <w:p>
            <w:pPr>
              <w:spacing w:after="120" w:line="408" w:lineRule="auto"/>
            </w:pPr>
            <w:r>
              <w:t xml:space="preserve">File</w:t>
            </w:r>
          </w:p>
          <w:p>
            <w:pPr>
              <w:spacing w:after="120" w:line="408" w:lineRule="auto"/>
            </w:pPr>
            <w:r>
              <w:t xml:space="preserve">Change</w:t>
            </w:r>
          </w:p>
          <w:p>
            <w:pPr>
              <w:spacing w:after="120" w:line="408" w:lineRule="auto"/>
            </w:pPr>
            <w:r>
              <w:t xml:space="preserve">src/main/system-context-manager.js</w:t>
            </w:r>
          </w:p>
          <w:p>
            <w:pPr>
              <w:spacing w:after="120" w:line="408" w:lineRule="auto"/>
            </w:pPr>
            <w:r>
              <w:t xml:space="preserve">NEW — core manager (singleton, schema, persistence)</w:t>
            </w:r>
          </w:p>
          <w:p>
            <w:pPr>
              <w:spacing w:after="120" w:line="408" w:lineRule="auto"/>
            </w:pPr>
            <w:r>
              <w:t xml:space="preserve">src/main/ai-service.js</w:t>
            </w:r>
          </w:p>
          <w:p>
            <w:pPr>
              <w:spacing w:after="120" w:line="408" w:lineRule="auto"/>
            </w:pPr>
            <w:r>
              <w:t xml:space="preserve">EXTEND +8 lines — inject context section into buildMessages()</w:t>
            </w:r>
          </w:p>
          <w:p>
            <w:pPr>
              <w:spacing w:after="120" w:line="408" w:lineRule="auto"/>
            </w:pPr>
            <w:r>
              <w:t xml:space="preserve">src/cli/liku.js</w:t>
            </w:r>
          </w:p>
          <w:p>
            <w:pPr>
              <w:spacing w:after="120" w:line="408" w:lineRule="auto"/>
            </w:pPr>
            <w:r>
              <w:t xml:space="preserve">EXTEND — register /system-context command</w:t>
            </w:r>
          </w:p>
          <w:p>
            <w:pPr>
              <w:spacing w:after="120" w:line="408" w:lineRule="auto"/>
            </w:pPr>
            <w:r>
              <w:t xml:space="preserve">src/cli/commands/system-context.js</w:t>
            </w:r>
          </w:p>
          <w:p>
            <w:pPr>
              <w:spacing w:after="120" w:line="408" w:lineRule="auto"/>
            </w:pPr>
            <w:r>
              <w:t xml:space="preserve">NEW — CLI command implementation</w:t>
            </w:r>
          </w:p>
          <w:p>
            <w:pPr>
              <w:pStyle w:val="Heading4"/>
              <w:spacing w:after="120" w:line="312" w:lineRule="auto"/>
            </w:pPr>
            <w:r>
              <w:rPr>
                <w:color w:val="1A1A1A"/>
              </w:rPr>
              <w:t xml:space="preserve">Validation Criteria</w:t>
            </w:r>
          </w:p>
          <w:p>
            <w:pPr>
              <w:spacing w:after="100" w:line="408" w:lineRule="auto"/>
              <w:ind w:left="240"/>
            </w:pPr>
            <w:r>
              <w:t xml:space="preserve">•  </w:t>
            </w:r>
            <w:r>
              <w:rPr>
                <w:rFonts w:ascii="Courier New" w:cs="Courier New" w:eastAsia="Courier New" w:hAnsi="Courier New"/>
                <w:b w:val="false"/>
                <w:bCs w:val="false"/>
                <w:i w:val="false"/>
                <w:iCs w:val="false"/>
                <w:color w:val="000000"/>
                <w:sz w:val="20"/>
                <w:szCs w:val="20"/>
                <w:shd w:fill="F3F4F6" w:color="auto" w:val="clear"/>
              </w:rPr>
              <w:t xml:space="preserve">liku system-context get</w:t>
            </w:r>
            <w:r>
              <w:rPr>
                <w:rFonts w:ascii="Calibri" w:cs="Calibri" w:eastAsia="Calibri" w:hAnsi="Calibri"/>
                <w:b w:val="false"/>
                <w:bCs w:val="false"/>
                <w:i w:val="false"/>
                <w:iCs w:val="false"/>
                <w:strike w:val="false"/>
                <w:color w:val="000000"/>
                <w:sz w:val="22"/>
                <w:szCs w:val="22"/>
              </w:rPr>
              <w:t xml:space="preserve"> returns populated JSON with all prefix groups present</w:t>
            </w:r>
          </w:p>
          <w:p>
            <w:pPr>
              <w:spacing w:after="100" w:line="408" w:lineRule="auto"/>
              <w:ind w:left="240"/>
            </w:pPr>
            <w:r>
              <w:t xml:space="preserve">•  </w:t>
            </w:r>
            <w:r>
              <w:rPr>
                <w:rFonts w:ascii="Courier New" w:cs="Courier New" w:eastAsia="Courier New" w:hAnsi="Courier New"/>
                <w:b w:val="false"/>
                <w:bCs w:val="false"/>
                <w:i w:val="false"/>
                <w:iCs w:val="false"/>
                <w:color w:val="000000"/>
                <w:sz w:val="20"/>
                <w:szCs w:val="20"/>
                <w:shd w:fill="F3F4F6" w:color="auto" w:val="clear"/>
              </w:rPr>
              <w:t xml:space="preserve">liku doctor</w:t>
            </w:r>
            <w:r>
              <w:rPr>
                <w:rFonts w:ascii="Calibri" w:cs="Calibri" w:eastAsia="Calibri" w:hAnsi="Calibri"/>
                <w:b w:val="false"/>
                <w:bCs w:val="false"/>
                <w:i w:val="false"/>
                <w:iCs w:val="false"/>
                <w:strike w:val="false"/>
                <w:color w:val="000000"/>
                <w:sz w:val="22"/>
                <w:szCs w:val="22"/>
              </w:rPr>
              <w:t xml:space="preserve"> shows system-context status (present / valid checksum / token estimate)</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Token injection stays under 1,200 BPE (verified by existing js-tiktoken counter)</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Existing </w:t>
            </w:r>
            <w:r>
              <w:rPr>
                <w:rFonts w:ascii="Courier New" w:cs="Courier New" w:eastAsia="Courier New" w:hAnsi="Courier New"/>
                <w:b w:val="false"/>
                <w:bCs w:val="false"/>
                <w:i w:val="false"/>
                <w:iCs w:val="false"/>
                <w:color w:val="000000"/>
                <w:sz w:val="20"/>
                <w:szCs w:val="20"/>
                <w:shd w:fill="F3F4F6" w:color="auto" w:val="clear"/>
              </w:rPr>
              <w:t xml:space="preserve">/memory</w:t>
            </w:r>
            <w:r>
              <w:rPr>
                <w:rFonts w:ascii="Calibri" w:cs="Calibri" w:eastAsia="Calibri" w:hAnsi="Calibri"/>
                <w:b w:val="false"/>
                <w:bCs w:val="false"/>
                <w:i w:val="false"/>
                <w:iCs w:val="false"/>
                <w:strike w:val="false"/>
                <w:color w:val="000000"/>
                <w:sz w:val="22"/>
                <w:szCs w:val="22"/>
              </w:rPr>
              <w:t xml:space="preserve"> and </w:t>
            </w:r>
            <w:r>
              <w:rPr>
                <w:rFonts w:ascii="Courier New" w:cs="Courier New" w:eastAsia="Courier New" w:hAnsi="Courier New"/>
                <w:b w:val="false"/>
                <w:bCs w:val="false"/>
                <w:i w:val="false"/>
                <w:iCs w:val="false"/>
                <w:color w:val="000000"/>
                <w:sz w:val="20"/>
                <w:szCs w:val="20"/>
                <w:shd w:fill="F3F4F6" w:color="auto" w:val="clear"/>
              </w:rPr>
              <w:t xml:space="preserve">/skills</w:t>
            </w:r>
            <w:r>
              <w:rPr>
                <w:rFonts w:ascii="Calibri" w:cs="Calibri" w:eastAsia="Calibri" w:hAnsi="Calibri"/>
                <w:b w:val="false"/>
                <w:bCs w:val="false"/>
                <w:i w:val="false"/>
                <w:iCs w:val="false"/>
                <w:strike w:val="false"/>
                <w:color w:val="000000"/>
                <w:sz w:val="22"/>
                <w:szCs w:val="22"/>
              </w:rPr>
              <w:t xml:space="preserve"> tests pass unchanged — zero regression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5F5F5" w:color="auto" w:val="clear"/>
                  <w:tcMar>
                    <w:top w:type="dxa" w:w="360"/>
                    <w:left w:type="dxa" w:w="504"/>
                    <w:bottom w:type="dxa" w:w="360"/>
                    <w:right w:type="dxa" w:w="504"/>
                  </w:tcMar>
                </w:tcPr>
                <w:p>
                  <w:pPr>
                    <w:spacing w:after="120" w:line="408" w:lineRule="auto"/>
                  </w:pPr>
                  <w:r>
                    <w:rPr>
                      <w:b/>
                      <w:bCs/>
                      <w:i w:val="false"/>
                      <w:iCs w:val="false"/>
                      <w:color w:val="444444"/>
                    </w:rPr>
                    <w:t xml:space="preserve">Research Grounding</w:t>
                  </w:r>
                </w:p>
                <w:p>
                  <w:pPr>
                    <w:spacing w:after="120" w:line="360" w:lineRule="auto"/>
                  </w:pPr>
                  <w:r>
                    <w:rPr>
                      <w:rFonts w:ascii="Calibri" w:cs="Calibri" w:eastAsia="Calibri" w:hAnsi="Calibri"/>
                      <w:b w:val="false"/>
                      <w:bCs w:val="false"/>
                      <w:i w:val="false"/>
                      <w:iCs w:val="false"/>
                      <w:strike w:val="false"/>
                      <w:color w:val="000000"/>
                      <w:sz w:val="22"/>
                      <w:szCs w:val="22"/>
                    </w:rPr>
                    <w:t xml:space="preserve">AgentOS SRAM/L1-L2 architecture (singleton = Reasoning Kernel); Memory for Autonomous LLM Agents 4-layer model (working memory injection).</w:t>
                  </w:r>
                </w:p>
              </w:tc>
            </w:tr>
          </w:tbl>
          <w:p>
            <w:pPr>
              <w:spacing w:after="240" w:before="0"/>
            </w:pP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AFBFD" w:color="auto" w:val="clear"/>
            <w:tcMar>
              <w:top w:type="dxa" w:w="180"/>
              <w:left w:type="dxa" w:w="210"/>
              <w:bottom w:type="dxa" w:w="180"/>
              <w:right w:type="dxa" w:w="210"/>
            </w:tcMar>
          </w:tcPr>
          <w:p>
            <w:pPr>
              <w:pStyle w:val="Heading3"/>
              <w:spacing w:after="120" w:line="312" w:lineRule="auto"/>
            </w:pPr>
            <w:r>
              <w:rPr>
                <w:color w:val="1A1A1A"/>
              </w:rPr>
              <w:t xml:space="preserve">Phase 1 — Reflection Wiring + Selective Injection</w:t>
            </w:r>
          </w:p>
          <w:p>
            <w:pPr>
              <w:spacing w:after="160" w:line="360" w:lineRule="auto"/>
            </w:pPr>
            <w:r>
              <w:rPr>
                <w:rFonts w:ascii="Calibri" w:cs="Calibri" w:eastAsia="Calibri" w:hAnsi="Calibri"/>
                <w:b w:val="false"/>
                <w:bCs w:val="false"/>
                <w:i/>
                <w:iCs/>
                <w:strike w:val="false"/>
                <w:color w:val="000000"/>
                <w:sz w:val="22"/>
                <w:szCs w:val="22"/>
              </w:rPr>
              <w:t xml:space="preserve">Timeline: Weeks 3–6  |  Risk: Low  |  Breaking Changes: None  |  Pillars: 1, 2</w:t>
            </w:r>
          </w:p>
          <w:p>
            <w:pPr>
              <w:spacing w:after="120" w:line="360" w:lineRule="auto"/>
            </w:pPr>
            <w:r>
              <w:rPr>
                <w:rFonts w:ascii="Calibri" w:cs="Calibri" w:eastAsia="Calibri" w:hAnsi="Calibri"/>
                <w:b/>
                <w:bCs/>
                <w:i w:val="false"/>
                <w:iCs w:val="false"/>
                <w:strike w:val="false"/>
                <w:color w:val="000000"/>
                <w:sz w:val="22"/>
                <w:szCs w:val="22"/>
              </w:rPr>
              <w:t xml:space="preserve">Objective:</w:t>
            </w:r>
            <w:r>
              <w:rPr>
                <w:rFonts w:ascii="Calibri" w:cs="Calibri" w:eastAsia="Calibri" w:hAnsi="Calibri"/>
                <w:b w:val="false"/>
                <w:bCs w:val="false"/>
                <w:i w:val="false"/>
                <w:iCs w:val="false"/>
                <w:strike w:val="false"/>
                <w:color w:val="000000"/>
                <w:sz w:val="22"/>
                <w:szCs w:val="22"/>
              </w:rPr>
              <w:t xml:space="preserve"> Make the context self-updating via existing reflection and AWM hooks. Add token-intelligent selective injection so the base context stays lean and expands only when relevant.</w:t>
            </w:r>
          </w:p>
          <w:p>
            <w:pPr>
              <w:pStyle w:val="Heading4"/>
              <w:spacing w:after="120" w:line="312" w:lineRule="auto"/>
            </w:pPr>
            <w:r>
              <w:rPr>
                <w:color w:val="1A1A1A"/>
              </w:rPr>
              <w:t xml:space="preserve">Deliverables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Wire </w:t>
            </w:r>
            <w:r>
              <w:rPr>
                <w:rFonts w:ascii="Courier New" w:cs="Courier New" w:eastAsia="Courier New" w:hAnsi="Courier New"/>
                <w:b w:val="false"/>
                <w:bCs w:val="false"/>
                <w:i w:val="false"/>
                <w:iCs w:val="false"/>
                <w:color w:val="000000"/>
                <w:sz w:val="20"/>
                <w:szCs w:val="20"/>
                <w:shd w:fill="F3F4F6" w:color="auto" w:val="clear"/>
              </w:rPr>
              <w:t xml:space="preserve">proposeUpdate()</w:t>
            </w:r>
            <w:r>
              <w:rPr>
                <w:rFonts w:ascii="Calibri" w:cs="Calibri" w:eastAsia="Calibri" w:hAnsi="Calibri"/>
                <w:b w:val="false"/>
                <w:bCs w:val="false"/>
                <w:i w:val="false"/>
                <w:iCs w:val="false"/>
                <w:strike w:val="false"/>
                <w:color w:val="000000"/>
                <w:sz w:val="22"/>
                <w:szCs w:val="22"/>
              </w:rPr>
              <w:t xml:space="preserve"> into PostToolUse and reflection success paths: auto-update </w:t>
            </w:r>
            <w:r>
              <w:rPr>
                <w:rFonts w:ascii="Courier New" w:cs="Courier New" w:eastAsia="Courier New" w:hAnsi="Courier New"/>
                <w:b w:val="false"/>
                <w:bCs w:val="false"/>
                <w:i w:val="false"/>
                <w:iCs w:val="false"/>
                <w:color w:val="000000"/>
                <w:sz w:val="20"/>
                <w:szCs w:val="20"/>
                <w:shd w:fill="F3F4F6" w:color="auto" w:val="clear"/>
              </w:rPr>
              <w:t xml:space="preserve">reg.last_reflection_quality</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reg.cognitive_load</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cap.lang.python.regression.status</w:t>
            </w:r>
            <w:r>
              <w:rPr>
                <w:rFonts w:ascii="Calibri" w:cs="Calibri" w:eastAsia="Calibri" w:hAnsi="Calibri"/>
                <w:b w:val="false"/>
                <w:bCs w:val="false"/>
                <w:i w:val="false"/>
                <w:iCs w:val="false"/>
                <w:strike w:val="false"/>
                <w:color w:val="000000"/>
                <w:sz w:val="22"/>
                <w:szCs w:val="22"/>
              </w:rPr>
              <w:t xml:space="preserve"> on evidence — never on unconstrained LLM inference</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Implement </w:t>
            </w:r>
            <w:r>
              <w:rPr>
                <w:rFonts w:ascii="Courier New" w:cs="Courier New" w:eastAsia="Courier New" w:hAnsi="Courier New"/>
                <w:b w:val="false"/>
                <w:bCs w:val="false"/>
                <w:i w:val="false"/>
                <w:iCs w:val="false"/>
                <w:color w:val="000000"/>
                <w:sz w:val="20"/>
                <w:szCs w:val="20"/>
                <w:shd w:fill="F3F4F6" w:color="auto" w:val="clear"/>
              </w:rPr>
              <w:t xml:space="preserve">toPromptFragment('compact')</w:t>
            </w:r>
            <w:r>
              <w:rPr>
                <w:rFonts w:ascii="Calibri" w:cs="Calibri" w:eastAsia="Calibri" w:hAnsi="Calibri"/>
                <w:b w:val="false"/>
                <w:bCs w:val="false"/>
                <w:i w:val="false"/>
                <w:iCs w:val="false"/>
                <w:strike w:val="false"/>
                <w:color w:val="000000"/>
                <w:sz w:val="22"/>
                <w:szCs w:val="22"/>
              </w:rPr>
              <w:t xml:space="preserve"> and </w:t>
            </w:r>
            <w:r>
              <w:rPr>
                <w:rFonts w:ascii="Courier New" w:cs="Courier New" w:eastAsia="Courier New" w:hAnsi="Courier New"/>
                <w:b w:val="false"/>
                <w:bCs w:val="false"/>
                <w:i w:val="false"/>
                <w:iCs w:val="false"/>
                <w:color w:val="000000"/>
                <w:sz w:val="20"/>
                <w:szCs w:val="20"/>
                <w:shd w:fill="F3F4F6" w:color="auto" w:val="clear"/>
              </w:rPr>
              <w:t xml:space="preserve">toPromptFragment('flat-kv')</w:t>
            </w:r>
            <w:r>
              <w:rPr>
                <w:rFonts w:ascii="Calibri" w:cs="Calibri" w:eastAsia="Calibri" w:hAnsi="Calibri"/>
                <w:b w:val="false"/>
                <w:bCs w:val="false"/>
                <w:i w:val="false"/>
                <w:iCs w:val="false"/>
                <w:strike w:val="false"/>
                <w:color w:val="000000"/>
                <w:sz w:val="22"/>
                <w:szCs w:val="22"/>
              </w:rPr>
              <w:t xml:space="preserve"> renderers; dynamically choose format based on token counter result</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Add </w:t>
            </w:r>
            <w:r>
              <w:rPr>
                <w:rFonts w:ascii="Courier New" w:cs="Courier New" w:eastAsia="Courier New" w:hAnsi="Courier New"/>
                <w:b w:val="false"/>
                <w:bCs w:val="false"/>
                <w:i w:val="false"/>
                <w:iCs w:val="false"/>
                <w:color w:val="000000"/>
                <w:sz w:val="20"/>
                <w:szCs w:val="20"/>
                <w:shd w:fill="F3F4F6" w:color="auto" w:val="clear"/>
              </w:rPr>
              <w:t xml:space="preserve">getSection(prefix)</w:t>
            </w:r>
            <w:r>
              <w:rPr>
                <w:rFonts w:ascii="Calibri" w:cs="Calibri" w:eastAsia="Calibri" w:hAnsi="Calibri"/>
                <w:b w:val="false"/>
                <w:bCs w:val="false"/>
                <w:i w:val="false"/>
                <w:iCs w:val="false"/>
                <w:strike w:val="false"/>
                <w:color w:val="000000"/>
                <w:sz w:val="22"/>
                <w:szCs w:val="22"/>
              </w:rPr>
              <w:t xml:space="preserve"> selective injection in </w:t>
            </w:r>
            <w:r>
              <w:rPr>
                <w:rFonts w:ascii="Courier New" w:cs="Courier New" w:eastAsia="Courier New" w:hAnsi="Courier New"/>
                <w:b w:val="false"/>
                <w:bCs w:val="false"/>
                <w:i w:val="false"/>
                <w:iCs w:val="false"/>
                <w:color w:val="000000"/>
                <w:sz w:val="20"/>
                <w:szCs w:val="20"/>
                <w:shd w:fill="F3F4F6" w:color="auto" w:val="clear"/>
              </w:rPr>
              <w:t xml:space="preserve">message-builder</w:t>
            </w:r>
            <w:r>
              <w:rPr>
                <w:rFonts w:ascii="Calibri" w:cs="Calibri" w:eastAsia="Calibri" w:hAnsi="Calibri"/>
                <w:b w:val="false"/>
                <w:bCs w:val="false"/>
                <w:i w:val="false"/>
                <w:iCs w:val="false"/>
                <w:strike w:val="false"/>
                <w:color w:val="000000"/>
                <w:sz w:val="22"/>
                <w:szCs w:val="22"/>
              </w:rPr>
              <w:t xml:space="preserve">: inject </w:t>
            </w:r>
            <w:r>
              <w:rPr>
                <w:rFonts w:ascii="Courier New" w:cs="Courier New" w:eastAsia="Courier New" w:hAnsi="Courier New"/>
                <w:b w:val="false"/>
                <w:bCs w:val="false"/>
                <w:i w:val="false"/>
                <w:iCs w:val="false"/>
                <w:color w:val="000000"/>
                <w:sz w:val="20"/>
                <w:szCs w:val="20"/>
                <w:shd w:fill="F3F4F6" w:color="auto" w:val="clear"/>
              </w:rPr>
              <w:t xml:space="preserve">guard.tradingview.*</w:t>
            </w:r>
            <w:r>
              <w:rPr>
                <w:rFonts w:ascii="Calibri" w:cs="Calibri" w:eastAsia="Calibri" w:hAnsi="Calibri"/>
                <w:b w:val="false"/>
                <w:bCs w:val="false"/>
                <w:i w:val="false"/>
                <w:iCs w:val="false"/>
                <w:strike w:val="false"/>
                <w:color w:val="000000"/>
                <w:sz w:val="22"/>
                <w:szCs w:val="22"/>
              </w:rPr>
              <w:t xml:space="preserve"> only when query scores high on trading keywords (extend skill-router TF-IDF)</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Implement rolling snapshot: keep last 3 versions under </w:t>
            </w:r>
            <w:r>
              <w:rPr>
                <w:rFonts w:ascii="Courier New" w:cs="Courier New" w:eastAsia="Courier New" w:hAnsi="Courier New"/>
                <w:b w:val="false"/>
                <w:bCs w:val="false"/>
                <w:i w:val="false"/>
                <w:iCs w:val="false"/>
                <w:color w:val="000000"/>
                <w:sz w:val="20"/>
                <w:szCs w:val="20"/>
                <w:shd w:fill="F3F4F6" w:color="auto" w:val="clear"/>
              </w:rPr>
              <w:t xml:space="preserve">~/.liku/system-context.history/</w:t>
            </w:r>
          </w:p>
          <w:p>
            <w:pPr>
              <w:spacing w:after="100" w:line="408" w:lineRule="auto"/>
              <w:ind w:left="240"/>
            </w:pPr>
            <w:r>
              <w:t xml:space="preserve">•  </w:t>
            </w:r>
            <w:r>
              <w:rPr>
                <w:rFonts w:ascii="Courier New" w:cs="Courier New" w:eastAsia="Courier New" w:hAnsi="Courier New"/>
                <w:b w:val="false"/>
                <w:bCs w:val="false"/>
                <w:i w:val="false"/>
                <w:iCs w:val="false"/>
                <w:color w:val="000000"/>
                <w:sz w:val="20"/>
                <w:szCs w:val="20"/>
                <w:shd w:fill="F3F4F6" w:color="auto" w:val="clear"/>
              </w:rPr>
              <w:t xml:space="preserve">liku system-context diff</w:t>
            </w:r>
            <w:r>
              <w:rPr>
                <w:rFonts w:ascii="Calibri" w:cs="Calibri" w:eastAsia="Calibri" w:hAnsi="Calibri"/>
                <w:b w:val="false"/>
                <w:bCs w:val="false"/>
                <w:i w:val="false"/>
                <w:iCs w:val="false"/>
                <w:strike w:val="false"/>
                <w:color w:val="000000"/>
                <w:sz w:val="22"/>
                <w:szCs w:val="22"/>
              </w:rPr>
              <w:t xml:space="preserve"> command: show last change with old/new values and source provenance</w:t>
            </w:r>
          </w:p>
          <w:p>
            <w:pPr>
              <w:pStyle w:val="Heading4"/>
              <w:spacing w:after="120" w:line="312" w:lineRule="auto"/>
            </w:pPr>
            <w:r>
              <w:rPr>
                <w:color w:val="1A1A1A"/>
              </w:rPr>
              <w:t xml:space="preserve">Files Changed</w:t>
            </w:r>
          </w:p>
          <w:p>
            <w:pPr>
              <w:spacing w:after="120" w:line="408" w:lineRule="auto"/>
            </w:pPr>
            <w:r>
              <w:t xml:space="preserve">File</w:t>
            </w:r>
          </w:p>
          <w:p>
            <w:pPr>
              <w:spacing w:after="120" w:line="408" w:lineRule="auto"/>
            </w:pPr>
            <w:r>
              <w:t xml:space="preserve">Change</w:t>
            </w:r>
          </w:p>
          <w:p>
            <w:pPr>
              <w:spacing w:after="120" w:line="408" w:lineRule="auto"/>
            </w:pPr>
            <w:r>
              <w:t xml:space="preserve">src/main/system-context-manager.js</w:t>
            </w:r>
          </w:p>
          <w:p>
            <w:pPr>
              <w:spacing w:after="120" w:line="408" w:lineRule="auto"/>
            </w:pPr>
            <w:r>
              <w:t xml:space="preserve">EXTEND — new renderers; getSection(); rolling snapshot logic</w:t>
            </w:r>
          </w:p>
          <w:p>
            <w:pPr>
              <w:spacing w:after="120" w:line="408" w:lineRule="auto"/>
            </w:pPr>
            <w:r>
              <w:t xml:space="preserve">src/main/ai-service.js</w:t>
            </w:r>
          </w:p>
          <w:p>
            <w:pPr>
              <w:spacing w:after="120" w:line="408" w:lineRule="auto"/>
            </w:pPr>
            <w:r>
              <w:t xml:space="preserve">EXTEND — selective injection using getSection()</w:t>
            </w:r>
          </w:p>
          <w:p>
            <w:pPr>
              <w:spacing w:after="120" w:line="408" w:lineRule="auto"/>
            </w:pPr>
            <w:r>
              <w:t xml:space="preserve">reflection trigger path</w:t>
            </w:r>
          </w:p>
          <w:p>
            <w:pPr>
              <w:spacing w:after="120" w:line="408" w:lineRule="auto"/>
            </w:pPr>
            <w:r>
              <w:t xml:space="preserve">EXTEND — proposeUpdate() wiring on PostToolUse</w:t>
            </w:r>
          </w:p>
          <w:p>
            <w:pPr>
              <w:spacing w:after="120" w:line="408" w:lineRule="auto"/>
            </w:pPr>
            <w:r>
              <w:t xml:space="preserve">skill-router.js</w:t>
            </w:r>
          </w:p>
          <w:p>
            <w:pPr>
              <w:spacing w:after="120" w:line="408" w:lineRule="auto"/>
            </w:pPr>
            <w:r>
              <w:t xml:space="preserve">EXTEND — context prefix scoring (TF-IDF extension)</w:t>
            </w:r>
          </w:p>
          <w:p>
            <w:pPr>
              <w:pStyle w:val="Heading4"/>
              <w:spacing w:after="120" w:line="312" w:lineRule="auto"/>
            </w:pPr>
            <w:r>
              <w:rPr>
                <w:color w:val="1A1A1A"/>
              </w:rPr>
              <w:t xml:space="preserve">Validation Criteria</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After a successful TradingView session, </w:t>
            </w:r>
            <w:r>
              <w:rPr>
                <w:rFonts w:ascii="Courier New" w:cs="Courier New" w:eastAsia="Courier New" w:hAnsi="Courier New"/>
                <w:b w:val="false"/>
                <w:bCs w:val="false"/>
                <w:i w:val="false"/>
                <w:iCs w:val="false"/>
                <w:color w:val="000000"/>
                <w:sz w:val="20"/>
                <w:szCs w:val="20"/>
                <w:shd w:fill="F3F4F6" w:color="auto" w:val="clear"/>
              </w:rPr>
              <w:t xml:space="preserve">reg.*</w:t>
            </w:r>
            <w:r>
              <w:rPr>
                <w:rFonts w:ascii="Calibri" w:cs="Calibri" w:eastAsia="Calibri" w:hAnsi="Calibri"/>
                <w:b w:val="false"/>
                <w:bCs w:val="false"/>
                <w:i w:val="false"/>
                <w:iCs w:val="false"/>
                <w:strike w:val="false"/>
                <w:color w:val="000000"/>
                <w:sz w:val="22"/>
                <w:szCs w:val="22"/>
              </w:rPr>
              <w:t xml:space="preserve"> values updated automatically with correct source provenance</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Token injection for non-trading queries excludes </w:t>
            </w:r>
            <w:r>
              <w:rPr>
                <w:rFonts w:ascii="Courier New" w:cs="Courier New" w:eastAsia="Courier New" w:hAnsi="Courier New"/>
                <w:b w:val="false"/>
                <w:bCs w:val="false"/>
                <w:i w:val="false"/>
                <w:iCs w:val="false"/>
                <w:color w:val="000000"/>
                <w:sz w:val="20"/>
                <w:szCs w:val="20"/>
                <w:shd w:fill="F3F4F6" w:color="auto" w:val="clear"/>
              </w:rPr>
              <w:t xml:space="preserve">guard.tradingview.*</w:t>
            </w:r>
            <w:r>
              <w:rPr>
                <w:rFonts w:ascii="Calibri" w:cs="Calibri" w:eastAsia="Calibri" w:hAnsi="Calibri"/>
                <w:b w:val="false"/>
                <w:bCs w:val="false"/>
                <w:i w:val="false"/>
                <w:iCs w:val="false"/>
                <w:strike w:val="false"/>
                <w:color w:val="000000"/>
                <w:sz w:val="22"/>
                <w:szCs w:val="22"/>
              </w:rPr>
              <w:t xml:space="preserve"> — confirmed by token counter</w:t>
            </w:r>
          </w:p>
          <w:p>
            <w:pPr>
              <w:spacing w:after="100" w:line="408" w:lineRule="auto"/>
              <w:ind w:left="240"/>
            </w:pPr>
            <w:r>
              <w:t xml:space="preserve">•  </w:t>
            </w:r>
            <w:r>
              <w:rPr>
                <w:rFonts w:ascii="Courier New" w:cs="Courier New" w:eastAsia="Courier New" w:hAnsi="Courier New"/>
                <w:b w:val="false"/>
                <w:bCs w:val="false"/>
                <w:i w:val="false"/>
                <w:iCs w:val="false"/>
                <w:color w:val="000000"/>
                <w:sz w:val="20"/>
                <w:szCs w:val="20"/>
                <w:shd w:fill="F3F4F6" w:color="auto" w:val="clear"/>
              </w:rPr>
              <w:t xml:space="preserve">~/.liku/system-context.history/</w:t>
            </w:r>
            <w:r>
              <w:rPr>
                <w:rFonts w:ascii="Calibri" w:cs="Calibri" w:eastAsia="Calibri" w:hAnsi="Calibri"/>
                <w:b w:val="false"/>
                <w:bCs w:val="false"/>
                <w:i w:val="false"/>
                <w:iCs w:val="false"/>
                <w:strike w:val="false"/>
                <w:color w:val="000000"/>
                <w:sz w:val="22"/>
                <w:szCs w:val="22"/>
              </w:rPr>
              <w:t xml:space="preserve"> directory populated with versioned snapshots</w:t>
            </w:r>
          </w:p>
          <w:p>
            <w:pPr>
              <w:spacing w:after="100" w:line="408" w:lineRule="auto"/>
              <w:ind w:left="240"/>
            </w:pPr>
            <w:r>
              <w:t xml:space="preserve">•  </w:t>
            </w:r>
            <w:r>
              <w:rPr>
                <w:rFonts w:ascii="Courier New" w:cs="Courier New" w:eastAsia="Courier New" w:hAnsi="Courier New"/>
                <w:b w:val="false"/>
                <w:bCs w:val="false"/>
                <w:i w:val="false"/>
                <w:iCs w:val="false"/>
                <w:color w:val="000000"/>
                <w:sz w:val="20"/>
                <w:szCs w:val="20"/>
                <w:shd w:fill="F3F4F6" w:color="auto" w:val="clear"/>
              </w:rPr>
              <w:t xml:space="preserve">liku system-context diff</w:t>
            </w:r>
            <w:r>
              <w:rPr>
                <w:rFonts w:ascii="Calibri" w:cs="Calibri" w:eastAsia="Calibri" w:hAnsi="Calibri"/>
                <w:b w:val="false"/>
                <w:bCs w:val="false"/>
                <w:i w:val="false"/>
                <w:iCs w:val="false"/>
                <w:strike w:val="false"/>
                <w:color w:val="000000"/>
                <w:sz w:val="22"/>
                <w:szCs w:val="22"/>
              </w:rPr>
              <w:t xml:space="preserve"> shows accurate old/new delta with timestamp and </w:t>
            </w:r>
            <w:r>
              <w:rPr>
                <w:rFonts w:ascii="Courier New" w:cs="Courier New" w:eastAsia="Courier New" w:hAnsi="Courier New"/>
                <w:b w:val="false"/>
                <w:bCs w:val="false"/>
                <w:i w:val="false"/>
                <w:iCs w:val="false"/>
                <w:color w:val="000000"/>
                <w:sz w:val="20"/>
                <w:szCs w:val="20"/>
                <w:shd w:fill="F3F4F6" w:color="auto" w:val="clear"/>
              </w:rPr>
              <w:t xml:space="preserve">meta.updated_by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5F5F5" w:color="auto" w:val="clear"/>
                  <w:tcMar>
                    <w:top w:type="dxa" w:w="360"/>
                    <w:left w:type="dxa" w:w="504"/>
                    <w:bottom w:type="dxa" w:w="360"/>
                    <w:right w:type="dxa" w:w="504"/>
                  </w:tcMar>
                </w:tcPr>
                <w:p>
                  <w:pPr>
                    <w:spacing w:after="120" w:line="408" w:lineRule="auto"/>
                  </w:pPr>
                  <w:r>
                    <w:rPr>
                      <w:b/>
                      <w:bCs/>
                      <w:i w:val="false"/>
                      <w:iCs w:val="false"/>
                      <w:color w:val="444444"/>
                    </w:rPr>
                    <w:t xml:space="preserve">Research Grounding</w:t>
                  </w:r>
                </w:p>
                <w:p>
                  <w:pPr>
                    <w:spacing w:after="120" w:line="360" w:lineRule="auto"/>
                  </w:pPr>
                  <w:r>
                    <w:rPr>
                      <w:rFonts w:ascii="Calibri" w:cs="Calibri" w:eastAsia="Calibri" w:hAnsi="Calibri"/>
                      <w:b w:val="false"/>
                      <w:bCs w:val="false"/>
                      <w:i w:val="false"/>
                      <w:iCs w:val="false"/>
                      <w:strike w:val="false"/>
                      <w:color w:val="000000"/>
                      <w:sz w:val="22"/>
                      <w:szCs w:val="22"/>
                    </w:rPr>
                    <w:t xml:space="preserve">AgentOS Semantic Importance Score for eviction (prefix scoring = importance scoring); Memory for LLM Agents task-conditioned compression (format selection based on token budget).</w:t>
                  </w:r>
                </w:p>
              </w:tc>
            </w:tr>
          </w:tbl>
          <w:p>
            <w:pPr>
              <w:spacing w:after="240" w:before="0"/>
            </w:pP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AFBFD" w:color="auto" w:val="clear"/>
            <w:tcMar>
              <w:top w:type="dxa" w:w="180"/>
              <w:left w:type="dxa" w:w="210"/>
              <w:bottom w:type="dxa" w:w="180"/>
              <w:right w:type="dxa" w:w="210"/>
            </w:tcMar>
          </w:tcPr>
          <w:p>
            <w:pPr>
              <w:pStyle w:val="Heading3"/>
              <w:spacing w:after="120" w:line="312" w:lineRule="auto"/>
            </w:pPr>
            <w:r>
              <w:rPr>
                <w:color w:val="1A1A1A"/>
              </w:rPr>
              <w:t xml:space="preserve">Phase 2 — Python Bridge + Developer Experience</w:t>
            </w:r>
          </w:p>
          <w:p>
            <w:pPr>
              <w:spacing w:after="160" w:line="360" w:lineRule="auto"/>
            </w:pPr>
            <w:r>
              <w:rPr>
                <w:rFonts w:ascii="Calibri" w:cs="Calibri" w:eastAsia="Calibri" w:hAnsi="Calibri"/>
                <w:b w:val="false"/>
                <w:bCs w:val="false"/>
                <w:i/>
                <w:iCs/>
                <w:strike w:val="false"/>
                <w:color w:val="000000"/>
                <w:sz w:val="22"/>
                <w:szCs w:val="22"/>
              </w:rPr>
              <w:t xml:space="preserve">Timeline: Months 2–3  |  Risk: Low  |  Breaking Changes: None  |  Pillars: 1, 2</w:t>
            </w:r>
          </w:p>
          <w:p>
            <w:pPr>
              <w:spacing w:after="120" w:line="360" w:lineRule="auto"/>
            </w:pPr>
            <w:r>
              <w:rPr>
                <w:rFonts w:ascii="Calibri" w:cs="Calibri" w:eastAsia="Calibri" w:hAnsi="Calibri"/>
                <w:b/>
                <w:bCs/>
                <w:i w:val="false"/>
                <w:iCs w:val="false"/>
                <w:strike w:val="false"/>
                <w:color w:val="000000"/>
                <w:sz w:val="22"/>
                <w:szCs w:val="22"/>
              </w:rPr>
              <w:t xml:space="preserve">Objective:</w:t>
            </w:r>
            <w:r>
              <w:rPr>
                <w:rFonts w:ascii="Calibri" w:cs="Calibri" w:eastAsia="Calibri" w:hAnsi="Calibri"/>
                <w:b w:val="false"/>
                <w:bCs w:val="false"/>
                <w:i w:val="false"/>
                <w:iCs w:val="false"/>
                <w:strike w:val="false"/>
                <w:color w:val="000000"/>
                <w:sz w:val="22"/>
                <w:szCs w:val="22"/>
              </w:rPr>
              <w:t xml:space="preserve"> Expose system context to Python sub-processes (ComfyUI, music-gen, future DCP bridge) and improve developer visibility with live flag inspection.</w:t>
            </w:r>
          </w:p>
          <w:p>
            <w:pPr>
              <w:pStyle w:val="Heading4"/>
              <w:spacing w:after="120" w:line="312" w:lineRule="auto"/>
            </w:pPr>
            <w:r>
              <w:rPr>
                <w:color w:val="1A1A1A"/>
              </w:rPr>
              <w:t xml:space="preserve">Deliverables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In </w:t>
            </w:r>
            <w:r>
              <w:rPr>
                <w:rFonts w:ascii="Courier New" w:cs="Courier New" w:eastAsia="Courier New" w:hAnsi="Courier New"/>
                <w:b w:val="false"/>
                <w:bCs w:val="false"/>
                <w:i w:val="false"/>
                <w:iCs w:val="false"/>
                <w:color w:val="000000"/>
                <w:sz w:val="20"/>
                <w:szCs w:val="20"/>
                <w:shd w:fill="F3F4F6" w:color="auto" w:val="clear"/>
              </w:rPr>
              <w:t xml:space="preserve">src/main/python-bridge.js</w:t>
            </w:r>
            <w:r>
              <w:rPr>
                <w:rFonts w:ascii="Calibri" w:cs="Calibri" w:eastAsia="Calibri" w:hAnsi="Calibri"/>
                <w:b w:val="false"/>
                <w:bCs w:val="false"/>
                <w:i w:val="false"/>
                <w:iCs w:val="false"/>
                <w:strike w:val="false"/>
                <w:color w:val="000000"/>
                <w:sz w:val="22"/>
                <w:szCs w:val="22"/>
              </w:rPr>
              <w:t xml:space="preserve">: pass </w:t>
            </w:r>
            <w:r>
              <w:rPr>
                <w:rFonts w:ascii="Courier New" w:cs="Courier New" w:eastAsia="Courier New" w:hAnsi="Courier New"/>
                <w:b w:val="false"/>
                <w:bCs w:val="false"/>
                <w:i w:val="false"/>
                <w:iCs w:val="false"/>
                <w:color w:val="000000"/>
                <w:sz w:val="20"/>
                <w:szCs w:val="20"/>
                <w:shd w:fill="F3F4F6" w:color="auto" w:val="clear"/>
              </w:rPr>
              <w:t xml:space="preserve">system_context = mgr.export()</w:t>
            </w:r>
            <w:r>
              <w:rPr>
                <w:rFonts w:ascii="Calibri" w:cs="Calibri" w:eastAsia="Calibri" w:hAnsi="Calibri"/>
                <w:b w:val="false"/>
                <w:bCs w:val="false"/>
                <w:i w:val="false"/>
                <w:iCs w:val="false"/>
                <w:strike w:val="false"/>
                <w:color w:val="000000"/>
                <w:sz w:val="22"/>
                <w:szCs w:val="22"/>
              </w:rPr>
              <w:t xml:space="preserve"> as env var or stdin JSON to sub-processes — ComfyUI and music-gen scripts receive full context snapshot</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Python </w:t>
            </w:r>
            <w:r>
              <w:rPr>
                <w:rFonts w:ascii="Courier New" w:cs="Courier New" w:eastAsia="Courier New" w:hAnsi="Courier New"/>
                <w:b w:val="false"/>
                <w:bCs w:val="false"/>
                <w:i w:val="false"/>
                <w:iCs w:val="false"/>
                <w:color w:val="000000"/>
                <w:sz w:val="20"/>
                <w:szCs w:val="20"/>
                <w:shd w:fill="F3F4F6" w:color="auto" w:val="clear"/>
              </w:rPr>
              <w:t xml:space="preserve">TypedDict</w:t>
            </w:r>
            <w:r>
              <w:rPr>
                <w:rFonts w:ascii="Calibri" w:cs="Calibri" w:eastAsia="Calibri" w:hAnsi="Calibri"/>
                <w:b w:val="false"/>
                <w:bCs w:val="false"/>
                <w:i w:val="false"/>
                <w:iCs w:val="false"/>
                <w:strike w:val="false"/>
                <w:color w:val="000000"/>
                <w:sz w:val="22"/>
                <w:szCs w:val="22"/>
              </w:rPr>
              <w:t xml:space="preserve"> mirror of SystemContext schema (reference implementation, not mandatory for sub-processes)</w:t>
            </w:r>
          </w:p>
          <w:p>
            <w:pPr>
              <w:spacing w:after="100" w:line="408" w:lineRule="auto"/>
              <w:ind w:left="240"/>
            </w:pPr>
            <w:r>
              <w:t xml:space="preserve">•  </w:t>
            </w:r>
            <w:r>
              <w:rPr>
                <w:rFonts w:ascii="Courier New" w:cs="Courier New" w:eastAsia="Courier New" w:hAnsi="Courier New"/>
                <w:b w:val="false"/>
                <w:bCs w:val="false"/>
                <w:i w:val="false"/>
                <w:iCs w:val="false"/>
                <w:color w:val="000000"/>
                <w:sz w:val="20"/>
                <w:szCs w:val="20"/>
                <w:shd w:fill="F3F4F6" w:color="auto" w:val="clear"/>
              </w:rPr>
              <w:t xml:space="preserve">liku system-context refresh --deep</w:t>
            </w:r>
            <w:r>
              <w:rPr>
                <w:rFonts w:ascii="Calibri" w:cs="Calibri" w:eastAsia="Calibri" w:hAnsi="Calibri"/>
                <w:b w:val="false"/>
                <w:bCs w:val="false"/>
                <w:i w:val="false"/>
                <w:iCs w:val="false"/>
                <w:strike w:val="false"/>
                <w:color w:val="000000"/>
                <w:sz w:val="22"/>
                <w:szCs w:val="22"/>
              </w:rPr>
              <w:t xml:space="preserve">: extended detection (which python; pip list; </w:t>
            </w:r>
            <w:r>
              <w:rPr>
                <w:rFonts w:ascii="Courier New" w:cs="Courier New" w:eastAsia="Courier New" w:hAnsi="Courier New"/>
                <w:b w:val="false"/>
                <w:bCs w:val="false"/>
                <w:i w:val="false"/>
                <w:iCs w:val="false"/>
                <w:color w:val="000000"/>
                <w:sz w:val="20"/>
                <w:szCs w:val="20"/>
                <w:shd w:fill="F3F4F6" w:color="auto" w:val="clear"/>
              </w:rPr>
              <w:t xml:space="preserve">Electron screen.getAllDisplays()</w:t>
            </w:r>
            <w:r>
              <w:rPr>
                <w:rFonts w:ascii="Calibri" w:cs="Calibri" w:eastAsia="Calibri" w:hAnsi="Calibri"/>
                <w:b w:val="false"/>
                <w:bCs w:val="false"/>
                <w:i w:val="false"/>
                <w:iCs w:val="false"/>
                <w:strike w:val="false"/>
                <w:color w:val="000000"/>
                <w:sz w:val="22"/>
                <w:szCs w:val="22"/>
              </w:rPr>
              <w:t xml:space="preserve">; check installed npm modules vs </w:t>
            </w:r>
            <w:r>
              <w:rPr>
                <w:rFonts w:ascii="Courier New" w:cs="Courier New" w:eastAsia="Courier New" w:hAnsi="Courier New"/>
                <w:b w:val="false"/>
                <w:bCs w:val="false"/>
                <w:i w:val="false"/>
                <w:iCs w:val="false"/>
                <w:color w:val="000000"/>
                <w:sz w:val="20"/>
                <w:szCs w:val="20"/>
                <w:shd w:fill="F3F4F6" w:color="auto" w:val="clear"/>
              </w:rPr>
              <w:t xml:space="preserve">cap.modules.npm</w:t>
            </w:r>
            <w:r>
              <w:rPr>
                <w:rFonts w:ascii="Calibri" w:cs="Calibri" w:eastAsia="Calibri" w:hAnsi="Calibri"/>
                <w:b w:val="false"/>
                <w:bCs w:val="false"/>
                <w:i w:val="false"/>
                <w:iCs w:val="false"/>
                <w:strike w:val="false"/>
                <w:color w:val="000000"/>
                <w:sz w:val="22"/>
                <w:szCs w:val="22"/>
              </w:rPr>
              <w:t xml:space="preserve">)</w:t>
            </w:r>
          </w:p>
          <w:p>
            <w:pPr>
              <w:spacing w:after="100" w:line="408" w:lineRule="auto"/>
              <w:ind w:left="240"/>
            </w:pPr>
            <w:r>
              <w:t xml:space="preserve">•  </w:t>
            </w:r>
            <w:r>
              <w:rPr>
                <w:rFonts w:ascii="Courier New" w:cs="Courier New" w:eastAsia="Courier New" w:hAnsi="Courier New"/>
                <w:b w:val="false"/>
                <w:bCs w:val="false"/>
                <w:i w:val="false"/>
                <w:iCs w:val="false"/>
                <w:color w:val="000000"/>
                <w:sz w:val="20"/>
                <w:szCs w:val="20"/>
                <w:shd w:fill="F3F4F6" w:color="auto" w:val="clear"/>
              </w:rPr>
              <w:t xml:space="preserve">cap.lang.python.regression.status</w:t>
            </w:r>
            <w:r>
              <w:rPr>
                <w:rFonts w:ascii="Calibri" w:cs="Calibri" w:eastAsia="Calibri" w:hAnsi="Calibri"/>
                <w:b w:val="false"/>
                <w:bCs w:val="false"/>
                <w:i w:val="false"/>
                <w:iCs w:val="false"/>
                <w:strike w:val="false"/>
                <w:color w:val="000000"/>
                <w:sz w:val="22"/>
                <w:szCs w:val="22"/>
              </w:rPr>
              <w:t xml:space="preserve"> auto-update after successful Python sub-process invocation (wired into python-bridge callback)</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Optional: Electron overlay debug panel showing live </w:t>
            </w:r>
            <w:r>
              <w:rPr>
                <w:rFonts w:ascii="Courier New" w:cs="Courier New" w:eastAsia="Courier New" w:hAnsi="Courier New"/>
                <w:b w:val="false"/>
                <w:bCs w:val="false"/>
                <w:i w:val="false"/>
                <w:iCs w:val="false"/>
                <w:color w:val="000000"/>
                <w:sz w:val="20"/>
                <w:szCs w:val="20"/>
                <w:shd w:fill="F3F4F6" w:color="auto" w:val="clear"/>
              </w:rPr>
              <w:t xml:space="preserve">flags.*</w:t>
            </w:r>
            <w:r>
              <w:rPr>
                <w:rFonts w:ascii="Calibri" w:cs="Calibri" w:eastAsia="Calibri" w:hAnsi="Calibri"/>
                <w:b w:val="false"/>
                <w:bCs w:val="false"/>
                <w:i w:val="false"/>
                <w:iCs w:val="false"/>
                <w:strike w:val="false"/>
                <w:color w:val="000000"/>
                <w:sz w:val="22"/>
                <w:szCs w:val="22"/>
              </w:rPr>
              <w:t xml:space="preserve"> and </w:t>
            </w:r>
            <w:r>
              <w:rPr>
                <w:rFonts w:ascii="Courier New" w:cs="Courier New" w:eastAsia="Courier New" w:hAnsi="Courier New"/>
                <w:b w:val="false"/>
                <w:bCs w:val="false"/>
                <w:i w:val="false"/>
                <w:iCs w:val="false"/>
                <w:color w:val="000000"/>
                <w:sz w:val="20"/>
                <w:szCs w:val="20"/>
                <w:shd w:fill="F3F4F6" w:color="auto" w:val="clear"/>
              </w:rPr>
              <w:t xml:space="preserve">reg.*</w:t>
            </w:r>
            <w:r>
              <w:rPr>
                <w:rFonts w:ascii="Calibri" w:cs="Calibri" w:eastAsia="Calibri" w:hAnsi="Calibri"/>
                <w:b w:val="false"/>
                <w:bCs w:val="false"/>
                <w:i w:val="false"/>
                <w:iCs w:val="false"/>
                <w:strike w:val="false"/>
                <w:color w:val="000000"/>
                <w:sz w:val="22"/>
                <w:szCs w:val="22"/>
              </w:rPr>
              <w:t xml:space="preserve"> values in inspect mode (</w:t>
            </w:r>
            <w:r>
              <w:rPr>
                <w:rFonts w:ascii="Courier New" w:cs="Courier New" w:eastAsia="Courier New" w:hAnsi="Courier New"/>
                <w:b w:val="false"/>
                <w:bCs w:val="false"/>
                <w:i w:val="false"/>
                <w:iCs w:val="false"/>
                <w:color w:val="000000"/>
                <w:sz w:val="20"/>
                <w:szCs w:val="20"/>
                <w:shd w:fill="F3F4F6" w:color="auto" w:val="clear"/>
              </w:rPr>
              <w:t xml:space="preserve">src/main/system-context-panel.js</w:t>
            </w:r>
            <w:r>
              <w:rPr>
                <w:rFonts w:ascii="Calibri" w:cs="Calibri" w:eastAsia="Calibri" w:hAnsi="Calibri"/>
                <w:b w:val="false"/>
                <w:bCs w:val="false"/>
                <w:i w:val="false"/>
                <w:iCs w:val="false"/>
                <w:strike w:val="false"/>
                <w:color w:val="000000"/>
                <w:sz w:val="22"/>
                <w:szCs w:val="22"/>
              </w:rPr>
              <w:t xml:space="preserve">)</w:t>
            </w:r>
          </w:p>
          <w:p>
            <w:pPr>
              <w:pStyle w:val="Heading4"/>
              <w:spacing w:after="120" w:line="312" w:lineRule="auto"/>
            </w:pPr>
            <w:r>
              <w:rPr>
                <w:color w:val="1A1A1A"/>
              </w:rPr>
              <w:t xml:space="preserve">Files Changed</w:t>
            </w:r>
          </w:p>
          <w:p>
            <w:pPr>
              <w:spacing w:after="120" w:line="408" w:lineRule="auto"/>
            </w:pPr>
            <w:r>
              <w:t xml:space="preserve">File</w:t>
            </w:r>
          </w:p>
          <w:p>
            <w:pPr>
              <w:spacing w:after="120" w:line="408" w:lineRule="auto"/>
            </w:pPr>
            <w:r>
              <w:t xml:space="preserve">Change</w:t>
            </w:r>
          </w:p>
          <w:p>
            <w:pPr>
              <w:spacing w:after="120" w:line="408" w:lineRule="auto"/>
            </w:pPr>
            <w:r>
              <w:t xml:space="preserve">src/main/python-bridge.js</w:t>
            </w:r>
          </w:p>
          <w:p>
            <w:pPr>
              <w:spacing w:after="120" w:line="408" w:lineRule="auto"/>
            </w:pPr>
            <w:r>
              <w:t xml:space="preserve">EXTEND — pass system_context export to sub-processes</w:t>
            </w:r>
          </w:p>
          <w:p>
            <w:pPr>
              <w:spacing w:after="120" w:line="408" w:lineRule="auto"/>
            </w:pPr>
            <w:r>
              <w:t xml:space="preserve">src/main/system-context-panel.js</w:t>
            </w:r>
          </w:p>
          <w:p>
            <w:pPr>
              <w:spacing w:after="120" w:line="408" w:lineRule="auto"/>
            </w:pPr>
            <w:r>
              <w:t xml:space="preserve">NEW (optional) — Electron live debug panel</w:t>
            </w:r>
          </w:p>
          <w:p>
            <w:pPr>
              <w:spacing w:after="120" w:line="408" w:lineRule="auto"/>
            </w:pPr>
            <w:r>
              <w:t xml:space="preserve">src/cli/commands/system-context.js</w:t>
            </w:r>
          </w:p>
          <w:p>
            <w:pPr>
              <w:spacing w:after="120" w:line="408" w:lineRule="auto"/>
            </w:pPr>
            <w:r>
              <w:t xml:space="preserve">EXTEND — --deep flag for refresh command</w:t>
            </w:r>
          </w:p>
          <w:p>
            <w:pPr>
              <w:pStyle w:val="Heading4"/>
              <w:spacing w:after="120" w:line="312" w:lineRule="auto"/>
            </w:pPr>
            <w:r>
              <w:rPr>
                <w:color w:val="1A1A1A"/>
              </w:rPr>
              <w:t xml:space="preserve">Validation Criteria</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ComfyUI sub-process receives correct context snapshot; Python script can read </w:t>
            </w:r>
            <w:r>
              <w:rPr>
                <w:rFonts w:ascii="Courier New" w:cs="Courier New" w:eastAsia="Courier New" w:hAnsi="Courier New"/>
                <w:b w:val="false"/>
                <w:bCs w:val="false"/>
                <w:i w:val="false"/>
                <w:iCs w:val="false"/>
                <w:color w:val="000000"/>
                <w:sz w:val="20"/>
                <w:szCs w:val="20"/>
                <w:shd w:fill="F3F4F6" w:color="auto" w:val="clear"/>
              </w:rPr>
              <w:t xml:space="preserve">cap.lang.python.*</w:t>
            </w:r>
            <w:r>
              <w:rPr>
                <w:rFonts w:ascii="Calibri" w:cs="Calibri" w:eastAsia="Calibri" w:hAnsi="Calibri"/>
                <w:b w:val="false"/>
                <w:bCs w:val="false"/>
                <w:i w:val="false"/>
                <w:iCs w:val="false"/>
                <w:strike w:val="false"/>
                <w:color w:val="000000"/>
                <w:sz w:val="22"/>
                <w:szCs w:val="22"/>
              </w:rPr>
              <w:t xml:space="preserve"> keys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Python regression status updates after successful Python call — verified in </w:t>
            </w:r>
            <w:r>
              <w:rPr>
                <w:rFonts w:ascii="Courier New" w:cs="Courier New" w:eastAsia="Courier New" w:hAnsi="Courier New"/>
                <w:b w:val="false"/>
                <w:bCs w:val="false"/>
                <w:i w:val="false"/>
                <w:iCs w:val="false"/>
                <w:color w:val="000000"/>
                <w:sz w:val="20"/>
                <w:szCs w:val="20"/>
                <w:shd w:fill="F3F4F6" w:color="auto" w:val="clear"/>
              </w:rPr>
              <w:t xml:space="preserve">liku system-context get cap.lang.python.regression.status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Electron panel shows live flag state that updates in real-time during a session (if implemented)</w:t>
            </w:r>
          </w:p>
          <w:p>
            <w:pPr>
              <w:spacing w:after="100" w:line="408" w:lineRule="auto"/>
              <w:ind w:left="240"/>
            </w:pPr>
            <w:r>
              <w:t xml:space="preserve">•  </w:t>
            </w:r>
            <w:r>
              <w:rPr>
                <w:rFonts w:ascii="Courier New" w:cs="Courier New" w:eastAsia="Courier New" w:hAnsi="Courier New"/>
                <w:b w:val="false"/>
                <w:bCs w:val="false"/>
                <w:i w:val="false"/>
                <w:iCs w:val="false"/>
                <w:color w:val="000000"/>
                <w:sz w:val="20"/>
                <w:szCs w:val="20"/>
                <w:shd w:fill="F3F4F6" w:color="auto" w:val="clear"/>
              </w:rPr>
              <w:t xml:space="preserve">--deep</w:t>
            </w:r>
            <w:r>
              <w:rPr>
                <w:rFonts w:ascii="Calibri" w:cs="Calibri" w:eastAsia="Calibri" w:hAnsi="Calibri"/>
                <w:b w:val="false"/>
                <w:bCs w:val="false"/>
                <w:i w:val="false"/>
                <w:iCs w:val="false"/>
                <w:strike w:val="false"/>
                <w:color w:val="000000"/>
                <w:sz w:val="22"/>
                <w:szCs w:val="22"/>
              </w:rPr>
              <w:t xml:space="preserve"> refresh populates additional modules and display geometry fields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5F5F5" w:color="auto" w:val="clear"/>
                  <w:tcMar>
                    <w:top w:type="dxa" w:w="360"/>
                    <w:left w:type="dxa" w:w="504"/>
                    <w:bottom w:type="dxa" w:w="360"/>
                    <w:right w:type="dxa" w:w="504"/>
                  </w:tcMar>
                </w:tcPr>
                <w:p>
                  <w:pPr>
                    <w:spacing w:after="120" w:line="408" w:lineRule="auto"/>
                  </w:pPr>
                  <w:r>
                    <w:rPr>
                      <w:b/>
                      <w:bCs/>
                      <w:i w:val="false"/>
                      <w:iCs w:val="false"/>
                      <w:color w:val="444444"/>
                    </w:rPr>
                    <w:t xml:space="preserve">Research Grounding</w:t>
                  </w:r>
                </w:p>
                <w:p>
                  <w:pPr>
                    <w:spacing w:after="120" w:line="360" w:lineRule="auto"/>
                  </w:pPr>
                  <w:r>
                    <w:rPr>
                      <w:rFonts w:ascii="Calibri" w:cs="Calibri" w:eastAsia="Calibri" w:hAnsi="Calibri"/>
                      <w:b w:val="false"/>
                      <w:bCs w:val="false"/>
                      <w:i w:val="false"/>
                      <w:iCs w:val="false"/>
                      <w:strike w:val="false"/>
                      <w:color w:val="000000"/>
                      <w:sz w:val="22"/>
                      <w:szCs w:val="22"/>
                    </w:rPr>
                    <w:t xml:space="preserve">IoTGPT context-specific parameterization and reuse model (sub-process receives full context → can reuse prior task patterns). AgentOS L2 write-back (sub-process outcomes update SRAM on completion).</w:t>
                  </w:r>
                </w:p>
              </w:tc>
            </w:tr>
          </w:tbl>
          <w:p>
            <w:pPr>
              <w:spacing w:after="240" w:before="0"/>
            </w:pP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AFBFD" w:color="auto" w:val="clear"/>
            <w:tcMar>
              <w:top w:type="dxa" w:w="180"/>
              <w:left w:type="dxa" w:w="210"/>
              <w:bottom w:type="dxa" w:w="180"/>
              <w:right w:type="dxa" w:w="210"/>
            </w:tcMar>
          </w:tcPr>
          <w:p>
            <w:pPr>
              <w:pStyle w:val="Heading3"/>
              <w:spacing w:after="120" w:line="312" w:lineRule="auto"/>
            </w:pPr>
            <w:r>
              <w:rPr>
                <w:color w:val="1A1A1A"/>
              </w:rPr>
              <w:t xml:space="preserve">Phase 3 — Peripheral Registry + PAL Interface (Mock Drivers)</w:t>
            </w:r>
          </w:p>
          <w:p>
            <w:pPr>
              <w:spacing w:after="160" w:line="360" w:lineRule="auto"/>
            </w:pPr>
            <w:r>
              <w:rPr>
                <w:rFonts w:ascii="Calibri" w:cs="Calibri" w:eastAsia="Calibri" w:hAnsi="Calibri"/>
                <w:b w:val="false"/>
                <w:bCs w:val="false"/>
                <w:i/>
                <w:iCs/>
                <w:strike w:val="false"/>
                <w:color w:val="000000"/>
                <w:sz w:val="22"/>
                <w:szCs w:val="22"/>
              </w:rPr>
              <w:t xml:space="preserve">Timeline: Months 3–5  |  Risk: Medium (isolated by feature flag)  |  Breaking Changes: None (flag-gated)  |  Pillars: 1, 2, 3</w:t>
            </w:r>
          </w:p>
          <w:p>
            <w:pPr>
              <w:spacing w:after="120" w:line="360" w:lineRule="auto"/>
            </w:pPr>
            <w:r>
              <w:rPr>
                <w:rFonts w:ascii="Calibri" w:cs="Calibri" w:eastAsia="Calibri" w:hAnsi="Calibri"/>
                <w:b/>
                <w:bCs/>
                <w:i w:val="false"/>
                <w:iCs w:val="false"/>
                <w:strike w:val="false"/>
                <w:color w:val="000000"/>
                <w:sz w:val="22"/>
                <w:szCs w:val="22"/>
              </w:rPr>
              <w:t xml:space="preserve">Objective:</w:t>
            </w:r>
            <w:r>
              <w:rPr>
                <w:rFonts w:ascii="Calibri" w:cs="Calibri" w:eastAsia="Calibri" w:hAnsi="Calibri"/>
                <w:b w:val="false"/>
                <w:bCs w:val="false"/>
                <w:i w:val="false"/>
                <w:iCs w:val="false"/>
                <w:strike w:val="false"/>
                <w:color w:val="000000"/>
                <w:sz w:val="22"/>
                <w:szCs w:val="22"/>
              </w:rPr>
              <w:t xml:space="preserve"> Add the physical world capability surface behind a strict feature flag. No real hardware control yet — read-only awareness + mock drivers only. The mock-first approach is directly validated by IoTGPT's recommendation to simulate decompositions before real execution.</w:t>
            </w:r>
          </w:p>
          <w:p>
            <w:pPr>
              <w:pStyle w:val="Heading4"/>
              <w:spacing w:after="120" w:line="312" w:lineRule="auto"/>
            </w:pPr>
            <w:r>
              <w:rPr>
                <w:color w:val="1A1A1A"/>
              </w:rPr>
              <w:t xml:space="preserve">Deliverables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Feature flag:</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LIKU_ENABLE_PERIPHERALS=1</w:t>
            </w:r>
            <w:r>
              <w:rPr>
                <w:rFonts w:ascii="Calibri" w:cs="Calibri" w:eastAsia="Calibri" w:hAnsi="Calibri"/>
                <w:b w:val="false"/>
                <w:bCs w:val="false"/>
                <w:i w:val="false"/>
                <w:iCs w:val="false"/>
                <w:strike w:val="false"/>
                <w:color w:val="000000"/>
                <w:sz w:val="22"/>
                <w:szCs w:val="22"/>
              </w:rPr>
              <w:t xml:space="preserve"> environment variable + </w:t>
            </w:r>
            <w:r>
              <w:rPr>
                <w:rFonts w:ascii="Courier New" w:cs="Courier New" w:eastAsia="Courier New" w:hAnsi="Courier New"/>
                <w:b w:val="false"/>
                <w:bCs w:val="false"/>
                <w:i w:val="false"/>
                <w:iCs w:val="false"/>
                <w:color w:val="000000"/>
                <w:sz w:val="20"/>
                <w:szCs w:val="20"/>
                <w:shd w:fill="F3F4F6" w:color="auto" w:val="clear"/>
              </w:rPr>
              <w:t xml:space="preserve">guard.peripherals.enabled</w:t>
            </w:r>
            <w:r>
              <w:rPr>
                <w:rFonts w:ascii="Calibri" w:cs="Calibri" w:eastAsia="Calibri" w:hAnsi="Calibri"/>
                <w:b w:val="false"/>
                <w:bCs w:val="false"/>
                <w:i w:val="false"/>
                <w:iCs w:val="false"/>
                <w:strike w:val="false"/>
                <w:color w:val="000000"/>
                <w:sz w:val="22"/>
                <w:szCs w:val="22"/>
              </w:rPr>
              <w:t xml:space="preserve"> flag; every PAL operation checks this at entry — not just at startup</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Create </w:t>
            </w:r>
            <w:r>
              <w:rPr>
                <w:rFonts w:ascii="Courier New" w:cs="Courier New" w:eastAsia="Courier New" w:hAnsi="Courier New"/>
                <w:b w:val="false"/>
                <w:bCs w:val="false"/>
                <w:i w:val="false"/>
                <w:iCs w:val="false"/>
                <w:color w:val="000000"/>
                <w:sz w:val="20"/>
                <w:szCs w:val="20"/>
                <w:shd w:fill="F3F4F6" w:color="auto" w:val="clear"/>
              </w:rPr>
              <w:t xml:space="preserve">src/main/peripherals/peripheral-registry.js</w:t>
            </w:r>
            <w:r>
              <w:rPr>
                <w:rFonts w:ascii="Calibri" w:cs="Calibri" w:eastAsia="Calibri" w:hAnsi="Calibri"/>
                <w:b w:val="false"/>
                <w:bCs w:val="false"/>
                <w:i w:val="false"/>
                <w:iCs w:val="false"/>
                <w:strike w:val="false"/>
                <w:color w:val="000000"/>
                <w:sz w:val="22"/>
                <w:szCs w:val="22"/>
              </w:rPr>
              <w:t xml:space="preserve">: load/save </w:t>
            </w:r>
            <w:r>
              <w:rPr>
                <w:rFonts w:ascii="Courier New" w:cs="Courier New" w:eastAsia="Courier New" w:hAnsi="Courier New"/>
                <w:b w:val="false"/>
                <w:bCs w:val="false"/>
                <w:i w:val="false"/>
                <w:iCs w:val="false"/>
                <w:color w:val="000000"/>
                <w:sz w:val="20"/>
                <w:szCs w:val="20"/>
                <w:shd w:fill="F3F4F6" w:color="auto" w:val="clear"/>
              </w:rPr>
              <w:t xml:space="preserve">~/.liku/peripherals.json</w:t>
            </w:r>
            <w:r>
              <w:rPr>
                <w:rFonts w:ascii="Calibri" w:cs="Calibri" w:eastAsia="Calibri" w:hAnsi="Calibri"/>
                <w:b w:val="false"/>
                <w:bCs w:val="false"/>
                <w:i w:val="false"/>
                <w:iCs w:val="false"/>
                <w:strike w:val="false"/>
                <w:color w:val="000000"/>
                <w:sz w:val="22"/>
                <w:szCs w:val="22"/>
              </w:rPr>
              <w:t xml:space="preserve">; register/deregister devices; </w:t>
            </w:r>
            <w:r>
              <w:rPr>
                <w:rFonts w:ascii="Courier New" w:cs="Courier New" w:eastAsia="Courier New" w:hAnsi="Courier New"/>
                <w:b w:val="false"/>
                <w:bCs w:val="false"/>
                <w:i w:val="false"/>
                <w:iCs w:val="false"/>
                <w:color w:val="000000"/>
                <w:sz w:val="20"/>
                <w:szCs w:val="20"/>
                <w:shd w:fill="F3F4F6" w:color="auto" w:val="clear"/>
              </w:rPr>
              <w:t xml:space="preserve">getByClass(cls)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Create </w:t>
            </w:r>
            <w:r>
              <w:rPr>
                <w:rFonts w:ascii="Courier New" w:cs="Courier New" w:eastAsia="Courier New" w:hAnsi="Courier New"/>
                <w:b w:val="false"/>
                <w:bCs w:val="false"/>
                <w:i w:val="false"/>
                <w:iCs w:val="false"/>
                <w:color w:val="000000"/>
                <w:sz w:val="20"/>
                <w:szCs w:val="20"/>
                <w:shd w:fill="F3F4F6" w:color="auto" w:val="clear"/>
              </w:rPr>
              <w:t xml:space="preserve">src/main/peripherals/peripheral-abstraction-layer.js</w:t>
            </w:r>
            <w:r>
              <w:rPr>
                <w:rFonts w:ascii="Calibri" w:cs="Calibri" w:eastAsia="Calibri" w:hAnsi="Calibri"/>
                <w:b w:val="false"/>
                <w:bCs w:val="false"/>
                <w:i w:val="false"/>
                <w:iCs w:val="false"/>
                <w:strike w:val="false"/>
                <w:color w:val="000000"/>
                <w:sz w:val="22"/>
                <w:szCs w:val="22"/>
              </w:rPr>
              <w:t xml:space="preserve">: PAL interface — </w:t>
            </w:r>
            <w:r>
              <w:rPr>
                <w:rFonts w:ascii="Courier New" w:cs="Courier New" w:eastAsia="Courier New" w:hAnsi="Courier New"/>
                <w:b w:val="false"/>
                <w:bCs w:val="false"/>
                <w:i w:val="false"/>
                <w:iCs w:val="false"/>
                <w:color w:val="000000"/>
                <w:sz w:val="20"/>
                <w:szCs w:val="20"/>
                <w:shd w:fill="F3F4F6" w:color="auto" w:val="clear"/>
              </w:rPr>
              <w:t xml:space="preserve">scan()</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get(id)</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execute(id, action, params)</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subscribe(id, event, cb)</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Create </w:t>
            </w:r>
            <w:r>
              <w:rPr>
                <w:rFonts w:ascii="Courier New" w:cs="Courier New" w:eastAsia="Courier New" w:hAnsi="Courier New"/>
                <w:b w:val="false"/>
                <w:bCs w:val="false"/>
                <w:i w:val="false"/>
                <w:iCs w:val="false"/>
                <w:color w:val="000000"/>
                <w:sz w:val="20"/>
                <w:szCs w:val="20"/>
                <w:shd w:fill="F3F4F6" w:color="auto" w:val="clear"/>
              </w:rPr>
              <w:t xml:space="preserve">src/main/peripherals/drivers/mock-driver.js</w:t>
            </w:r>
            <w:r>
              <w:rPr>
                <w:rFonts w:ascii="Calibri" w:cs="Calibri" w:eastAsia="Calibri" w:hAnsi="Calibri"/>
                <w:b w:val="false"/>
                <w:bCs w:val="false"/>
                <w:i w:val="false"/>
                <w:iCs w:val="false"/>
                <w:strike w:val="false"/>
                <w:color w:val="000000"/>
                <w:sz w:val="22"/>
                <w:szCs w:val="22"/>
              </w:rPr>
              <w:t xml:space="preserve">: simulated devices for testing:  Mock ESP32 temperature sensor = Class C (allowed immediately) Mock relay = Class B (allowed with single confirmation) Mock door lock = Class A (BLOCKED — returns </w:t>
            </w:r>
            <w:r>
              <w:rPr>
                <w:rFonts w:ascii="Courier New" w:cs="Courier New" w:eastAsia="Courier New" w:hAnsi="Courier New"/>
                <w:b w:val="false"/>
                <w:bCs w:val="false"/>
                <w:i w:val="false"/>
                <w:iCs w:val="false"/>
                <w:color w:val="000000"/>
                <w:sz w:val="20"/>
                <w:szCs w:val="20"/>
                <w:shd w:fill="F3F4F6" w:color="auto" w:val="clear"/>
              </w:rPr>
              <w:t xml:space="preserve">dual_validation_required</w:t>
            </w:r>
            <w:r>
              <w:rPr>
                <w:rFonts w:ascii="Calibri" w:cs="Calibri" w:eastAsia="Calibri" w:hAnsi="Calibri"/>
                <w:b w:val="false"/>
                <w:bCs w:val="false"/>
                <w:i w:val="false"/>
                <w:iCs w:val="false"/>
                <w:strike w:val="false"/>
                <w:color w:val="000000"/>
                <w:sz w:val="22"/>
                <w:szCs w:val="22"/>
              </w:rPr>
              <w:t xml:space="preserve">)</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SystemContextManager gains </w:t>
            </w:r>
            <w:r>
              <w:rPr>
                <w:rFonts w:ascii="Courier New" w:cs="Courier New" w:eastAsia="Courier New" w:hAnsi="Courier New"/>
                <w:b w:val="false"/>
                <w:bCs w:val="false"/>
                <w:i w:val="false"/>
                <w:iCs w:val="false"/>
                <w:color w:val="000000"/>
                <w:sz w:val="20"/>
                <w:szCs w:val="20"/>
                <w:shd w:fill="F3F4F6" w:color="auto" w:val="clear"/>
              </w:rPr>
              <w:t xml:space="preserve">updatePeripheralState(deviceId, delta)</w:t>
            </w:r>
            <w:r>
              <w:rPr>
                <w:rFonts w:ascii="Calibri" w:cs="Calibri" w:eastAsia="Calibri" w:hAnsi="Calibri"/>
                <w:b w:val="false"/>
                <w:bCs w:val="false"/>
                <w:i w:val="false"/>
                <w:iCs w:val="false"/>
                <w:strike w:val="false"/>
                <w:color w:val="000000"/>
                <w:sz w:val="22"/>
                <w:szCs w:val="22"/>
              </w:rPr>
              <w:t xml:space="preserve"> and </w:t>
            </w:r>
            <w:r>
              <w:rPr>
                <w:rFonts w:ascii="Courier New" w:cs="Courier New" w:eastAsia="Courier New" w:hAnsi="Courier New"/>
                <w:b w:val="false"/>
                <w:bCs w:val="false"/>
                <w:i w:val="false"/>
                <w:iCs w:val="false"/>
                <w:color w:val="000000"/>
                <w:sz w:val="20"/>
                <w:szCs w:val="20"/>
                <w:shd w:fill="F3F4F6" w:color="auto" w:val="clear"/>
              </w:rPr>
              <w:t xml:space="preserve">isPhysicalActionAllowed(deviceId, action)</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CLI: </w:t>
            </w:r>
            <w:r>
              <w:rPr>
                <w:rFonts w:ascii="Courier New" w:cs="Courier New" w:eastAsia="Courier New" w:hAnsi="Courier New"/>
                <w:b w:val="false"/>
                <w:bCs w:val="false"/>
                <w:i w:val="false"/>
                <w:iCs w:val="false"/>
                <w:color w:val="000000"/>
                <w:sz w:val="20"/>
                <w:szCs w:val="20"/>
                <w:shd w:fill="F3F4F6" w:color="auto" w:val="clear"/>
              </w:rPr>
              <w:t xml:space="preserve">liku peripherals scan</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liku peripherals list</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liku peripherals status [device-id]</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Schema: </w:t>
            </w:r>
            <w:r>
              <w:rPr>
                <w:rFonts w:ascii="Courier New" w:cs="Courier New" w:eastAsia="Courier New" w:hAnsi="Courier New"/>
                <w:b w:val="false"/>
                <w:bCs w:val="false"/>
                <w:i w:val="false"/>
                <w:iCs w:val="false"/>
                <w:color w:val="000000"/>
                <w:sz w:val="20"/>
                <w:szCs w:val="20"/>
                <w:shd w:fill="F3F4F6" w:color="auto" w:val="clear"/>
              </w:rPr>
              <w:t xml:space="preserve">peripherals.*</w:t>
            </w:r>
            <w:r>
              <w:rPr>
                <w:rFonts w:ascii="Calibri" w:cs="Calibri" w:eastAsia="Calibri" w:hAnsi="Calibri"/>
                <w:b w:val="false"/>
                <w:bCs w:val="false"/>
                <w:i w:val="false"/>
                <w:iCs w:val="false"/>
                <w:strike w:val="false"/>
                <w:color w:val="000000"/>
                <w:sz w:val="22"/>
                <w:szCs w:val="22"/>
              </w:rPr>
              <w:t xml:space="preserve"> section added to </w:t>
            </w:r>
            <w:r>
              <w:rPr>
                <w:rFonts w:ascii="Courier New" w:cs="Courier New" w:eastAsia="Courier New" w:hAnsi="Courier New"/>
                <w:b w:val="false"/>
                <w:bCs w:val="false"/>
                <w:i w:val="false"/>
                <w:iCs w:val="false"/>
                <w:color w:val="000000"/>
                <w:sz w:val="20"/>
                <w:szCs w:val="20"/>
                <w:shd w:fill="F3F4F6" w:color="auto" w:val="clear"/>
              </w:rPr>
              <w:t xml:space="preserve">system-context.json</w:t>
            </w:r>
            <w:r>
              <w:rPr>
                <w:rFonts w:ascii="Calibri" w:cs="Calibri" w:eastAsia="Calibri" w:hAnsi="Calibri"/>
                <w:b w:val="false"/>
                <w:bCs w:val="false"/>
                <w:i w:val="false"/>
                <w:iCs w:val="false"/>
                <w:strike w:val="false"/>
                <w:color w:val="000000"/>
                <w:sz w:val="22"/>
                <w:szCs w:val="22"/>
              </w:rPr>
              <w:t xml:space="preserve"> (v1.1.2)</w:t>
            </w:r>
          </w:p>
          <w:p>
            <w:pPr>
              <w:pStyle w:val="Heading4"/>
              <w:spacing w:after="120" w:line="312" w:lineRule="auto"/>
            </w:pPr>
            <w:r>
              <w:rPr>
                <w:color w:val="1A1A1A"/>
              </w:rPr>
              <w:t xml:space="preserve">Files Changed</w:t>
            </w:r>
          </w:p>
          <w:p>
            <w:pPr>
              <w:spacing w:after="120" w:line="408" w:lineRule="auto"/>
            </w:pPr>
            <w:r>
              <w:t xml:space="preserve">File</w:t>
            </w:r>
          </w:p>
          <w:p>
            <w:pPr>
              <w:spacing w:after="120" w:line="408" w:lineRule="auto"/>
            </w:pPr>
            <w:r>
              <w:t xml:space="preserve">Change</w:t>
            </w:r>
          </w:p>
          <w:p>
            <w:pPr>
              <w:spacing w:after="120" w:line="408" w:lineRule="auto"/>
            </w:pPr>
            <w:r>
              <w:t xml:space="preserve">src/main/peripherals/peripheral-registry.js</w:t>
            </w:r>
          </w:p>
          <w:p>
            <w:pPr>
              <w:spacing w:after="120" w:line="408" w:lineRule="auto"/>
            </w:pPr>
            <w:r>
              <w:t xml:space="preserve">NEW — device registry with class-based grouping</w:t>
            </w:r>
          </w:p>
          <w:p>
            <w:pPr>
              <w:spacing w:after="120" w:line="408" w:lineRule="auto"/>
            </w:pPr>
            <w:r>
              <w:t xml:space="preserve">src/main/peripherals/peripheral-abstraction-layer.js</w:t>
            </w:r>
          </w:p>
          <w:p>
            <w:pPr>
              <w:spacing w:after="120" w:line="408" w:lineRule="auto"/>
            </w:pPr>
            <w:r>
              <w:t xml:space="preserve">NEW — PAL interface (scan, get, execute, subscribe)</w:t>
            </w:r>
          </w:p>
          <w:p>
            <w:pPr>
              <w:spacing w:after="120" w:line="408" w:lineRule="auto"/>
            </w:pPr>
            <w:r>
              <w:t xml:space="preserve">src/main/peripherals/drivers/mock-driver.js</w:t>
            </w:r>
          </w:p>
          <w:p>
            <w:pPr>
              <w:spacing w:after="120" w:line="408" w:lineRule="auto"/>
            </w:pPr>
            <w:r>
              <w:t xml:space="preserve">NEW — mock test driver (Class A/B/C devices)</w:t>
            </w:r>
          </w:p>
          <w:p>
            <w:pPr>
              <w:spacing w:after="120" w:line="408" w:lineRule="auto"/>
            </w:pPr>
            <w:r>
              <w:t xml:space="preserve">src/main/system-context-manager.js</w:t>
            </w:r>
          </w:p>
          <w:p>
            <w:pPr>
              <w:spacing w:after="120" w:line="408" w:lineRule="auto"/>
            </w:pPr>
            <w:r>
              <w:t xml:space="preserve">EXTEND — updatePeripheralState(); isPhysicalActionAllowed()</w:t>
            </w:r>
          </w:p>
          <w:p>
            <w:pPr>
              <w:spacing w:after="120" w:line="408" w:lineRule="auto"/>
            </w:pPr>
            <w:r>
              <w:t xml:space="preserve">src/cli/liku.js</w:t>
            </w:r>
          </w:p>
          <w:p>
            <w:pPr>
              <w:spacing w:after="120" w:line="408" w:lineRule="auto"/>
            </w:pPr>
            <w:r>
              <w:t xml:space="preserve">EXTEND — register /peripherals command family</w:t>
            </w:r>
          </w:p>
          <w:p>
            <w:pPr>
              <w:pStyle w:val="Heading4"/>
              <w:spacing w:after="120" w:line="312" w:lineRule="auto"/>
            </w:pPr>
            <w:r>
              <w:rPr>
                <w:color w:val="1A1A1A"/>
              </w:rPr>
              <w:t xml:space="preserve">Validation Criteria</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With </w:t>
            </w:r>
            <w:r>
              <w:rPr>
                <w:rFonts w:ascii="Courier New" w:cs="Courier New" w:eastAsia="Courier New" w:hAnsi="Courier New"/>
                <w:b w:val="false"/>
                <w:bCs w:val="false"/>
                <w:i w:val="false"/>
                <w:iCs w:val="false"/>
                <w:color w:val="000000"/>
                <w:sz w:val="20"/>
                <w:szCs w:val="20"/>
                <w:shd w:fill="F3F4F6" w:color="auto" w:val="clear"/>
              </w:rPr>
              <w:t xml:space="preserve">LIKU_ENABLE_PERIPHERALS=1</w:t>
            </w:r>
            <w:r>
              <w:rPr>
                <w:rFonts w:ascii="Calibri" w:cs="Calibri" w:eastAsia="Calibri" w:hAnsi="Calibri"/>
                <w:b w:val="false"/>
                <w:bCs w:val="false"/>
                <w:i w:val="false"/>
                <w:iCs w:val="false"/>
                <w:strike w:val="false"/>
                <w:color w:val="000000"/>
                <w:sz w:val="22"/>
                <w:szCs w:val="22"/>
              </w:rPr>
              <w:t xml:space="preserve">, mock devices appear in </w:t>
            </w:r>
            <w:r>
              <w:rPr>
                <w:rFonts w:ascii="Courier New" w:cs="Courier New" w:eastAsia="Courier New" w:hAnsi="Courier New"/>
                <w:b w:val="false"/>
                <w:bCs w:val="false"/>
                <w:i w:val="false"/>
                <w:iCs w:val="false"/>
                <w:color w:val="000000"/>
                <w:sz w:val="20"/>
                <w:szCs w:val="20"/>
                <w:shd w:fill="F3F4F6" w:color="auto" w:val="clear"/>
              </w:rPr>
              <w:t xml:space="preserve">liku peripherals list</w:t>
            </w:r>
            <w:r>
              <w:rPr>
                <w:rFonts w:ascii="Calibri" w:cs="Calibri" w:eastAsia="Calibri" w:hAnsi="Calibri"/>
                <w:b w:val="false"/>
                <w:bCs w:val="false"/>
                <w:i w:val="false"/>
                <w:iCs w:val="false"/>
                <w:strike w:val="false"/>
                <w:color w:val="000000"/>
                <w:sz w:val="22"/>
                <w:szCs w:val="22"/>
              </w:rPr>
              <w:t xml:space="preserve"> with correct class labels</w:t>
            </w:r>
          </w:p>
          <w:p>
            <w:pPr>
              <w:spacing w:after="100" w:line="408" w:lineRule="auto"/>
              <w:ind w:left="240"/>
            </w:pPr>
            <w:r>
              <w:t xml:space="preserve">•  </w:t>
            </w:r>
            <w:r>
              <w:rPr>
                <w:rFonts w:ascii="Courier New" w:cs="Courier New" w:eastAsia="Courier New" w:hAnsi="Courier New"/>
                <w:b w:val="false"/>
                <w:bCs w:val="false"/>
                <w:i w:val="false"/>
                <w:iCs w:val="false"/>
                <w:color w:val="000000"/>
                <w:sz w:val="20"/>
                <w:szCs w:val="20"/>
                <w:shd w:fill="F3F4F6" w:color="auto" w:val="clear"/>
              </w:rPr>
              <w:t xml:space="preserve">isPhysicalActionAllowed</w:t>
            </w:r>
            <w:r>
              <w:rPr>
                <w:rFonts w:ascii="Calibri" w:cs="Calibri" w:eastAsia="Calibri" w:hAnsi="Calibri"/>
                <w:b w:val="false"/>
                <w:bCs w:val="false"/>
                <w:i w:val="false"/>
                <w:iCs w:val="false"/>
                <w:strike w:val="false"/>
                <w:color w:val="000000"/>
                <w:sz w:val="22"/>
                <w:szCs w:val="22"/>
              </w:rPr>
              <w:t xml:space="preserve"> returns correct result per class (C: allowed; B: confirmation prompt; A: dual_validation_required)</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Class A mock door lock returns </w:t>
            </w:r>
            <w:r>
              <w:rPr>
                <w:rFonts w:ascii="Courier New" w:cs="Courier New" w:eastAsia="Courier New" w:hAnsi="Courier New"/>
                <w:b w:val="false"/>
                <w:bCs w:val="false"/>
                <w:i w:val="false"/>
                <w:iCs w:val="false"/>
                <w:color w:val="000000"/>
                <w:sz w:val="20"/>
                <w:szCs w:val="20"/>
                <w:shd w:fill="F3F4F6" w:color="auto" w:val="clear"/>
              </w:rPr>
              <w:t xml:space="preserve">dual_validation_required</w:t>
            </w:r>
            <w:r>
              <w:rPr>
                <w:rFonts w:ascii="Calibri" w:cs="Calibri" w:eastAsia="Calibri" w:hAnsi="Calibri"/>
                <w:b w:val="false"/>
                <w:bCs w:val="false"/>
                <w:i w:val="false"/>
                <w:iCs w:val="false"/>
                <w:strike w:val="false"/>
                <w:color w:val="000000"/>
                <w:sz w:val="22"/>
                <w:szCs w:val="22"/>
              </w:rPr>
              <w:t xml:space="preserve"> error — never executes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With flag OFF, zero impact: existing functionality 100% unaffected; no new code paths execute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5F5F5" w:color="auto" w:val="clear"/>
                  <w:tcMar>
                    <w:top w:type="dxa" w:w="360"/>
                    <w:left w:type="dxa" w:w="504"/>
                    <w:bottom w:type="dxa" w:w="360"/>
                    <w:right w:type="dxa" w:w="504"/>
                  </w:tcMar>
                </w:tcPr>
                <w:p>
                  <w:pPr>
                    <w:spacing w:after="120" w:line="408" w:lineRule="auto"/>
                  </w:pPr>
                  <w:r>
                    <w:rPr>
                      <w:b/>
                      <w:bCs/>
                      <w:i w:val="false"/>
                      <w:iCs w:val="false"/>
                      <w:color w:val="444444"/>
                    </w:rPr>
                    <w:t xml:space="preserve">Research Grounding</w:t>
                  </w:r>
                </w:p>
                <w:p>
                  <w:pPr>
                    <w:spacing w:after="120" w:line="360" w:lineRule="auto"/>
                  </w:pPr>
                  <w:r>
                    <w:rPr>
                      <w:rFonts w:ascii="Calibri" w:cs="Calibri" w:eastAsia="Calibri" w:hAnsi="Calibri"/>
                      <w:b w:val="false"/>
                      <w:bCs w:val="false"/>
                      <w:i w:val="false"/>
                      <w:iCs w:val="false"/>
                      <w:strike w:val="false"/>
                      <w:color w:val="000000"/>
                      <w:sz w:val="22"/>
                      <w:szCs w:val="22"/>
                    </w:rPr>
                    <w:t xml:space="preserve">DCP manifest schema for capability scoping (PAL device manifest = DCP capability manifest); IoTGPT device abstraction and subtask reuse (mock-first = simulated execution validation before real execution).</w:t>
                  </w:r>
                </w:p>
              </w:tc>
            </w:tr>
          </w:tbl>
          <w:p>
            <w:pPr>
              <w:spacing w:after="240" w:before="0"/>
            </w:pP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AFBFD" w:color="auto" w:val="clear"/>
            <w:tcMar>
              <w:top w:type="dxa" w:w="180"/>
              <w:left w:type="dxa" w:w="210"/>
              <w:bottom w:type="dxa" w:w="180"/>
              <w:right w:type="dxa" w:w="210"/>
            </w:tcMar>
          </w:tcPr>
          <w:p>
            <w:pPr>
              <w:pStyle w:val="Heading3"/>
              <w:spacing w:after="120" w:line="312" w:lineRule="auto"/>
            </w:pPr>
            <w:r>
              <w:rPr>
                <w:color w:val="1A1A1A"/>
              </w:rPr>
              <w:t xml:space="preserve">Phase 4 — Real Hardware Drivers + Safety Enforcement</w:t>
            </w:r>
          </w:p>
          <w:p>
            <w:pPr>
              <w:spacing w:after="160" w:line="360" w:lineRule="auto"/>
            </w:pPr>
            <w:r>
              <w:rPr>
                <w:rFonts w:ascii="Calibri" w:cs="Calibri" w:eastAsia="Calibri" w:hAnsi="Calibri"/>
                <w:b w:val="false"/>
                <w:bCs w:val="false"/>
                <w:i/>
                <w:iCs/>
                <w:strike w:val="false"/>
                <w:color w:val="000000"/>
                <w:sz w:val="22"/>
                <w:szCs w:val="22"/>
              </w:rPr>
              <w:t xml:space="preserve">Timeline: Months 5–8  |  Risk: Medium-High  |  Breaking Changes: None to existing features  |  Pillars: 1, 2, 3</w:t>
            </w:r>
          </w:p>
          <w:p>
            <w:pPr>
              <w:spacing w:after="120" w:line="360" w:lineRule="auto"/>
            </w:pPr>
            <w:r>
              <w:rPr>
                <w:rFonts w:ascii="Calibri" w:cs="Calibri" w:eastAsia="Calibri" w:hAnsi="Calibri"/>
                <w:b/>
                <w:bCs/>
                <w:i w:val="false"/>
                <w:iCs w:val="false"/>
                <w:strike w:val="false"/>
                <w:color w:val="000000"/>
                <w:sz w:val="22"/>
                <w:szCs w:val="22"/>
              </w:rPr>
              <w:t xml:space="preserve">Objective:</w:t>
            </w:r>
            <w:r>
              <w:rPr>
                <w:rFonts w:ascii="Calibri" w:cs="Calibri" w:eastAsia="Calibri" w:hAnsi="Calibri"/>
                <w:b w:val="false"/>
                <w:bCs w:val="false"/>
                <w:i w:val="false"/>
                <w:iCs w:val="false"/>
                <w:strike w:val="false"/>
                <w:color w:val="000000"/>
                <w:sz w:val="22"/>
                <w:szCs w:val="22"/>
              </w:rPr>
              <w:t xml:space="preserve"> Connect one real safe protocol; harden safety enforcement at the execution layer (not just prompt layer). DCP adoption as wire protocol is the critical safety step in this phase.</w:t>
            </w:r>
          </w:p>
          <w:p>
            <w:pPr>
              <w:pStyle w:val="Heading4"/>
              <w:spacing w:after="120" w:line="312" w:lineRule="auto"/>
            </w:pPr>
            <w:r>
              <w:rPr>
                <w:color w:val="1A1A1A"/>
              </w:rPr>
              <w:t xml:space="preserve">Deliverables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Real driver: </w:t>
            </w:r>
            <w:r>
              <w:rPr>
                <w:rFonts w:ascii="Courier New" w:cs="Courier New" w:eastAsia="Courier New" w:hAnsi="Courier New"/>
                <w:b w:val="false"/>
                <w:bCs w:val="false"/>
                <w:i w:val="false"/>
                <w:iCs w:val="false"/>
                <w:color w:val="000000"/>
                <w:sz w:val="20"/>
                <w:szCs w:val="20"/>
                <w:shd w:fill="F3F4F6" w:color="auto" w:val="clear"/>
              </w:rPr>
              <w:t xml:space="preserve">src/main/peripherals/drivers/mqtt-driver.js</w:t>
            </w:r>
            <w:r>
              <w:rPr>
                <w:rFonts w:ascii="Calibri" w:cs="Calibri" w:eastAsia="Calibri" w:hAnsi="Calibri"/>
                <w:b w:val="false"/>
                <w:bCs w:val="false"/>
                <w:i w:val="false"/>
                <w:iCs w:val="false"/>
                <w:strike w:val="false"/>
                <w:color w:val="000000"/>
                <w:sz w:val="22"/>
                <w:szCs w:val="22"/>
              </w:rPr>
              <w:t xml:space="preserve"> — MQTT via </w:t>
            </w:r>
            <w:r>
              <w:rPr>
                <w:rFonts w:ascii="Courier New" w:cs="Courier New" w:eastAsia="Courier New" w:hAnsi="Courier New"/>
                <w:b w:val="false"/>
                <w:bCs w:val="false"/>
                <w:i w:val="false"/>
                <w:iCs w:val="false"/>
                <w:color w:val="000000"/>
                <w:sz w:val="20"/>
                <w:szCs w:val="20"/>
                <w:shd w:fill="F3F4F6" w:color="auto" w:val="clear"/>
              </w:rPr>
              <w:t xml:space="preserve">mqtt</w:t>
            </w:r>
            <w:r>
              <w:rPr>
                <w:rFonts w:ascii="Calibri" w:cs="Calibri" w:eastAsia="Calibri" w:hAnsi="Calibri"/>
                <w:b w:val="false"/>
                <w:bCs w:val="false"/>
                <w:i w:val="false"/>
                <w:iCs w:val="false"/>
                <w:strike w:val="false"/>
                <w:color w:val="000000"/>
                <w:sz w:val="22"/>
                <w:szCs w:val="22"/>
              </w:rPr>
              <w:t xml:space="preserve"> npm package; subscribe to device topics; publish commands; map to PAL interface</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Real driver: </w:t>
            </w:r>
            <w:r>
              <w:rPr>
                <w:rFonts w:ascii="Courier New" w:cs="Courier New" w:eastAsia="Courier New" w:hAnsi="Courier New"/>
                <w:b w:val="false"/>
                <w:bCs w:val="false"/>
                <w:i w:val="false"/>
                <w:iCs w:val="false"/>
                <w:color w:val="000000"/>
                <w:sz w:val="20"/>
                <w:szCs w:val="20"/>
                <w:shd w:fill="F3F4F6" w:color="auto" w:val="clear"/>
              </w:rPr>
              <w:t xml:space="preserve">src/main/peripherals/drivers/serial-driver.js</w:t>
            </w:r>
            <w:r>
              <w:rPr>
                <w:rFonts w:ascii="Calibri" w:cs="Calibri" w:eastAsia="Calibri" w:hAnsi="Calibri"/>
                <w:b w:val="false"/>
                <w:bCs w:val="false"/>
                <w:i w:val="false"/>
                <w:iCs w:val="false"/>
                <w:strike w:val="false"/>
                <w:color w:val="000000"/>
                <w:sz w:val="22"/>
                <w:szCs w:val="22"/>
              </w:rPr>
              <w:t xml:space="preserve"> — ESP32 via </w:t>
            </w:r>
            <w:r>
              <w:rPr>
                <w:rFonts w:ascii="Courier New" w:cs="Courier New" w:eastAsia="Courier New" w:hAnsi="Courier New"/>
                <w:b w:val="false"/>
                <w:bCs w:val="false"/>
                <w:i w:val="false"/>
                <w:iCs w:val="false"/>
                <w:color w:val="000000"/>
                <w:sz w:val="20"/>
                <w:szCs w:val="20"/>
                <w:shd w:fill="F3F4F6" w:color="auto" w:val="clear"/>
              </w:rPr>
              <w:t xml:space="preserve">serialport</w:t>
            </w:r>
            <w:r>
              <w:rPr>
                <w:rFonts w:ascii="Calibri" w:cs="Calibri" w:eastAsia="Calibri" w:hAnsi="Calibri"/>
                <w:b w:val="false"/>
                <w:bCs w:val="false"/>
                <w:i w:val="false"/>
                <w:iCs w:val="false"/>
                <w:strike w:val="false"/>
                <w:color w:val="000000"/>
                <w:sz w:val="22"/>
                <w:szCs w:val="22"/>
              </w:rPr>
              <w:t xml:space="preserve"> npm package; for direct USB-connected devices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Safety enforcement:</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isPhysicalActionAllowed()</w:t>
            </w:r>
            <w:r>
              <w:rPr>
                <w:rFonts w:ascii="Calibri" w:cs="Calibri" w:eastAsia="Calibri" w:hAnsi="Calibri"/>
                <w:b w:val="false"/>
                <w:bCs w:val="false"/>
                <w:i w:val="false"/>
                <w:iCs w:val="false"/>
                <w:strike w:val="false"/>
                <w:color w:val="000000"/>
                <w:sz w:val="22"/>
                <w:szCs w:val="22"/>
              </w:rPr>
              <w:t xml:space="preserve"> checks wired into </w:t>
            </w:r>
            <w:r>
              <w:rPr>
                <w:rFonts w:ascii="Courier New" w:cs="Courier New" w:eastAsia="Courier New" w:hAnsi="Courier New"/>
                <w:b w:val="false"/>
                <w:bCs w:val="false"/>
                <w:i w:val="false"/>
                <w:iCs w:val="false"/>
                <w:color w:val="000000"/>
                <w:sz w:val="20"/>
                <w:szCs w:val="20"/>
                <w:shd w:fill="F3F4F6" w:color="auto" w:val="clear"/>
              </w:rPr>
              <w:t xml:space="preserve">analyzeActionSafety()</w:t>
            </w:r>
            <w:r>
              <w:rPr>
                <w:rFonts w:ascii="Calibri" w:cs="Calibri" w:eastAsia="Calibri" w:hAnsi="Calibri"/>
                <w:b w:val="false"/>
                <w:bCs w:val="false"/>
                <w:i w:val="false"/>
                <w:iCs w:val="false"/>
                <w:strike w:val="false"/>
                <w:color w:val="000000"/>
                <w:sz w:val="22"/>
                <w:szCs w:val="22"/>
              </w:rPr>
              <w:t xml:space="preserve"> execution path — not just prompt injection</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DCP Bridge:</w:t>
            </w:r>
            <w:r>
              <w:rPr>
                <w:rFonts w:ascii="Calibri" w:cs="Calibri" w:eastAsia="Calibri" w:hAnsi="Calibri"/>
                <w:b w:val="false"/>
                <w:bCs w:val="false"/>
                <w:i w:val="false"/>
                <w:iCs w:val="false"/>
                <w:strike w:val="false"/>
                <w:color w:val="000000"/>
                <w:sz w:val="22"/>
                <w:szCs w:val="22"/>
              </w:rPr>
              <w:t xml:space="preserve"> adopt DCP wire format for MCU communication (</w:t>
            </w:r>
            <w:r>
              <w:rPr>
                <w:rFonts w:ascii="Courier New" w:cs="Courier New" w:eastAsia="Courier New" w:hAnsi="Courier New"/>
                <w:b w:val="false"/>
                <w:bCs w:val="false"/>
                <w:i w:val="false"/>
                <w:iCs w:val="false"/>
                <w:color w:val="000000"/>
                <w:sz w:val="20"/>
                <w:szCs w:val="20"/>
                <w:shd w:fill="F3F4F6" w:color="auto" w:val="clear"/>
              </w:rPr>
              <w:t xml:space="preserve">pip install pydcp</w:t>
            </w:r>
            <w:r>
              <w:rPr>
                <w:rFonts w:ascii="Calibri" w:cs="Calibri" w:eastAsia="Calibri" w:hAnsi="Calibri"/>
                <w:b w:val="false"/>
                <w:bCs w:val="false"/>
                <w:i w:val="false"/>
                <w:iCs w:val="false"/>
                <w:strike w:val="false"/>
                <w:color w:val="000000"/>
                <w:sz w:val="22"/>
                <w:szCs w:val="22"/>
              </w:rPr>
              <w:t xml:space="preserve"> in python-bridge sub-process); rejects hallucinated commands at protocol layer before byte reaches device</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Dual-validation hook:</w:t>
            </w:r>
            <w:r>
              <w:rPr>
                <w:rFonts w:ascii="Calibri" w:cs="Calibri" w:eastAsia="Calibri" w:hAnsi="Calibri"/>
                <w:b w:val="false"/>
                <w:bCs w:val="false"/>
                <w:i w:val="false"/>
                <w:iCs w:val="false"/>
                <w:strike w:val="false"/>
                <w:color w:val="000000"/>
                <w:sz w:val="22"/>
                <w:szCs w:val="22"/>
              </w:rPr>
              <w:t xml:space="preserve"> Class A actions trigger Verifier sub-agent check before user confirmation prompt — both must pass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Power monitoring: read </w:t>
            </w:r>
            <w:r>
              <w:rPr>
                <w:rFonts w:ascii="Courier New" w:cs="Courier New" w:eastAsia="Courier New" w:hAnsi="Courier New"/>
                <w:b w:val="false"/>
                <w:bCs w:val="false"/>
                <w:i w:val="false"/>
                <w:iCs w:val="false"/>
                <w:color w:val="000000"/>
                <w:sz w:val="20"/>
                <w:szCs w:val="20"/>
                <w:shd w:fill="F3F4F6" w:color="auto" w:val="clear"/>
              </w:rPr>
              <w:t xml:space="preserve">guard.peripherals.max_total_power_w</w:t>
            </w:r>
            <w:r>
              <w:rPr>
                <w:rFonts w:ascii="Calibri" w:cs="Calibri" w:eastAsia="Calibri" w:hAnsi="Calibri"/>
                <w:b w:val="false"/>
                <w:bCs w:val="false"/>
                <w:i w:val="false"/>
                <w:iCs w:val="false"/>
                <w:strike w:val="false"/>
                <w:color w:val="000000"/>
                <w:sz w:val="22"/>
                <w:szCs w:val="22"/>
              </w:rPr>
              <w:t xml:space="preserve">; sum active device power; block if budget exceeded</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Emergency handler: </w:t>
            </w:r>
            <w:r>
              <w:rPr>
                <w:rFonts w:ascii="Courier New" w:cs="Courier New" w:eastAsia="Courier New" w:hAnsi="Courier New"/>
                <w:b w:val="false"/>
                <w:bCs w:val="false"/>
                <w:i w:val="false"/>
                <w:iCs w:val="false"/>
                <w:color w:val="000000"/>
                <w:sz w:val="20"/>
                <w:szCs w:val="20"/>
                <w:shd w:fill="F3F4F6" w:color="auto" w:val="clear"/>
              </w:rPr>
              <w:t xml:space="preserve">src/main/peripherals/emergency-handler.js</w:t>
            </w:r>
            <w:r>
              <w:rPr>
                <w:rFonts w:ascii="Calibri" w:cs="Calibri" w:eastAsia="Calibri" w:hAnsi="Calibri"/>
                <w:b w:val="false"/>
                <w:bCs w:val="false"/>
                <w:i w:val="false"/>
                <w:iCs w:val="false"/>
                <w:strike w:val="false"/>
                <w:color w:val="000000"/>
                <w:sz w:val="22"/>
                <w:szCs w:val="22"/>
              </w:rPr>
              <w:t xml:space="preserve">: on </w:t>
            </w:r>
            <w:r>
              <w:rPr>
                <w:rFonts w:ascii="Courier New" w:cs="Courier New" w:eastAsia="Courier New" w:hAnsi="Courier New"/>
                <w:b w:val="false"/>
                <w:bCs w:val="false"/>
                <w:i w:val="false"/>
                <w:iCs w:val="false"/>
                <w:color w:val="000000"/>
                <w:sz w:val="20"/>
                <w:szCs w:val="20"/>
                <w:shd w:fill="F3F4F6" w:color="auto" w:val="clear"/>
              </w:rPr>
              <w:t xml:space="preserve">guard.emergency.triggers</w:t>
            </w:r>
            <w:r>
              <w:rPr>
                <w:rFonts w:ascii="Calibri" w:cs="Calibri" w:eastAsia="Calibri" w:hAnsi="Calibri"/>
                <w:b w:val="false"/>
                <w:bCs w:val="false"/>
                <w:i w:val="false"/>
                <w:iCs w:val="false"/>
                <w:strike w:val="false"/>
                <w:color w:val="000000"/>
                <w:sz w:val="22"/>
                <w:szCs w:val="22"/>
              </w:rPr>
              <w:t xml:space="preserve"> event → call </w:t>
            </w:r>
            <w:r>
              <w:rPr>
                <w:rFonts w:ascii="Courier New" w:cs="Courier New" w:eastAsia="Courier New" w:hAnsi="Courier New"/>
                <w:b w:val="false"/>
                <w:bCs w:val="false"/>
                <w:i w:val="false"/>
                <w:iCs w:val="false"/>
                <w:color w:val="000000"/>
                <w:sz w:val="20"/>
                <w:szCs w:val="20"/>
                <w:shd w:fill="F3F4F6" w:color="auto" w:val="clear"/>
              </w:rPr>
              <w:t xml:space="preserve">emergencyShutdown()</w:t>
            </w:r>
            <w:r>
              <w:rPr>
                <w:rFonts w:ascii="Calibri" w:cs="Calibri" w:eastAsia="Calibri" w:hAnsi="Calibri"/>
                <w:b w:val="false"/>
                <w:bCs w:val="false"/>
                <w:i w:val="false"/>
                <w:iCs w:val="false"/>
                <w:strike w:val="false"/>
                <w:color w:val="000000"/>
                <w:sz w:val="22"/>
                <w:szCs w:val="22"/>
              </w:rPr>
              <w:t xml:space="preserve"> → broadcast to all active PAL drivers → notify user within 500ms</w:t>
            </w:r>
          </w:p>
          <w:p>
            <w:pPr>
              <w:pStyle w:val="Heading4"/>
              <w:spacing w:after="120" w:line="312" w:lineRule="auto"/>
            </w:pPr>
            <w:r>
              <w:rPr>
                <w:color w:val="1A1A1A"/>
              </w:rPr>
              <w:t xml:space="preserve">Files Changed</w:t>
            </w:r>
          </w:p>
          <w:p>
            <w:pPr>
              <w:spacing w:after="120" w:line="408" w:lineRule="auto"/>
            </w:pPr>
            <w:r>
              <w:t xml:space="preserve">File</w:t>
            </w:r>
          </w:p>
          <w:p>
            <w:pPr>
              <w:spacing w:after="120" w:line="408" w:lineRule="auto"/>
            </w:pPr>
            <w:r>
              <w:t xml:space="preserve">Change</w:t>
            </w:r>
          </w:p>
          <w:p>
            <w:pPr>
              <w:spacing w:after="120" w:line="408" w:lineRule="auto"/>
            </w:pPr>
            <w:r>
              <w:t xml:space="preserve">src/main/peripherals/drivers/mqtt-driver.js</w:t>
            </w:r>
          </w:p>
          <w:p>
            <w:pPr>
              <w:spacing w:after="120" w:line="408" w:lineRule="auto"/>
            </w:pPr>
            <w:r>
              <w:t xml:space="preserve">NEW — MQTT real driver</w:t>
            </w:r>
          </w:p>
          <w:p>
            <w:pPr>
              <w:spacing w:after="120" w:line="408" w:lineRule="auto"/>
            </w:pPr>
            <w:r>
              <w:t xml:space="preserve">src/main/peripherals/drivers/serial-driver.js</w:t>
            </w:r>
          </w:p>
          <w:p>
            <w:pPr>
              <w:spacing w:after="120" w:line="408" w:lineRule="auto"/>
            </w:pPr>
            <w:r>
              <w:t xml:space="preserve">NEW — Serial/ESP32 real driver</w:t>
            </w:r>
          </w:p>
          <w:p>
            <w:pPr>
              <w:spacing w:after="120" w:line="408" w:lineRule="auto"/>
            </w:pPr>
            <w:r>
              <w:t xml:space="preserve">src/main/peripherals/peripheral-abstraction-layer.js</w:t>
            </w:r>
          </w:p>
          <w:p>
            <w:pPr>
              <w:spacing w:after="120" w:line="408" w:lineRule="auto"/>
            </w:pPr>
            <w:r>
              <w:t xml:space="preserve">EXTEND — power monitoring; DCP bridge integration</w:t>
            </w:r>
          </w:p>
          <w:p>
            <w:pPr>
              <w:spacing w:after="120" w:line="408" w:lineRule="auto"/>
            </w:pPr>
            <w:r>
              <w:t xml:space="preserve">src/main/peripherals/emergency-handler.js</w:t>
            </w:r>
          </w:p>
          <w:p>
            <w:pPr>
              <w:spacing w:after="120" w:line="408" w:lineRule="auto"/>
            </w:pPr>
            <w:r>
              <w:t xml:space="preserve">NEW — emergency shutdown coordinator</w:t>
            </w:r>
          </w:p>
          <w:p>
            <w:pPr>
              <w:spacing w:after="120" w:line="408" w:lineRule="auto"/>
            </w:pPr>
            <w:r>
              <w:t xml:space="preserve">src/main/ai-service.js</w:t>
            </w:r>
          </w:p>
          <w:p>
            <w:pPr>
              <w:spacing w:after="120" w:line="408" w:lineRule="auto"/>
            </w:pPr>
            <w:r>
              <w:t xml:space="preserve">EXTEND — isPhysicalActionAllowed() in execution path</w:t>
            </w:r>
          </w:p>
          <w:p>
            <w:pPr>
              <w:spacing w:after="120" w:line="408" w:lineRule="auto"/>
            </w:pPr>
            <w:r>
              <w:t xml:space="preserve">skill-router.js</w:t>
            </w:r>
          </w:p>
          <w:p>
            <w:pPr>
              <w:spacing w:after="120" w:line="408" w:lineRule="auto"/>
            </w:pPr>
            <w:r>
              <w:t xml:space="preserve">EXTEND — peripheral query scoring</w:t>
            </w:r>
          </w:p>
          <w:p>
            <w:pPr>
              <w:pStyle w:val="Heading4"/>
              <w:spacing w:after="120" w:line="312" w:lineRule="auto"/>
            </w:pPr>
            <w:r>
              <w:rPr>
                <w:color w:val="1A1A1A"/>
              </w:rPr>
              <w:t xml:space="preserve">Validation Criteria</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MQTT temperature sensor updates </w:t>
            </w:r>
            <w:r>
              <w:rPr>
                <w:rFonts w:ascii="Courier New" w:cs="Courier New" w:eastAsia="Courier New" w:hAnsi="Courier New"/>
                <w:b w:val="false"/>
                <w:bCs w:val="false"/>
                <w:i w:val="false"/>
                <w:iCs w:val="false"/>
                <w:color w:val="000000"/>
                <w:sz w:val="20"/>
                <w:szCs w:val="20"/>
                <w:shd w:fill="F3F4F6" w:color="auto" w:val="clear"/>
              </w:rPr>
              <w:t xml:space="preserve">peripherals.*</w:t>
            </w:r>
            <w:r>
              <w:rPr>
                <w:rFonts w:ascii="Calibri" w:cs="Calibri" w:eastAsia="Calibri" w:hAnsi="Calibri"/>
                <w:b w:val="false"/>
                <w:bCs w:val="false"/>
                <w:i w:val="false"/>
                <w:iCs w:val="false"/>
                <w:strike w:val="false"/>
                <w:color w:val="000000"/>
                <w:sz w:val="22"/>
                <w:szCs w:val="22"/>
              </w:rPr>
              <w:t xml:space="preserve"> SRAM in real-time; verified via </w:t>
            </w:r>
            <w:r>
              <w:rPr>
                <w:rFonts w:ascii="Courier New" w:cs="Courier New" w:eastAsia="Courier New" w:hAnsi="Courier New"/>
                <w:b w:val="false"/>
                <w:bCs w:val="false"/>
                <w:i w:val="false"/>
                <w:iCs w:val="false"/>
                <w:color w:val="000000"/>
                <w:sz w:val="20"/>
                <w:szCs w:val="20"/>
                <w:shd w:fill="F3F4F6" w:color="auto" w:val="clear"/>
              </w:rPr>
              <w:t xml:space="preserve">liku peripherals status esp32_kitchen_01</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Relay command blocked if power budget exceeded — tested by simulating high-load scenario</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Door lock command returns </w:t>
            </w:r>
            <w:r>
              <w:rPr>
                <w:rFonts w:ascii="Courier New" w:cs="Courier New" w:eastAsia="Courier New" w:hAnsi="Courier New"/>
                <w:b w:val="false"/>
                <w:bCs w:val="false"/>
                <w:i w:val="false"/>
                <w:iCs w:val="false"/>
                <w:color w:val="000000"/>
                <w:sz w:val="20"/>
                <w:szCs w:val="20"/>
                <w:shd w:fill="F3F4F6" w:color="auto" w:val="clear"/>
              </w:rPr>
              <w:t xml:space="preserve">dual_validation_required</w:t>
            </w:r>
            <w:r>
              <w:rPr>
                <w:rFonts w:ascii="Calibri" w:cs="Calibri" w:eastAsia="Calibri" w:hAnsi="Calibri"/>
                <w:b w:val="false"/>
                <w:bCs w:val="false"/>
                <w:i w:val="false"/>
                <w:iCs w:val="false"/>
                <w:strike w:val="false"/>
                <w:color w:val="000000"/>
                <w:sz w:val="22"/>
                <w:szCs w:val="22"/>
              </w:rPr>
              <w:t xml:space="preserve"> and awaits both Verifier approval and user confirmation before any MQTT publish</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Simulated smoke event triggers </w:t>
            </w:r>
            <w:r>
              <w:rPr>
                <w:rFonts w:ascii="Courier New" w:cs="Courier New" w:eastAsia="Courier New" w:hAnsi="Courier New"/>
                <w:b w:val="false"/>
                <w:bCs w:val="false"/>
                <w:i w:val="false"/>
                <w:iCs w:val="false"/>
                <w:color w:val="000000"/>
                <w:sz w:val="20"/>
                <w:szCs w:val="20"/>
                <w:shd w:fill="F3F4F6" w:color="auto" w:val="clear"/>
              </w:rPr>
              <w:t xml:space="preserve">emergencyShutdown()</w:t>
            </w:r>
            <w:r>
              <w:rPr>
                <w:rFonts w:ascii="Calibri" w:cs="Calibri" w:eastAsia="Calibri" w:hAnsi="Calibri"/>
                <w:b w:val="false"/>
                <w:bCs w:val="false"/>
                <w:i w:val="false"/>
                <w:iCs w:val="false"/>
                <w:strike w:val="false"/>
                <w:color w:val="000000"/>
                <w:sz w:val="22"/>
                <w:szCs w:val="22"/>
              </w:rPr>
              <w:t xml:space="preserve"> within 500ms (measured)</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DCP Bridge rejects at least one deliberately malformed command in integration test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CE8E8" w:color="auto" w:val="clear"/>
                  <w:tcMar>
                    <w:top w:type="dxa" w:w="360"/>
                    <w:left w:type="dxa" w:w="504"/>
                    <w:bottom w:type="dxa" w:w="360"/>
                    <w:right w:type="dxa" w:w="504"/>
                  </w:tcMar>
                </w:tcPr>
                <w:p>
                  <w:pPr>
                    <w:spacing w:after="120" w:line="408" w:lineRule="auto"/>
                  </w:pPr>
                  <w:r>
                    <w:rPr>
                      <w:b/>
                      <w:bCs/>
                      <w:i w:val="false"/>
                      <w:iCs w:val="false"/>
                      <w:color w:val="CC0000"/>
                    </w:rPr>
                    <w:t xml:space="preserve">⚠ Safety Gate Before Phase 4 GA</w:t>
                  </w:r>
                </w:p>
                <w:p>
                  <w:pPr>
                    <w:spacing w:after="120" w:line="360" w:lineRule="auto"/>
                  </w:pPr>
                  <w:r>
                    <w:rPr>
                      <w:rFonts w:ascii="Calibri" w:cs="Calibri" w:eastAsia="Calibri" w:hAnsi="Calibri"/>
                      <w:b w:val="false"/>
                      <w:bCs w:val="false"/>
                      <w:i w:val="false"/>
                      <w:iCs w:val="false"/>
                      <w:strike w:val="false"/>
                      <w:color w:val="000000"/>
                      <w:sz w:val="22"/>
                      <w:szCs w:val="22"/>
                    </w:rPr>
                    <w:t xml:space="preserve">Phase 4 must NOT ship to general availability without: (1) DCP Bridge integration tests passing, (2) emergency handler latency verified ≤500ms, (3) Class A dual-validation path exercised end-to-end in staging, (4) power monitoring budget enforcement confirmed. No exceptions.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5F5F5" w:color="auto" w:val="clear"/>
                  <w:tcMar>
                    <w:top w:type="dxa" w:w="360"/>
                    <w:left w:type="dxa" w:w="504"/>
                    <w:bottom w:type="dxa" w:w="360"/>
                    <w:right w:type="dxa" w:w="504"/>
                  </w:tcMar>
                </w:tcPr>
                <w:p>
                  <w:pPr>
                    <w:spacing w:after="120" w:line="408" w:lineRule="auto"/>
                  </w:pPr>
                  <w:r>
                    <w:rPr>
                      <w:b/>
                      <w:bCs/>
                      <w:i w:val="false"/>
                      <w:iCs w:val="false"/>
                      <w:color w:val="444444"/>
                    </w:rPr>
                    <w:t xml:space="preserve">Research Grounding</w:t>
                  </w:r>
                </w:p>
                <w:p>
                  <w:pPr>
                    <w:spacing w:after="120" w:line="360" w:lineRule="auto"/>
                  </w:pPr>
                  <w:r>
                    <w:rPr>
                      <w:rFonts w:ascii="Calibri" w:cs="Calibri" w:eastAsia="Calibri" w:hAnsi="Calibri"/>
                      <w:b w:val="false"/>
                      <w:bCs w:val="false"/>
                      <w:i w:val="false"/>
                      <w:iCs w:val="false"/>
                      <w:strike w:val="false"/>
                      <w:color w:val="000000"/>
                      <w:sz w:val="22"/>
                      <w:szCs w:val="22"/>
                    </w:rPr>
                    <w:t xml:space="preserve">DCP 100% capability-escalation rejection empirical baseline; NVIDIA Halos hardware safety island + Halos Core OS (three-layer non-bypassable architecture); MARIA OS fail-closed RS metric (Class A gate = MARIA primitive).</w:t>
                  </w:r>
                </w:p>
              </w:tc>
            </w:tr>
          </w:tbl>
          <w:p>
            <w:pPr>
              <w:spacing w:after="240" w:before="0"/>
            </w:pP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AFBFD" w:color="auto" w:val="clear"/>
            <w:tcMar>
              <w:top w:type="dxa" w:w="180"/>
              <w:left w:type="dxa" w:w="210"/>
              <w:bottom w:type="dxa" w:w="180"/>
              <w:right w:type="dxa" w:w="210"/>
            </w:tcMar>
          </w:tcPr>
          <w:p>
            <w:pPr>
              <w:pStyle w:val="Heading3"/>
              <w:spacing w:after="120" w:line="312" w:lineRule="auto"/>
            </w:pPr>
            <w:r>
              <w:rPr>
                <w:color w:val="1A1A1A"/>
              </w:rPr>
              <w:t xml:space="preserve">Phase 5+ — Multi-Agent Peripheral Event Routing + Advanced Protocols</w:t>
            </w:r>
          </w:p>
          <w:p>
            <w:pPr>
              <w:spacing w:after="160" w:line="360" w:lineRule="auto"/>
            </w:pPr>
            <w:r>
              <w:rPr>
                <w:rFonts w:ascii="Calibri" w:cs="Calibri" w:eastAsia="Calibri" w:hAnsi="Calibri"/>
                <w:b w:val="false"/>
                <w:bCs w:val="false"/>
                <w:i/>
                <w:iCs/>
                <w:strike w:val="false"/>
                <w:color w:val="000000"/>
                <w:sz w:val="22"/>
                <w:szCs w:val="22"/>
              </w:rPr>
              <w:t xml:space="preserve">Timeline: Months 9+  |  Risk: Medium (incremental on Phase 4 foundation)  |  Pillars: 1, 2, 3</w:t>
            </w:r>
          </w:p>
          <w:p>
            <w:pPr>
              <w:spacing w:after="120" w:line="360" w:lineRule="auto"/>
            </w:pPr>
            <w:r>
              <w:rPr>
                <w:rFonts w:ascii="Calibri" w:cs="Calibri" w:eastAsia="Calibri" w:hAnsi="Calibri"/>
                <w:b/>
                <w:bCs/>
                <w:i w:val="false"/>
                <w:iCs w:val="false"/>
                <w:strike w:val="false"/>
                <w:color w:val="000000"/>
                <w:sz w:val="22"/>
                <w:szCs w:val="22"/>
              </w:rPr>
              <w:t xml:space="preserve">Objective:</w:t>
            </w:r>
            <w:r>
              <w:rPr>
                <w:rFonts w:ascii="Calibri" w:cs="Calibri" w:eastAsia="Calibri" w:hAnsi="Calibri"/>
                <w:b w:val="false"/>
                <w:bCs w:val="false"/>
                <w:i w:val="false"/>
                <w:iCs w:val="false"/>
                <w:strike w:val="false"/>
                <w:color w:val="000000"/>
                <w:sz w:val="22"/>
                <w:szCs w:val="22"/>
              </w:rPr>
              <w:t xml:space="preserve"> Full ambient intelligence — autonomous reactive multi-agent behavior on physical events, with advanced protocol support. This phase is future-iteration; not yet fully specced — items listed as directional targets.</w:t>
            </w:r>
          </w:p>
          <w:p>
            <w:pPr>
              <w:pStyle w:val="Heading4"/>
              <w:spacing w:after="120" w:line="312" w:lineRule="auto"/>
            </w:pPr>
            <w:r>
              <w:rPr>
                <w:color w:val="1A1A1A"/>
              </w:rPr>
              <w:t xml:space="preserve">Directional Deliverables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PeripheralMonitor agent role:</w:t>
            </w:r>
            <w:r>
              <w:rPr>
                <w:rFonts w:ascii="Calibri" w:cs="Calibri" w:eastAsia="Calibri" w:hAnsi="Calibri"/>
                <w:b w:val="false"/>
                <w:bCs w:val="false"/>
                <w:i w:val="false"/>
                <w:iCs w:val="false"/>
                <w:strike w:val="false"/>
                <w:color w:val="000000"/>
                <w:sz w:val="22"/>
                <w:szCs w:val="22"/>
              </w:rPr>
              <w:t xml:space="preserve"> lightweight event consumer that wakes Supervisor on significant sensor events (air quality threshold; motion; presence); routes to appropriate Builder/Researcher agent via existing multi-agent pipeline</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Anomaly detection via reflection:</w:t>
            </w:r>
            <w:r>
              <w:rPr>
                <w:rFonts w:ascii="Calibri" w:cs="Calibri" w:eastAsia="Calibri" w:hAnsi="Calibri"/>
                <w:b w:val="false"/>
                <w:bCs w:val="false"/>
                <w:i w:val="false"/>
                <w:iCs w:val="false"/>
                <w:strike w:val="false"/>
                <w:color w:val="000000"/>
                <w:sz w:val="22"/>
                <w:szCs w:val="22"/>
              </w:rPr>
              <w:t xml:space="preserve"> telemetry JSONL from PAL events feeds reflection loop; AWM extracts recurring response patterns as new skills automatically</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Context summarization for large device fleets</w:t>
            </w:r>
            <w:r>
              <w:rPr>
                <w:rFonts w:ascii="Calibri" w:cs="Calibri" w:eastAsia="Calibri" w:hAnsi="Calibri"/>
                <w:b w:val="false"/>
                <w:bCs w:val="false"/>
                <w:i w:val="false"/>
                <w:iCs w:val="false"/>
                <w:strike w:val="false"/>
                <w:color w:val="000000"/>
                <w:sz w:val="22"/>
                <w:szCs w:val="22"/>
              </w:rPr>
              <w:t xml:space="preserve"> (&gt;30 devices): relevance scorer (extend skill-router TF-IDF) + summary-mode peripheral context fragment staying within 800 BPE cap</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Protocol expansion:</w:t>
            </w:r>
            <w:r>
              <w:rPr>
                <w:rFonts w:ascii="Calibri" w:cs="Calibri" w:eastAsia="Calibri" w:hAnsi="Calibri"/>
                <w:b w:val="false"/>
                <w:bCs w:val="false"/>
                <w:i w:val="false"/>
                <w:iCs w:val="false"/>
                <w:strike w:val="false"/>
                <w:color w:val="000000"/>
                <w:sz w:val="22"/>
                <w:szCs w:val="22"/>
              </w:rPr>
              <w:t xml:space="preserve"> Matter/Thread for certified smart home devices; ROS2 bridge (</w:t>
            </w:r>
            <w:r>
              <w:rPr>
                <w:rFonts w:ascii="Courier New" w:cs="Courier New" w:eastAsia="Courier New" w:hAnsi="Courier New"/>
                <w:b w:val="false"/>
                <w:bCs w:val="false"/>
                <w:i w:val="false"/>
                <w:iCs w:val="false"/>
                <w:color w:val="000000"/>
                <w:sz w:val="20"/>
                <w:szCs w:val="20"/>
                <w:shd w:fill="F3F4F6" w:color="auto" w:val="clear"/>
              </w:rPr>
              <w:t xml:space="preserve">rclnodejs</w:t>
            </w:r>
            <w:r>
              <w:rPr>
                <w:rFonts w:ascii="Calibri" w:cs="Calibri" w:eastAsia="Calibri" w:hAnsi="Calibri"/>
                <w:b w:val="false"/>
                <w:bCs w:val="false"/>
                <w:i w:val="false"/>
                <w:iCs w:val="false"/>
                <w:strike w:val="false"/>
                <w:color w:val="000000"/>
                <w:sz w:val="22"/>
                <w:szCs w:val="22"/>
              </w:rPr>
              <w:t xml:space="preserve">) for robotics actuators (with </w:t>
            </w:r>
            <w:r>
              <w:rPr>
                <w:rFonts w:ascii="Courier New" w:cs="Courier New" w:eastAsia="Courier New" w:hAnsi="Courier New"/>
                <w:b w:val="false"/>
                <w:bCs w:val="false"/>
                <w:i w:val="false"/>
                <w:iCs w:val="false"/>
                <w:color w:val="000000"/>
                <w:sz w:val="20"/>
                <w:szCs w:val="20"/>
                <w:shd w:fill="F3F4F6" w:color="auto" w:val="clear"/>
              </w:rPr>
              <w:t xml:space="preserve">guard.robotics.*</w:t>
            </w:r>
            <w:r>
              <w:rPr>
                <w:rFonts w:ascii="Calibri" w:cs="Calibri" w:eastAsia="Calibri" w:hAnsi="Calibri"/>
                <w:b w:val="false"/>
                <w:bCs w:val="false"/>
                <w:i w:val="false"/>
                <w:iCs w:val="false"/>
                <w:strike w:val="false"/>
                <w:color w:val="000000"/>
                <w:sz w:val="22"/>
                <w:szCs w:val="22"/>
              </w:rPr>
              <w:t xml:space="preserve"> and mandatory hardware failsafe)</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Named context profiles:</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dev</w:t>
            </w:r>
            <w:r>
              <w:rPr>
                <w:rFonts w:ascii="Calibri" w:cs="Calibri" w:eastAsia="Calibri" w:hAnsi="Calibri"/>
                <w:b w:val="false"/>
                <w:bCs w:val="false"/>
                <w:i w:val="false"/>
                <w:iCs w:val="false"/>
                <w:strike w:val="false"/>
                <w:color w:val="000000"/>
                <w:sz w:val="22"/>
                <w:szCs w:val="22"/>
              </w:rPr>
              <w:t xml:space="preserve"> vs. </w:t>
            </w:r>
            <w:r>
              <w:rPr>
                <w:rFonts w:ascii="Courier New" w:cs="Courier New" w:eastAsia="Courier New" w:hAnsi="Courier New"/>
                <w:b w:val="false"/>
                <w:bCs w:val="false"/>
                <w:i w:val="false"/>
                <w:iCs w:val="false"/>
                <w:color w:val="000000"/>
                <w:sz w:val="20"/>
                <w:szCs w:val="20"/>
                <w:shd w:fill="F3F4F6" w:color="auto" w:val="clear"/>
              </w:rPr>
              <w:t xml:space="preserve">trading</w:t>
            </w:r>
            <w:r>
              <w:rPr>
                <w:rFonts w:ascii="Calibri" w:cs="Calibri" w:eastAsia="Calibri" w:hAnsi="Calibri"/>
                <w:b w:val="false"/>
                <w:bCs w:val="false"/>
                <w:i w:val="false"/>
                <w:iCs w:val="false"/>
                <w:strike w:val="false"/>
                <w:color w:val="000000"/>
                <w:sz w:val="22"/>
                <w:szCs w:val="22"/>
              </w:rPr>
              <w:t xml:space="preserve"> vs. </w:t>
            </w:r>
            <w:r>
              <w:rPr>
                <w:rFonts w:ascii="Courier New" w:cs="Courier New" w:eastAsia="Courier New" w:hAnsi="Courier New"/>
                <w:b w:val="false"/>
                <w:bCs w:val="false"/>
                <w:i w:val="false"/>
                <w:iCs w:val="false"/>
                <w:color w:val="000000"/>
                <w:sz w:val="20"/>
                <w:szCs w:val="20"/>
                <w:shd w:fill="F3F4F6" w:color="auto" w:val="clear"/>
              </w:rPr>
              <w:t xml:space="preserve">music-gen</w:t>
            </w:r>
            <w:r>
              <w:rPr>
                <w:rFonts w:ascii="Calibri" w:cs="Calibri" w:eastAsia="Calibri" w:hAnsi="Calibri"/>
                <w:b w:val="false"/>
                <w:bCs w:val="false"/>
                <w:i w:val="false"/>
                <w:iCs w:val="false"/>
                <w:strike w:val="false"/>
                <w:color w:val="000000"/>
                <w:sz w:val="22"/>
                <w:szCs w:val="22"/>
              </w:rPr>
              <w:t xml:space="preserve"> vs. </w:t>
            </w:r>
            <w:r>
              <w:rPr>
                <w:rFonts w:ascii="Courier New" w:cs="Courier New" w:eastAsia="Courier New" w:hAnsi="Courier New"/>
                <w:b w:val="false"/>
                <w:bCs w:val="false"/>
                <w:i w:val="false"/>
                <w:iCs w:val="false"/>
                <w:color w:val="000000"/>
                <w:sz w:val="20"/>
                <w:szCs w:val="20"/>
                <w:shd w:fill="F3F4F6" w:color="auto" w:val="clear"/>
              </w:rPr>
              <w:t xml:space="preserve">home-automation</w:t>
            </w:r>
            <w:r>
              <w:rPr>
                <w:rFonts w:ascii="Calibri" w:cs="Calibri" w:eastAsia="Calibri" w:hAnsi="Calibri"/>
                <w:b w:val="false"/>
                <w:bCs w:val="false"/>
                <w:i w:val="false"/>
                <w:iCs w:val="false"/>
                <w:strike w:val="false"/>
                <w:color w:val="000000"/>
                <w:sz w:val="22"/>
                <w:szCs w:val="22"/>
              </w:rPr>
              <w:t xml:space="preserve"> — loadable via </w:t>
            </w:r>
            <w:r>
              <w:rPr>
                <w:rFonts w:ascii="Courier New" w:cs="Courier New" w:eastAsia="Courier New" w:hAnsi="Courier New"/>
                <w:b w:val="false"/>
                <w:bCs w:val="false"/>
                <w:i w:val="false"/>
                <w:iCs w:val="false"/>
                <w:color w:val="000000"/>
                <w:sz w:val="20"/>
                <w:szCs w:val="20"/>
                <w:shd w:fill="F3F4F6" w:color="auto" w:val="clear"/>
              </w:rPr>
              <w:t xml:space="preserve">LIKU_CONTEXT_PROFILE</w:t>
            </w:r>
            <w:r>
              <w:rPr>
                <w:rFonts w:ascii="Calibri" w:cs="Calibri" w:eastAsia="Calibri" w:hAnsi="Calibri"/>
                <w:b w:val="false"/>
                <w:bCs w:val="false"/>
                <w:i w:val="false"/>
                <w:iCs w:val="false"/>
                <w:strike w:val="false"/>
                <w:color w:val="000000"/>
                <w:sz w:val="22"/>
                <w:szCs w:val="22"/>
              </w:rPr>
              <w:t xml:space="preserve"> env var</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Hardware-in-the-loop simulation mode:</w:t>
            </w:r>
            <w:r>
              <w:rPr>
                <w:rFonts w:ascii="Calibri" w:cs="Calibri" w:eastAsia="Calibri" w:hAnsi="Calibri"/>
                <w:b w:val="false"/>
                <w:bCs w:val="false"/>
                <w:i w:val="false"/>
                <w:iCs w:val="false"/>
                <w:strike w:val="false"/>
                <w:color w:val="000000"/>
                <w:sz w:val="22"/>
                <w:szCs w:val="22"/>
              </w:rPr>
              <w:t xml:space="preserve"> test peripheral workflows against a simulated environment before enabling real hardware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5F5F5" w:color="auto" w:val="clear"/>
                  <w:tcMar>
                    <w:top w:type="dxa" w:w="360"/>
                    <w:left w:type="dxa" w:w="504"/>
                    <w:bottom w:type="dxa" w:w="360"/>
                    <w:right w:type="dxa" w:w="504"/>
                  </w:tcMar>
                </w:tcPr>
                <w:p>
                  <w:pPr>
                    <w:spacing w:after="120" w:line="408" w:lineRule="auto"/>
                  </w:pPr>
                  <w:r>
                    <w:rPr>
                      <w:b/>
                      <w:bCs/>
                      <w:i w:val="false"/>
                      <w:iCs w:val="false"/>
                      <w:color w:val="444444"/>
                    </w:rPr>
                    <w:t xml:space="preserve">Research Grounding</w:t>
                  </w:r>
                </w:p>
                <w:p>
                  <w:pPr>
                    <w:spacing w:after="120" w:line="360" w:lineRule="auto"/>
                  </w:pPr>
                  <w:r>
                    <w:rPr>
                      <w:rFonts w:ascii="Calibri" w:cs="Calibri" w:eastAsia="Calibri" w:hAnsi="Calibri"/>
                      <w:b w:val="false"/>
                      <w:bCs w:val="false"/>
                      <w:i w:val="false"/>
                      <w:iCs w:val="false"/>
                      <w:strike w:val="false"/>
                      <w:color w:val="000000"/>
                      <w:sz w:val="22"/>
                      <w:szCs w:val="22"/>
                    </w:rPr>
                    <w:t xml:space="preserve">IoTGPT multi-agent spatiotemporal routing (DAG task hierarchy → Supervisor routing); NVIDIA Halos Outside-In Safety Blueprint (external perception agents for dynamic robot control); Physical AI 6-layer closed-loop stack (Sense → Perceive → Model → Decide → Act → Govern/Learn).</w:t>
                  </w:r>
                </w:p>
              </w:tc>
            </w:tr>
          </w:tbl>
          <w:p>
            <w:pPr>
              <w:spacing w:after="240" w:before="0"/>
            </w:pPr>
          </w:p>
        </w:tc>
      </w:tr>
    </w:tbl>
    <w:p>
      <w:pPr>
        <w:spacing w:after="240" w:before="0"/>
      </w:pPr>
    </w:p>
    <w:p>
      <w:pPr>
        <w:pBdr>
          <w:bottom w:val="single" w:color="000000" w:sz="6"/>
        </w:pBdr>
        <w:spacing w:after="240" w:before="240"/>
      </w:pPr>
    </w:p>
    <w:p>
      <w:pPr>
        <w:pStyle w:val="Heading2"/>
        <w:spacing w:after="100" w:before="360" w:line="312" w:lineRule="auto"/>
      </w:pPr>
      <w:r>
        <w:rPr>
          <w:rFonts w:ascii="Calibri" w:cs="Calibri" w:eastAsia="Calibri" w:hAnsi="Calibri"/>
          <w:color w:val="1A1A1A"/>
          <w:sz w:val="32"/>
          <w:szCs w:val="32"/>
        </w:rPr>
        <w:t xml:space="preserve">7. Risk Register &amp; Assumption Mitigations</w:t>
      </w:r>
    </w:p>
    <w:p>
      <w:pPr>
        <w:pBdr>
          <w:top w:val="single" w:color="2B5797" w:sz="6"/>
        </w:pBd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risk register captures the key assumptions embedded in this roadmap, the failure modes if those assumptions are wrong, and the specific mitigations built into the design.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Risk / Assumption</w:t>
            </w:r>
          </w:p>
        </w:tc>
        <w:tc>
          <w:tcPr>
            <w:tcW w:type="pct" w:w="2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If Wrong</w:t>
            </w:r>
          </w:p>
        </w:tc>
        <w:tc>
          <w:tcPr>
            <w:tcW w:type="pct" w:w="4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Mitigation</w:t>
            </w:r>
          </w:p>
        </w:tc>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Phase</w:t>
            </w:r>
          </w:p>
        </w:tc>
      </w:tr>
      <w:tr>
        <w:trPr>
          <w:tblHeader w:val="false"/>
        </w:trPr>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LLM proposes accurate self-updates</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Hallucinations on env facts corrupt SRAM context</w:t>
            </w:r>
          </w:p>
        </w:tc>
        <w:tc>
          <w:tcPr>
            <w:tcW w:type="pct" w:w="4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Ground all updates in tool outputs (os module; child_process; Electron screen API); schema validation + diff preview; Verifier sub-agent for non-trivial changes</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w:t>
            </w:r>
          </w:p>
        </w:tc>
      </w:tr>
      <w:tr>
        <w:trPr>
          <w:tblHeader w:val="false"/>
        </w:trPr>
        <w:tc>
          <w:tcPr>
            <w:tcW w:type="pct" w:w="19%"/>
            <w:shd w:fill="F5F8FD"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Context injection stays token-efficient</w:t>
            </w:r>
          </w:p>
        </w:tc>
        <w:tc>
          <w:tcPr>
            <w:tcW w:type="pct" w:w="23%"/>
            <w:shd w:fill="F5F8FD"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Bloat or oscillation degrades performance and model quality</w:t>
            </w:r>
          </w:p>
        </w:tc>
        <w:tc>
          <w:tcPr>
            <w:tcW w:type="pct" w:w="49%"/>
            <w:shd w:fill="F5F8FD"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Differential updates; sectioned injection (skill-router prefix scoring); multiple renderers (compact vs. structured); hard 1,200 BPE cap for base context</w:t>
            </w:r>
          </w:p>
        </w:tc>
        <w:tc>
          <w:tcPr>
            <w:tcW w:type="pct" w:w="9%"/>
            <w:shd w:fill="F5F8FD"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0–1</w:t>
            </w:r>
          </w:p>
        </w:tc>
      </w:tr>
      <w:tr>
        <w:trPr>
          <w:tblHeader w:val="false"/>
        </w:trPr>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Atomic JSON persistence is reliable</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Corruption or crash mid-write loses context</w:t>
            </w:r>
          </w:p>
        </w:tc>
        <w:tc>
          <w:tcPr>
            <w:tcW w:type="pct" w:w="4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Atomic writes (tmp + rename POSIX); checksum validation on load; rotate last 3 versions in history/; </w:t>
            </w:r>
            <w:r>
              <w:rPr>
                <w:rFonts w:ascii="Courier New" w:cs="Courier New" w:eastAsia="Courier New" w:hAnsi="Courier New"/>
                <w:b w:val="false"/>
                <w:bCs w:val="false"/>
                <w:i w:val="false"/>
                <w:iCs w:val="false"/>
                <w:color w:val="000000"/>
                <w:sz w:val="20"/>
                <w:szCs w:val="20"/>
                <w:shd w:fill="F3F4F6" w:color="auto" w:val="clear"/>
              </w:rPr>
              <w:t xml:space="preserve">liku system-context repair</w:t>
            </w:r>
            <w:r>
              <w:rPr>
                <w:rFonts w:ascii="Calibri" w:cs="Calibri" w:eastAsia="Calibri" w:hAnsi="Calibri"/>
                <w:b w:val="false"/>
                <w:bCs w:val="false"/>
                <w:i w:val="false"/>
                <w:iCs w:val="false"/>
                <w:strike w:val="false"/>
                <w:color w:val="000000"/>
                <w:sz w:val="22"/>
                <w:szCs w:val="22"/>
              </w:rPr>
              <w:t xml:space="preserve"> command</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w:t>
            </w:r>
          </w:p>
        </w:tc>
      </w:tr>
      <w:tr>
        <w:trPr>
          <w:tblHeader w:val="false"/>
        </w:trPr>
        <w:tc>
          <w:tcPr>
            <w:tcW w:type="pct" w:w="19%"/>
            <w:shd w:fill="F5F8FD"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Physical control is strictly gated</w:t>
            </w:r>
          </w:p>
        </w:tc>
        <w:tc>
          <w:tcPr>
            <w:tcW w:type="pct" w:w="23%"/>
            <w:shd w:fill="F5F8FD"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LLM or injection finds bypass path to hardware</w:t>
            </w:r>
          </w:p>
        </w:tc>
        <w:tc>
          <w:tcPr>
            <w:tcW w:type="pct" w:w="49%"/>
            <w:shd w:fill="F5F8FD"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Guardrail checks in execution path (not prompt); DCP protocol-layer rejection; hardware failsafes; default read-only for first 6–12 months of Phase 4</w:t>
            </w:r>
          </w:p>
        </w:tc>
        <w:tc>
          <w:tcPr>
            <w:tcW w:type="pct" w:w="9%"/>
            <w:shd w:fill="F5F8FD"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w:t>
            </w:r>
          </w:p>
        </w:tc>
      </w:tr>
      <w:tr>
        <w:trPr>
          <w:tblHeader w:val="false"/>
        </w:trPr>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Device count stays under 30–50</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Token usage explodes with large fleets</w:t>
            </w:r>
          </w:p>
        </w:tc>
        <w:tc>
          <w:tcPr>
            <w:tcW w:type="pct" w:w="4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Relevance scorer for selective injection; summary mode; hard peripheral context cap of 800 BPE; lazy-load per-device detail</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4–5</w:t>
            </w:r>
          </w:p>
        </w:tc>
      </w:tr>
      <w:tr>
        <w:trPr>
          <w:tblHeader w:val="false"/>
        </w:trPr>
        <w:tc>
          <w:tcPr>
            <w:tcW w:type="pct" w:w="19%"/>
            <w:shd w:fill="F5F8FD"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Protocols can be cleanly abstracted via PAL</w:t>
            </w:r>
          </w:p>
        </w:tc>
        <w:tc>
          <w:tcPr>
            <w:tcW w:type="pct" w:w="23%"/>
            <w:shd w:fill="F5F8FD"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Driver sprawl; protocol fragmentation; maintenance burden</w:t>
            </w:r>
          </w:p>
        </w:tc>
        <w:tc>
          <w:tcPr>
            <w:tcW w:type="pct" w:w="49%"/>
            <w:shd w:fill="F5F8FD"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Strict PAL interface contract; community driver model; prefer mature ecosystems (Home Assistant; Zigbee2MQTT) over custom drivers; driver versioning</w:t>
            </w:r>
          </w:p>
        </w:tc>
        <w:tc>
          <w:tcPr>
            <w:tcW w:type="pct" w:w="9%"/>
            <w:shd w:fill="F5F8FD"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4–5</w:t>
            </w:r>
          </w:p>
        </w:tc>
      </w:tr>
      <w:tr>
        <w:trPr>
          <w:tblHeader w:val="false"/>
        </w:trPr>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Real-time sensor events are manageable</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Chatty sensors cause context thrashing and SRAM churn</w:t>
            </w:r>
          </w:p>
        </w:tc>
        <w:tc>
          <w:tcPr>
            <w:tcW w:type="pct" w:w="4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Debounce (min 5s between SRAM updates for same device); significance filter (&gt;5% change threshold); summarize bursts into single update</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w:t>
            </w:r>
          </w:p>
        </w:tc>
      </w:tr>
      <w:tr>
        <w:trPr>
          <w:tblHeader w:val="false"/>
        </w:trPr>
        <w:tc>
          <w:tcPr>
            <w:tcW w:type="pct" w:w="19%"/>
            <w:shd w:fill="F5F8FD"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Flat dot-path format is LLM-friendly</w:t>
            </w:r>
          </w:p>
        </w:tc>
        <w:tc>
          <w:tcPr>
            <w:tcW w:type="pct" w:w="23%"/>
            <w:shd w:fill="F5F8FD"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Format feels noisy or structurally confusing to model</w:t>
            </w:r>
          </w:p>
        </w:tc>
        <w:tc>
          <w:tcPr>
            <w:tcW w:type="pct" w:w="49%"/>
            <w:shd w:fill="F5F8FD"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Add </w:t>
            </w:r>
            <w:r>
              <w:rPr>
                <w:rFonts w:ascii="Courier New" w:cs="Courier New" w:eastAsia="Courier New" w:hAnsi="Courier New"/>
                <w:b w:val="false"/>
                <w:bCs w:val="false"/>
                <w:i w:val="false"/>
                <w:iCs w:val="false"/>
                <w:color w:val="000000"/>
                <w:sz w:val="20"/>
                <w:szCs w:val="20"/>
                <w:shd w:fill="F3F4F6" w:color="auto" w:val="clear"/>
              </w:rPr>
              <w:t xml:space="preserve">toNaturalLanguageSummary()</w:t>
            </w:r>
            <w:r>
              <w:rPr>
                <w:rFonts w:ascii="Calibri" w:cs="Calibri" w:eastAsia="Calibri" w:hAnsi="Calibri"/>
                <w:b w:val="false"/>
                <w:bCs w:val="false"/>
                <w:i w:val="false"/>
                <w:iCs w:val="false"/>
                <w:strike w:val="false"/>
                <w:color w:val="000000"/>
                <w:sz w:val="22"/>
                <w:szCs w:val="22"/>
              </w:rPr>
              <w:t xml:space="preserve"> grouped-bullet renderer as fallback; A/B test injection formats via telemetry JSONL analysis</w:t>
            </w:r>
          </w:p>
        </w:tc>
        <w:tc>
          <w:tcPr>
            <w:tcW w:type="pct" w:w="9%"/>
            <w:shd w:fill="F5F8FD"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w:t>
            </w:r>
          </w:p>
        </w:tc>
      </w:tr>
      <w:tr>
        <w:trPr>
          <w:tblHeader w:val="false"/>
        </w:trPr>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Hardware detection is complete on all OSes</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Incomplete detection on Linux/macOS; incorrect cap.* values</w:t>
            </w:r>
          </w:p>
        </w:tc>
        <w:tc>
          <w:tcPr>
            <w:tcW w:type="pct" w:w="4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Deep probes opt-in / event-driven; conservative defaults + manual overrides; </w:t>
            </w:r>
            <w:r>
              <w:rPr>
                <w:rFonts w:ascii="Courier New" w:cs="Courier New" w:eastAsia="Courier New" w:hAnsi="Courier New"/>
                <w:b w:val="false"/>
                <w:bCs w:val="false"/>
                <w:i w:val="false"/>
                <w:iCs w:val="false"/>
                <w:color w:val="000000"/>
                <w:sz w:val="20"/>
                <w:szCs w:val="20"/>
                <w:shd w:fill="F3F4F6" w:color="auto" w:val="clear"/>
              </w:rPr>
              <w:t xml:space="preserve">liku system-context refresh --deep</w:t>
            </w:r>
            <w:r>
              <w:rPr>
                <w:rFonts w:ascii="Calibri" w:cs="Calibri" w:eastAsia="Calibri" w:hAnsi="Calibri"/>
                <w:b w:val="false"/>
                <w:bCs w:val="false"/>
                <w:i w:val="false"/>
                <w:iCs w:val="false"/>
                <w:strike w:val="false"/>
                <w:color w:val="000000"/>
                <w:sz w:val="22"/>
                <w:szCs w:val="22"/>
              </w:rPr>
              <w:t xml:space="preserve">; flag incomplete detections explicitly</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1–2</w:t>
            </w:r>
          </w:p>
        </w:tc>
      </w:tr>
    </w:tbl>
    <w:p>
      <w:pPr>
        <w:spacing w:after="200" w:before="0"/>
      </w:pPr>
    </w:p>
    <w:p>
      <w:pPr>
        <w:pBdr>
          <w:bottom w:val="single" w:color="000000" w:sz="6"/>
        </w:pBdr>
        <w:spacing w:after="240" w:before="240"/>
      </w:pPr>
    </w:p>
    <w:p>
      <w:pPr>
        <w:pStyle w:val="Heading2"/>
        <w:spacing w:after="100" w:before="360" w:line="312" w:lineRule="auto"/>
      </w:pPr>
      <w:r>
        <w:rPr>
          <w:rFonts w:ascii="Calibri" w:cs="Calibri" w:eastAsia="Calibri" w:hAnsi="Calibri"/>
          <w:color w:val="1A1A1A"/>
          <w:sz w:val="32"/>
          <w:szCs w:val="32"/>
        </w:rPr>
        <w:t xml:space="preserve">8. Key Design Decisions</w:t>
      </w:r>
    </w:p>
    <w:p>
      <w:pPr>
        <w:pBdr>
          <w:top w:val="single" w:color="2B5797" w:sz="6"/>
        </w:pBd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five decisions represent the highest-leverage architectural choices — the ones where a different decision would require the most rework later. They are documented here to provide rationale for future contributors and to surface the tradeoffs explicitly.</w:t>
      </w:r>
    </w:p>
    <w:p>
      <w:pPr>
        <w:pStyle w:val="Heading3"/>
        <w:spacing w:after="120" w:before="240" w:line="312" w:lineRule="auto"/>
      </w:pPr>
      <w:r>
        <w:rPr>
          <w:rFonts w:ascii="Calibri" w:cs="Calibri" w:eastAsia="Calibri" w:hAnsi="Calibri"/>
          <w:color w:val="2B5797"/>
          <w:sz w:val="26"/>
          <w:szCs w:val="26"/>
        </w:rPr>
        <w:t xml:space="preserve">Decision 1: Flat Dot-Path over Nested JSON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schema stores all keys as flat dot-paths (e.g., </w:t>
      </w:r>
      <w:r>
        <w:rPr>
          <w:rFonts w:ascii="Courier New" w:cs="Courier New" w:eastAsia="Courier New" w:hAnsi="Courier New"/>
          <w:b w:val="false"/>
          <w:bCs w:val="false"/>
          <w:i w:val="false"/>
          <w:iCs w:val="false"/>
          <w:color w:val="000000"/>
          <w:sz w:val="20"/>
          <w:szCs w:val="20"/>
          <w:shd w:fill="F3F4F6" w:color="auto" w:val="clear"/>
        </w:rPr>
        <w:t xml:space="preserve">"guard.tradingview.advisory_only": true</w:t>
      </w:r>
      <w:r>
        <w:rPr>
          <w:rFonts w:ascii="Calibri" w:cs="Calibri" w:eastAsia="Calibri" w:hAnsi="Calibri"/>
          <w:b w:val="false"/>
          <w:bCs w:val="false"/>
          <w:i w:val="false"/>
          <w:iCs w:val="false"/>
          <w:strike w:val="false"/>
          <w:color w:val="000000"/>
          <w:sz w:val="22"/>
          <w:szCs w:val="22"/>
        </w:rPr>
        <w:t xml:space="preserve">) rather than nested objects. This enables </w:t>
      </w:r>
      <w:r>
        <w:rPr>
          <w:rFonts w:ascii="Calibri" w:cs="Calibri" w:eastAsia="Calibri" w:hAnsi="Calibri"/>
          <w:b/>
          <w:bCs/>
          <w:i w:val="false"/>
          <w:iCs w:val="false"/>
          <w:strike w:val="false"/>
          <w:color w:val="000000"/>
          <w:sz w:val="22"/>
          <w:szCs w:val="22"/>
        </w:rPr>
        <w:t xml:space="preserve">O(1) hot reads by string key</w:t>
      </w:r>
      <w:r>
        <w:rPr>
          <w:rFonts w:ascii="Calibri" w:cs="Calibri" w:eastAsia="Calibri" w:hAnsi="Calibri"/>
          <w:b w:val="false"/>
          <w:bCs w:val="false"/>
          <w:i w:val="false"/>
          <w:iCs w:val="false"/>
          <w:strike w:val="false"/>
          <w:color w:val="000000"/>
          <w:sz w:val="22"/>
          <w:szCs w:val="22"/>
        </w:rPr>
        <w:t xml:space="preserve"> in the SRAM cache, trivial prefix slicing for selective injection (</w:t>
      </w:r>
      <w:r>
        <w:rPr>
          <w:rFonts w:ascii="Courier New" w:cs="Courier New" w:eastAsia="Courier New" w:hAnsi="Courier New"/>
          <w:b w:val="false"/>
          <w:bCs w:val="false"/>
          <w:i w:val="false"/>
          <w:iCs w:val="false"/>
          <w:color w:val="000000"/>
          <w:sz w:val="20"/>
          <w:szCs w:val="20"/>
          <w:shd w:fill="F3F4F6" w:color="auto" w:val="clear"/>
        </w:rPr>
        <w:t xml:space="preserve">Object.keys().filter(k =&gt; k.startsWith('guard.tradingview.'))</w:t>
      </w:r>
      <w:r>
        <w:rPr>
          <w:rFonts w:ascii="Calibri" w:cs="Calibri" w:eastAsia="Calibri" w:hAnsi="Calibri"/>
          <w:b w:val="false"/>
          <w:bCs w:val="false"/>
          <w:i w:val="false"/>
          <w:iCs w:val="false"/>
          <w:strike w:val="false"/>
          <w:color w:val="000000"/>
          <w:sz w:val="22"/>
          <w:szCs w:val="22"/>
        </w:rPr>
        <w:t xml:space="preserve">), and predictable LLM parsing without deep traversal. The format also aligns with how environment variables and configuration files are typically structured — familiar to both humans and models.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tradeoff is slightly less human-readable JSON on disk compared to nested objects — mitigated by the </w:t>
      </w:r>
      <w:r>
        <w:rPr>
          <w:rFonts w:ascii="Courier New" w:cs="Courier New" w:eastAsia="Courier New" w:hAnsi="Courier New"/>
          <w:b w:val="false"/>
          <w:bCs w:val="false"/>
          <w:i w:val="false"/>
          <w:iCs w:val="false"/>
          <w:color w:val="000000"/>
          <w:sz w:val="20"/>
          <w:szCs w:val="20"/>
          <w:shd w:fill="F3F4F6" w:color="auto" w:val="clear"/>
        </w:rPr>
        <w:t xml:space="preserve">toGrouped()</w:t>
      </w:r>
      <w:r>
        <w:rPr>
          <w:rFonts w:ascii="Calibri" w:cs="Calibri" w:eastAsia="Calibri" w:hAnsi="Calibri"/>
          <w:b w:val="false"/>
          <w:bCs w:val="false"/>
          <w:i w:val="false"/>
          <w:iCs w:val="false"/>
          <w:strike w:val="false"/>
          <w:color w:val="000000"/>
          <w:sz w:val="22"/>
          <w:szCs w:val="22"/>
        </w:rPr>
        <w:t xml:space="preserve"> debug renderer (which re-renders as nested for human inspection) and the fact that the file is managed programmatically, not hand-edited.</w:t>
      </w:r>
    </w:p>
    <w:p>
      <w:pPr>
        <w:pStyle w:val="Heading3"/>
        <w:spacing w:after="120" w:before="240" w:line="312" w:lineRule="auto"/>
      </w:pPr>
      <w:r>
        <w:rPr>
          <w:rFonts w:ascii="Calibri" w:cs="Calibri" w:eastAsia="Calibri" w:hAnsi="Calibri"/>
          <w:color w:val="2B5797"/>
          <w:sz w:val="26"/>
          <w:szCs w:val="26"/>
        </w:rPr>
        <w:t xml:space="preserve">Decision 2: Singleton with Atomic Persistence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SystemContextManager uses a module-level singleton (</w:t>
      </w:r>
      <w:r>
        <w:rPr>
          <w:rFonts w:ascii="Courier New" w:cs="Courier New" w:eastAsia="Courier New" w:hAnsi="Courier New"/>
          <w:b w:val="false"/>
          <w:bCs w:val="false"/>
          <w:i w:val="false"/>
          <w:iCs w:val="false"/>
          <w:color w:val="000000"/>
          <w:sz w:val="20"/>
          <w:szCs w:val="20"/>
          <w:shd w:fill="F3F4F6" w:color="auto" w:val="clear"/>
        </w:rPr>
        <w:t xml:space="preserve">getInstance()</w:t>
      </w:r>
      <w:r>
        <w:rPr>
          <w:rFonts w:ascii="Calibri" w:cs="Calibri" w:eastAsia="Calibri" w:hAnsi="Calibri"/>
          <w:b w:val="false"/>
          <w:bCs w:val="false"/>
          <w:i w:val="false"/>
          <w:iCs w:val="false"/>
          <w:strike w:val="false"/>
          <w:color w:val="000000"/>
          <w:sz w:val="22"/>
          <w:szCs w:val="22"/>
        </w:rPr>
        <w:t xml:space="preserve">) so all code paths — message-builder, ai-service, reflection hooks, CLI commands, PAL drivers — share one in-memory cache with no synchronization overhead. Writes use the </w:t>
      </w:r>
      <w:r>
        <w:rPr>
          <w:rFonts w:ascii="Calibri" w:cs="Calibri" w:eastAsia="Calibri" w:hAnsi="Calibri"/>
          <w:b/>
          <w:bCs/>
          <w:i w:val="false"/>
          <w:iCs w:val="false"/>
          <w:strike w:val="false"/>
          <w:color w:val="000000"/>
          <w:sz w:val="22"/>
          <w:szCs w:val="22"/>
        </w:rPr>
        <w:t xml:space="preserve">tmp-file-then-rename pattern</w:t>
      </w:r>
      <w:r>
        <w:rPr>
          <w:rFonts w:ascii="Calibri" w:cs="Calibri" w:eastAsia="Calibri" w:hAnsi="Calibri"/>
          <w:b w:val="false"/>
          <w:bCs w:val="false"/>
          <w:i w:val="false"/>
          <w:iCs w:val="false"/>
          <w:strike w:val="false"/>
          <w:color w:val="000000"/>
          <w:sz w:val="22"/>
          <w:szCs w:val="22"/>
        </w:rPr>
        <w:t xml:space="preserve"> for atomicity — the same pattern used by most database transaction logs and recommended by POSIX. This means a crash mid-write leaves the old valid file intact, and </w:t>
      </w:r>
      <w:r>
        <w:rPr>
          <w:rFonts w:ascii="Courier New" w:cs="Courier New" w:eastAsia="Courier New" w:hAnsi="Courier New"/>
          <w:b w:val="false"/>
          <w:bCs w:val="false"/>
          <w:i w:val="false"/>
          <w:iCs w:val="false"/>
          <w:color w:val="000000"/>
          <w:sz w:val="20"/>
          <w:szCs w:val="20"/>
          <w:shd w:fill="F3F4F6" w:color="auto" w:val="clear"/>
        </w:rPr>
        <w:t xml:space="preserve">checksum</w:t>
      </w:r>
      <w:r>
        <w:rPr>
          <w:rFonts w:ascii="Calibri" w:cs="Calibri" w:eastAsia="Calibri" w:hAnsi="Calibri"/>
          <w:b w:val="false"/>
          <w:bCs w:val="false"/>
          <w:i w:val="false"/>
          <w:iCs w:val="false"/>
          <w:strike w:val="false"/>
          <w:color w:val="000000"/>
          <w:sz w:val="22"/>
          <w:szCs w:val="22"/>
        </w:rPr>
        <w:t xml:space="preserve"> validation on load catches any corruption before it propagates.</w:t>
      </w:r>
    </w:p>
    <w:p>
      <w:pPr>
        <w:pStyle w:val="Heading3"/>
        <w:spacing w:after="120" w:before="240" w:line="312" w:lineRule="auto"/>
      </w:pPr>
      <w:r>
        <w:rPr>
          <w:rFonts w:ascii="Calibri" w:cs="Calibri" w:eastAsia="Calibri" w:hAnsi="Calibri"/>
          <w:color w:val="2B5797"/>
          <w:sz w:val="26"/>
          <w:szCs w:val="26"/>
        </w:rPr>
        <w:t xml:space="preserve">Decision 3: proposeUpdate() with Confidence + Source Provenance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All context updates go through </w:t>
      </w:r>
      <w:r>
        <w:rPr>
          <w:rFonts w:ascii="Courier New" w:cs="Courier New" w:eastAsia="Courier New" w:hAnsi="Courier New"/>
          <w:b w:val="false"/>
          <w:bCs w:val="false"/>
          <w:i w:val="false"/>
          <w:iCs w:val="false"/>
          <w:color w:val="000000"/>
          <w:sz w:val="20"/>
          <w:szCs w:val="20"/>
          <w:shd w:fill="F3F4F6" w:color="auto" w:val="clear"/>
        </w:rPr>
        <w:t xml:space="preserve">proposeUpdate()</w:t>
      </w:r>
      <w:r>
        <w:rPr>
          <w:rFonts w:ascii="Calibri" w:cs="Calibri" w:eastAsia="Calibri" w:hAnsi="Calibri"/>
          <w:b w:val="false"/>
          <w:bCs w:val="false"/>
          <w:i w:val="false"/>
          <w:iCs w:val="false"/>
          <w:strike w:val="false"/>
          <w:color w:val="000000"/>
          <w:sz w:val="22"/>
          <w:szCs w:val="22"/>
        </w:rPr>
        <w:t xml:space="preserve"> rather than direct cache mutation. This enforces four invariants: (a) </w:t>
      </w:r>
      <w:r>
        <w:rPr>
          <w:rFonts w:ascii="Calibri" w:cs="Calibri" w:eastAsia="Calibri" w:hAnsi="Calibri"/>
          <w:b/>
          <w:bCs/>
          <w:i w:val="false"/>
          <w:iCs w:val="false"/>
          <w:strike w:val="false"/>
          <w:color w:val="000000"/>
          <w:sz w:val="22"/>
          <w:szCs w:val="22"/>
        </w:rPr>
        <w:t xml:space="preserve">allowed-prefix validation</w:t>
      </w:r>
      <w:r>
        <w:rPr>
          <w:rFonts w:ascii="Calibri" w:cs="Calibri" w:eastAsia="Calibri" w:hAnsi="Calibri"/>
          <w:b w:val="false"/>
          <w:bCs w:val="false"/>
          <w:i w:val="false"/>
          <w:iCs w:val="false"/>
          <w:strike w:val="false"/>
          <w:color w:val="000000"/>
          <w:sz w:val="22"/>
          <w:szCs w:val="22"/>
        </w:rPr>
        <w:t xml:space="preserve"> — only writable prefixes can be updated; (b) </w:t>
      </w:r>
      <w:r>
        <w:rPr>
          <w:rFonts w:ascii="Calibri" w:cs="Calibri" w:eastAsia="Calibri" w:hAnsi="Calibri"/>
          <w:b/>
          <w:bCs/>
          <w:i w:val="false"/>
          <w:iCs w:val="false"/>
          <w:strike w:val="false"/>
          <w:color w:val="000000"/>
          <w:sz w:val="22"/>
          <w:szCs w:val="22"/>
        </w:rPr>
        <w:t xml:space="preserve">confidence threshold gating</w:t>
      </w:r>
      <w:r>
        <w:rPr>
          <w:rFonts w:ascii="Calibri" w:cs="Calibri" w:eastAsia="Calibri" w:hAnsi="Calibri"/>
          <w:b w:val="false"/>
          <w:bCs w:val="false"/>
          <w:i w:val="false"/>
          <w:iCs w:val="false"/>
          <w:strike w:val="false"/>
          <w:color w:val="000000"/>
          <w:sz w:val="22"/>
          <w:szCs w:val="22"/>
        </w:rPr>
        <w:t xml:space="preserve"> — updates below 0.88 on high-risk guard.* keys are queued for user confirmation; (c) </w:t>
      </w:r>
      <w:r>
        <w:rPr>
          <w:rFonts w:ascii="Calibri" w:cs="Calibri" w:eastAsia="Calibri" w:hAnsi="Calibri"/>
          <w:b/>
          <w:bCs/>
          <w:i w:val="false"/>
          <w:iCs w:val="false"/>
          <w:strike w:val="false"/>
          <w:color w:val="000000"/>
          <w:sz w:val="22"/>
          <w:szCs w:val="22"/>
        </w:rPr>
        <w:t xml:space="preserve">source tagging</w:t>
      </w:r>
      <w:r>
        <w:rPr>
          <w:rFonts w:ascii="Calibri" w:cs="Calibri" w:eastAsia="Calibri" w:hAnsi="Calibri"/>
          <w:b w:val="false"/>
          <w:bCs w:val="false"/>
          <w:i w:val="false"/>
          <w:iCs w:val="false"/>
          <w:strike w:val="false"/>
          <w:color w:val="000000"/>
          <w:sz w:val="22"/>
          <w:szCs w:val="22"/>
        </w:rPr>
        <w:t xml:space="preserve"> — every update records </w:t>
      </w:r>
      <w:r>
        <w:rPr>
          <w:rFonts w:ascii="Courier New" w:cs="Courier New" w:eastAsia="Courier New" w:hAnsi="Courier New"/>
          <w:b w:val="false"/>
          <w:bCs w:val="false"/>
          <w:i w:val="false"/>
          <w:iCs w:val="false"/>
          <w:color w:val="000000"/>
          <w:sz w:val="20"/>
          <w:szCs w:val="20"/>
          <w:shd w:fill="F3F4F6" w:color="auto" w:val="clear"/>
        </w:rPr>
        <w:t xml:space="preserve">meta.updated_by</w:t>
      </w:r>
      <w:r>
        <w:rPr>
          <w:rFonts w:ascii="Calibri" w:cs="Calibri" w:eastAsia="Calibri" w:hAnsi="Calibri"/>
          <w:b w:val="false"/>
          <w:bCs w:val="false"/>
          <w:i w:val="false"/>
          <w:iCs w:val="false"/>
          <w:strike w:val="false"/>
          <w:color w:val="000000"/>
          <w:sz w:val="22"/>
          <w:szCs w:val="22"/>
        </w:rPr>
        <w:t xml:space="preserve"> and timestamp for auditability; (d) </w:t>
      </w:r>
      <w:r>
        <w:rPr>
          <w:rFonts w:ascii="Calibri" w:cs="Calibri" w:eastAsia="Calibri" w:hAnsi="Calibri"/>
          <w:b/>
          <w:bCs/>
          <w:i w:val="false"/>
          <w:iCs w:val="false"/>
          <w:strike w:val="false"/>
          <w:color w:val="000000"/>
          <w:sz w:val="22"/>
          <w:szCs w:val="22"/>
        </w:rPr>
        <w:t xml:space="preserve">telemetry logging</w:t>
      </w:r>
      <w:r>
        <w:rPr>
          <w:rFonts w:ascii="Calibri" w:cs="Calibri" w:eastAsia="Calibri" w:hAnsi="Calibri"/>
          <w:b w:val="false"/>
          <w:bCs w:val="false"/>
          <w:i w:val="false"/>
          <w:iCs w:val="false"/>
          <w:strike w:val="false"/>
          <w:color w:val="000000"/>
          <w:sz w:val="22"/>
          <w:szCs w:val="22"/>
        </w:rPr>
        <w:t xml:space="preserve"> — all proposed updates are logged to the JSONL telemetry stream for offline analysis. This is the mechanism that keeps RS low per the MARIA OS framework.</w:t>
      </w:r>
    </w:p>
    <w:p>
      <w:pPr>
        <w:pStyle w:val="Heading3"/>
        <w:spacing w:after="120" w:before="240" w:line="312" w:lineRule="auto"/>
      </w:pPr>
      <w:r>
        <w:rPr>
          <w:rFonts w:ascii="Calibri" w:cs="Calibri" w:eastAsia="Calibri" w:hAnsi="Calibri"/>
          <w:color w:val="2B5797"/>
          <w:sz w:val="26"/>
          <w:szCs w:val="26"/>
        </w:rPr>
        <w:t xml:space="preserve">Decision 4: Feature Flag for Peripherals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entire PAL + peripheral registry is hidden behind </w:t>
      </w:r>
      <w:r>
        <w:rPr>
          <w:rFonts w:ascii="Courier New" w:cs="Courier New" w:eastAsia="Courier New" w:hAnsi="Courier New"/>
          <w:b w:val="false"/>
          <w:bCs w:val="false"/>
          <w:i w:val="false"/>
          <w:iCs w:val="false"/>
          <w:color w:val="000000"/>
          <w:sz w:val="20"/>
          <w:szCs w:val="20"/>
          <w:shd w:fill="F3F4F6" w:color="auto" w:val="clear"/>
        </w:rPr>
        <w:t xml:space="preserve">LIKU_ENABLE_PERIPHERALS=1</w:t>
      </w:r>
      <w:r>
        <w:rPr>
          <w:rFonts w:ascii="Calibri" w:cs="Calibri" w:eastAsia="Calibri" w:hAnsi="Calibri"/>
          <w:b w:val="false"/>
          <w:bCs w:val="false"/>
          <w:i w:val="false"/>
          <w:iCs w:val="false"/>
          <w:strike w:val="false"/>
          <w:color w:val="000000"/>
          <w:sz w:val="22"/>
          <w:szCs w:val="22"/>
        </w:rPr>
        <w:t xml:space="preserve"> and </w:t>
      </w:r>
      <w:r>
        <w:rPr>
          <w:rFonts w:ascii="Courier New" w:cs="Courier New" w:eastAsia="Courier New" w:hAnsi="Courier New"/>
          <w:b w:val="false"/>
          <w:bCs w:val="false"/>
          <w:i w:val="false"/>
          <w:iCs w:val="false"/>
          <w:color w:val="000000"/>
          <w:sz w:val="20"/>
          <w:szCs w:val="20"/>
          <w:shd w:fill="F3F4F6" w:color="auto" w:val="clear"/>
        </w:rPr>
        <w:t xml:space="preserve">guard.peripherals.enabled</w:t>
      </w:r>
      <w:r>
        <w:rPr>
          <w:rFonts w:ascii="Calibri" w:cs="Calibri" w:eastAsia="Calibri" w:hAnsi="Calibri"/>
          <w:b w:val="false"/>
          <w:bCs w:val="false"/>
          <w:i w:val="false"/>
          <w:iCs w:val="false"/>
          <w:strike w:val="false"/>
          <w:color w:val="000000"/>
          <w:sz w:val="22"/>
          <w:szCs w:val="22"/>
        </w:rPr>
        <w:t xml:space="preserve">. This ensures that adding physical world support cannot break any existing user's workflow and allows the feature to be tested in complete isolation before general availability. Critically, the flag is </w:t>
      </w:r>
      <w:r>
        <w:rPr>
          <w:rFonts w:ascii="Calibri" w:cs="Calibri" w:eastAsia="Calibri" w:hAnsi="Calibri"/>
          <w:b/>
          <w:bCs/>
          <w:i w:val="false"/>
          <w:iCs w:val="false"/>
          <w:strike w:val="false"/>
          <w:color w:val="000000"/>
          <w:sz w:val="22"/>
          <w:szCs w:val="22"/>
        </w:rPr>
        <w:t xml:space="preserve">checked at the start of every PAL operation</w:t>
      </w:r>
      <w:r>
        <w:rPr>
          <w:rFonts w:ascii="Calibri" w:cs="Calibri" w:eastAsia="Calibri" w:hAnsi="Calibri"/>
          <w:b w:val="false"/>
          <w:bCs w:val="false"/>
          <w:i w:val="false"/>
          <w:iCs w:val="false"/>
          <w:strike w:val="false"/>
          <w:color w:val="000000"/>
          <w:sz w:val="22"/>
          <w:szCs w:val="22"/>
        </w:rPr>
        <w:t xml:space="preserve">, not just at startup — ensuring dynamic disablement is respected even within an active session. The default is OFF, and it stays OFF until Phase 4 validation criteria are met.</w:t>
      </w:r>
    </w:p>
    <w:p>
      <w:pPr>
        <w:pStyle w:val="Heading3"/>
        <w:spacing w:after="120" w:before="240" w:line="312" w:lineRule="auto"/>
      </w:pPr>
      <w:r>
        <w:rPr>
          <w:rFonts w:ascii="Calibri" w:cs="Calibri" w:eastAsia="Calibri" w:hAnsi="Calibri"/>
          <w:color w:val="2B5797"/>
          <w:sz w:val="26"/>
          <w:szCs w:val="26"/>
        </w:rPr>
        <w:t xml:space="preserve">Decision 5: DCP as Wire Protocol for MCUs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Rather than inventing a custom binary protocol for MCU communication, Liku adopts the </w:t>
      </w:r>
      <w:r>
        <w:rPr>
          <w:rFonts w:ascii="Calibri" w:cs="Calibri" w:eastAsia="Calibri" w:hAnsi="Calibri"/>
          <w:b/>
          <w:bCs/>
          <w:i w:val="false"/>
          <w:iCs w:val="false"/>
          <w:strike w:val="false"/>
          <w:color w:val="000000"/>
          <w:sz w:val="22"/>
          <w:szCs w:val="22"/>
        </w:rPr>
        <w:t xml:space="preserve">Device Context Protocol (DCP, arXiv May 2026)</w:t>
      </w:r>
      <w:r>
        <w:rPr>
          <w:rFonts w:ascii="Calibri" w:cs="Calibri" w:eastAsia="Calibri" w:hAnsi="Calibri"/>
          <w:b w:val="false"/>
          <w:bCs w:val="false"/>
          <w:i w:val="false"/>
          <w:iCs w:val="false"/>
          <w:strike w:val="false"/>
          <w:color w:val="000000"/>
          <w:sz w:val="22"/>
          <w:szCs w:val="22"/>
        </w:rPr>
        <w:t xml:space="preserve"> as its wire format for all MCU interactions. DCP's host-side Bridge rejects hallucinated or malformed commands before any byte reaches the device — providing an empirically validated additional safety layer (100% capability-escalation rejection across 675 tool calls) at the protocol layer. This complements, rather than duplicates, Liku's SRAM guardrails and Verifier agent checks: three independent rejection mechanisms must all pass before a physical action executes. The Python integration path (</w:t>
      </w:r>
      <w:r>
        <w:rPr>
          <w:rFonts w:ascii="Courier New" w:cs="Courier New" w:eastAsia="Courier New" w:hAnsi="Courier New"/>
          <w:b w:val="false"/>
          <w:bCs w:val="false"/>
          <w:i w:val="false"/>
          <w:iCs w:val="false"/>
          <w:color w:val="000000"/>
          <w:sz w:val="20"/>
          <w:szCs w:val="20"/>
          <w:shd w:fill="F3F4F6" w:color="auto" w:val="clear"/>
        </w:rPr>
        <w:t xml:space="preserve">pip install pydcp</w:t>
      </w:r>
      <w:r>
        <w:rPr>
          <w:rFonts w:ascii="Calibri" w:cs="Calibri" w:eastAsia="Calibri" w:hAnsi="Calibri"/>
          <w:b w:val="false"/>
          <w:bCs w:val="false"/>
          <w:i w:val="false"/>
          <w:iCs w:val="false"/>
          <w:strike w:val="false"/>
          <w:color w:val="000000"/>
          <w:sz w:val="22"/>
          <w:szCs w:val="22"/>
        </w:rPr>
        <w:t xml:space="preserve"> in python-bridge sub-process) minimizes implementation cost while maximizing safety guarantees.</w:t>
      </w:r>
    </w:p>
    <w:p>
      <w:pPr>
        <w:pBdr>
          <w:bottom w:val="single" w:color="000000" w:sz="6"/>
        </w:pBdr>
        <w:spacing w:after="240" w:before="240"/>
      </w:pPr>
    </w:p>
    <w:p>
      <w:pPr>
        <w:pStyle w:val="Heading2"/>
        <w:spacing w:after="100" w:before="360" w:line="312" w:lineRule="auto"/>
      </w:pPr>
      <w:r>
        <w:rPr>
          <w:rFonts w:ascii="Calibri" w:cs="Calibri" w:eastAsia="Calibri" w:hAnsi="Calibri"/>
          <w:color w:val="1A1A1A"/>
          <w:sz w:val="32"/>
          <w:szCs w:val="32"/>
        </w:rPr>
        <w:t xml:space="preserve">9. Appendix: Integration Reference</w:t>
      </w:r>
    </w:p>
    <w:p>
      <w:pPr>
        <w:pBdr>
          <w:top w:val="single" w:color="2B5797" w:sz="6"/>
        </w:pBdr>
        <w:spacing w:after="200" w:before="0"/>
      </w:pPr>
    </w:p>
    <w:p>
      <w:pPr>
        <w:pStyle w:val="Heading3"/>
        <w:spacing w:after="120" w:before="240" w:line="312" w:lineRule="auto"/>
      </w:pPr>
      <w:r>
        <w:rPr>
          <w:rFonts w:ascii="Calibri" w:cs="Calibri" w:eastAsia="Calibri" w:hAnsi="Calibri"/>
          <w:color w:val="2B5797"/>
          <w:sz w:val="26"/>
          <w:szCs w:val="26"/>
        </w:rPr>
        <w:t xml:space="preserve">A. Files Changed by Phase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File</w:t>
            </w:r>
          </w:p>
        </w:tc>
        <w:tc>
          <w:tcPr>
            <w:tcW w:type="pct" w:w="1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Phase(s)</w:t>
            </w:r>
          </w:p>
        </w:tc>
        <w:tc>
          <w:tcPr>
            <w:tcW w:type="pct" w:w="5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Change Type</w:t>
            </w:r>
          </w:p>
        </w:tc>
      </w:tr>
      <w:tr>
        <w:trPr>
          <w:tblHeader w:val="false"/>
        </w:trPr>
        <w:tc>
          <w:tcPr>
            <w:tcW w:type="pct" w:w="37%"/>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src/main/system-context-manager.js</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w:t>
            </w:r>
          </w:p>
        </w:tc>
        <w:tc>
          <w:tcPr>
            <w:tcW w:type="pct" w:w="5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NEW — core manager (singleton, schema, persistence, autoDetect)</w:t>
            </w:r>
          </w:p>
        </w:tc>
      </w:tr>
      <w:tr>
        <w:trPr>
          <w:tblHeader w:val="false"/>
        </w:trPr>
        <w:tc>
          <w:tcPr>
            <w:tcW w:type="pct" w:w="37%"/>
            <w:shd w:fill="F5F8FD" w:color="auto" w:val="clear"/>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src/main/ai-service.js</w:t>
            </w:r>
          </w:p>
        </w:tc>
        <w:tc>
          <w:tcPr>
            <w:tcW w:type="pct" w:w="12%"/>
            <w:shd w:fill="F5F8FD"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0, 1, 4</w:t>
            </w:r>
          </w:p>
        </w:tc>
        <w:tc>
          <w:tcPr>
            <w:tcW w:type="pct" w:w="51%"/>
            <w:shd w:fill="F5F8FD"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EXTEND — context injection; selective injection; safety wiring</w:t>
            </w:r>
          </w:p>
        </w:tc>
      </w:tr>
      <w:tr>
        <w:trPr>
          <w:tblHeader w:val="false"/>
        </w:trPr>
        <w:tc>
          <w:tcPr>
            <w:tcW w:type="pct" w:w="37%"/>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src/cli/commands/system-context.js</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w:t>
            </w:r>
          </w:p>
        </w:tc>
        <w:tc>
          <w:tcPr>
            <w:tcW w:type="pct" w:w="5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NEW — CLI command implementation (get/set/propose/refresh/export/diff)</w:t>
            </w:r>
          </w:p>
        </w:tc>
      </w:tr>
      <w:tr>
        <w:trPr>
          <w:tblHeader w:val="false"/>
        </w:trPr>
        <w:tc>
          <w:tcPr>
            <w:tcW w:type="pct" w:w="37%"/>
            <w:shd w:fill="F5F8FD" w:color="auto" w:val="clear"/>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src/cli/liku.js</w:t>
            </w:r>
          </w:p>
        </w:tc>
        <w:tc>
          <w:tcPr>
            <w:tcW w:type="pct" w:w="12%"/>
            <w:shd w:fill="F5F8FD"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0, 3</w:t>
            </w:r>
          </w:p>
        </w:tc>
        <w:tc>
          <w:tcPr>
            <w:tcW w:type="pct" w:w="51%"/>
            <w:shd w:fill="F5F8FD"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EXTEND — register /system-context and /peripherals command families</w:t>
            </w:r>
          </w:p>
        </w:tc>
      </w:tr>
      <w:tr>
        <w:trPr>
          <w:tblHeader w:val="false"/>
        </w:trPr>
        <w:tc>
          <w:tcPr>
            <w:tcW w:type="pct" w:w="37%"/>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src/main/python-bridge.js</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w:t>
            </w:r>
          </w:p>
        </w:tc>
        <w:tc>
          <w:tcPr>
            <w:tcW w:type="pct" w:w="5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EXTEND — pass system_context export to sub-processes</w:t>
            </w:r>
          </w:p>
        </w:tc>
      </w:tr>
      <w:tr>
        <w:trPr>
          <w:tblHeader w:val="false"/>
        </w:trPr>
        <w:tc>
          <w:tcPr>
            <w:tcW w:type="pct" w:w="37%"/>
            <w:shd w:fill="F5F8FD" w:color="auto" w:val="clear"/>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src/main/peripherals/peripheral-registry.js</w:t>
            </w:r>
          </w:p>
        </w:tc>
        <w:tc>
          <w:tcPr>
            <w:tcW w:type="pct" w:w="12%"/>
            <w:shd w:fill="F5F8FD"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w:t>
            </w:r>
          </w:p>
        </w:tc>
        <w:tc>
          <w:tcPr>
            <w:tcW w:type="pct" w:w="51%"/>
            <w:shd w:fill="F5F8FD"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NEW — device registry with class-based grouping and persistence</w:t>
            </w:r>
          </w:p>
        </w:tc>
      </w:tr>
      <w:tr>
        <w:trPr>
          <w:tblHeader w:val="false"/>
        </w:trPr>
        <w:tc>
          <w:tcPr>
            <w:tcW w:type="pct" w:w="37%"/>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src/main/peripherals/peripheral-abstraction-layer.js</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3, 4</w:t>
            </w:r>
          </w:p>
        </w:tc>
        <w:tc>
          <w:tcPr>
            <w:tcW w:type="pct" w:w="5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NEW — PAL interface (scan, get, execute, subscribe, power monitor)</w:t>
            </w:r>
          </w:p>
        </w:tc>
      </w:tr>
      <w:tr>
        <w:trPr>
          <w:tblHeader w:val="false"/>
        </w:trPr>
        <w:tc>
          <w:tcPr>
            <w:tcW w:type="pct" w:w="37%"/>
            <w:shd w:fill="F5F8FD" w:color="auto" w:val="clear"/>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src/main/peripherals/drivers/mock-driver.js</w:t>
            </w:r>
          </w:p>
        </w:tc>
        <w:tc>
          <w:tcPr>
            <w:tcW w:type="pct" w:w="12%"/>
            <w:shd w:fill="F5F8FD"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w:t>
            </w:r>
          </w:p>
        </w:tc>
        <w:tc>
          <w:tcPr>
            <w:tcW w:type="pct" w:w="51%"/>
            <w:shd w:fill="F5F8FD"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NEW — mock test driver (Class A/B/C simulated devices)</w:t>
            </w:r>
          </w:p>
        </w:tc>
      </w:tr>
      <w:tr>
        <w:trPr>
          <w:tblHeader w:val="false"/>
        </w:trPr>
        <w:tc>
          <w:tcPr>
            <w:tcW w:type="pct" w:w="37%"/>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src/main/peripherals/drivers/mqtt-driver.js</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w:t>
            </w:r>
          </w:p>
        </w:tc>
        <w:tc>
          <w:tcPr>
            <w:tcW w:type="pct" w:w="5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NEW — MQTT real driver (mqtt npm package)</w:t>
            </w:r>
          </w:p>
        </w:tc>
      </w:tr>
      <w:tr>
        <w:trPr>
          <w:tblHeader w:val="false"/>
        </w:trPr>
        <w:tc>
          <w:tcPr>
            <w:tcW w:type="pct" w:w="37%"/>
            <w:shd w:fill="F5F8FD" w:color="auto" w:val="clear"/>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src/main/peripherals/drivers/serial-driver.js</w:t>
            </w:r>
          </w:p>
        </w:tc>
        <w:tc>
          <w:tcPr>
            <w:tcW w:type="pct" w:w="12%"/>
            <w:shd w:fill="F5F8FD"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w:t>
            </w:r>
          </w:p>
        </w:tc>
        <w:tc>
          <w:tcPr>
            <w:tcW w:type="pct" w:w="51%"/>
            <w:shd w:fill="F5F8FD"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NEW — Serial/ESP32 real driver (serialport npm package)</w:t>
            </w:r>
          </w:p>
        </w:tc>
      </w:tr>
      <w:tr>
        <w:trPr>
          <w:tblHeader w:val="false"/>
        </w:trPr>
        <w:tc>
          <w:tcPr>
            <w:tcW w:type="pct" w:w="37%"/>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src/main/peripherals/emergency-handler.js</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w:t>
            </w:r>
          </w:p>
        </w:tc>
        <w:tc>
          <w:tcPr>
            <w:tcW w:type="pct" w:w="5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NEW — emergency shutdown coordinator (≤500ms response SLA)</w:t>
            </w:r>
          </w:p>
        </w:tc>
      </w:tr>
      <w:tr>
        <w:trPr>
          <w:tblHeader w:val="false"/>
        </w:trPr>
        <w:tc>
          <w:tcPr>
            <w:tcW w:type="pct" w:w="37%"/>
            <w:shd w:fill="F5F8FD" w:color="auto" w:val="clear"/>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skill-router.js</w:t>
            </w:r>
          </w:p>
        </w:tc>
        <w:tc>
          <w:tcPr>
            <w:tcW w:type="pct" w:w="12%"/>
            <w:shd w:fill="F5F8FD"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1, 4</w:t>
            </w:r>
          </w:p>
        </w:tc>
        <w:tc>
          <w:tcPr>
            <w:tcW w:type="pct" w:w="51%"/>
            <w:shd w:fill="F5F8FD"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EXTEND — context prefix scoring (TF-IDF extension); peripheral query scoring</w:t>
            </w:r>
          </w:p>
        </w:tc>
      </w:tr>
      <w:tr>
        <w:trPr>
          <w:tblHeader w:val="false"/>
        </w:trPr>
        <w:tc>
          <w:tcPr>
            <w:tcW w:type="pct" w:w="37%"/>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reflection trigger path</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w:t>
            </w:r>
          </w:p>
        </w:tc>
        <w:tc>
          <w:tcPr>
            <w:tcW w:type="pct" w:w="5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EXTEND — proposeUpdate() wiring on PostToolUse success</w:t>
            </w:r>
          </w:p>
        </w:tc>
      </w:tr>
    </w:tbl>
    <w:p>
      <w:pPr>
        <w:spacing w:after="200" w:before="0"/>
      </w:pPr>
    </w:p>
    <w:p>
      <w:pPr>
        <w:pStyle w:val="Heading3"/>
        <w:spacing w:after="120" w:before="240" w:line="312" w:lineRule="auto"/>
      </w:pPr>
      <w:r>
        <w:rPr>
          <w:rFonts w:ascii="Calibri" w:cs="Calibri" w:eastAsia="Calibri" w:hAnsi="Calibri"/>
          <w:color w:val="2B5797"/>
          <w:sz w:val="26"/>
          <w:szCs w:val="26"/>
        </w:rPr>
        <w:t xml:space="preserve">B. Environment Variables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Variable</w:t>
            </w:r>
          </w:p>
        </w:tc>
        <w:tc>
          <w:tcPr>
            <w:tcW w:type="pct" w:w="4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Purpose</w:t>
            </w:r>
          </w:p>
        </w:tc>
        <w:tc>
          <w:tcPr>
            <w:tcW w:type="pct" w:w="3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Default</w:t>
            </w:r>
          </w:p>
        </w:tc>
      </w:tr>
      <w:tr>
        <w:trPr>
          <w:tblHeader w:val="false"/>
        </w:trPr>
        <w:tc>
          <w:tcPr>
            <w:tcW w:type="pct" w:w="21%"/>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LIKU_HOME_OVERRIDE</w:t>
            </w:r>
          </w:p>
        </w:tc>
        <w:tc>
          <w:tcPr>
            <w:tcW w:type="pct" w:w="4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Override </w:t>
            </w:r>
            <w:r>
              <w:rPr>
                <w:rFonts w:ascii="Courier New" w:cs="Courier New" w:eastAsia="Courier New" w:hAnsi="Courier New"/>
                <w:b w:val="false"/>
                <w:bCs w:val="false"/>
                <w:i w:val="false"/>
                <w:iCs w:val="false"/>
                <w:color w:val="000000"/>
                <w:sz w:val="20"/>
                <w:szCs w:val="20"/>
                <w:shd w:fill="F3F4F6" w:color="auto" w:val="clear"/>
              </w:rPr>
              <w:t xml:space="preserve">~/.liku/</w:t>
            </w:r>
            <w:r>
              <w:rPr>
                <w:rFonts w:ascii="Calibri" w:cs="Calibri" w:eastAsia="Calibri" w:hAnsi="Calibri"/>
                <w:b w:val="false"/>
                <w:bCs w:val="false"/>
                <w:i w:val="false"/>
                <w:iCs w:val="false"/>
                <w:strike w:val="false"/>
                <w:color w:val="000000"/>
                <w:sz w:val="22"/>
                <w:szCs w:val="22"/>
              </w:rPr>
              <w:t xml:space="preserve"> location for testing or multi-instance setups</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Unset (uses </w:t>
            </w:r>
            <w:r>
              <w:rPr>
                <w:rFonts w:ascii="Courier New" w:cs="Courier New" w:eastAsia="Courier New" w:hAnsi="Courier New"/>
                <w:b w:val="false"/>
                <w:bCs w:val="false"/>
                <w:i w:val="false"/>
                <w:iCs w:val="false"/>
                <w:color w:val="000000"/>
                <w:sz w:val="20"/>
                <w:szCs w:val="20"/>
                <w:shd w:fill="F3F4F6" w:color="auto" w:val="clear"/>
              </w:rPr>
              <w:t xml:space="preserve">~/.liku/</w:t>
            </w:r>
            <w:r>
              <w:rPr>
                <w:rFonts w:ascii="Calibri" w:cs="Calibri" w:eastAsia="Calibri" w:hAnsi="Calibri"/>
                <w:b w:val="false"/>
                <w:bCs w:val="false"/>
                <w:i w:val="false"/>
                <w:iCs w:val="false"/>
                <w:strike w:val="false"/>
                <w:color w:val="000000"/>
                <w:sz w:val="22"/>
                <w:szCs w:val="22"/>
              </w:rPr>
              <w:t xml:space="preserve">)</w:t>
            </w:r>
          </w:p>
        </w:tc>
      </w:tr>
      <w:tr>
        <w:trPr>
          <w:tblHeader w:val="false"/>
        </w:trPr>
        <w:tc>
          <w:tcPr>
            <w:tcW w:type="pct" w:w="21%"/>
            <w:shd w:fill="F5F8FD" w:color="auto" w:val="clear"/>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LIKU_ENABLE_PERIPHERALS</w:t>
            </w:r>
          </w:p>
        </w:tc>
        <w:tc>
          <w:tcPr>
            <w:tcW w:type="pct" w:w="49%"/>
            <w:shd w:fill="F5F8FD"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Enable PAL + peripheral registry; checked per-operation</w:t>
            </w:r>
          </w:p>
        </w:tc>
        <w:tc>
          <w:tcPr>
            <w:tcW w:type="pct" w:w="30%"/>
            <w:shd w:fill="F5F8FD" w:color="auto" w:val="clear"/>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0</w:t>
            </w:r>
            <w:r>
              <w:rPr>
                <w:rFonts w:ascii="Calibri" w:cs="Calibri" w:eastAsia="Calibri" w:hAnsi="Calibri"/>
                <w:b w:val="false"/>
                <w:bCs w:val="false"/>
                <w:i w:val="false"/>
                <w:iCs w:val="false"/>
                <w:strike w:val="false"/>
                <w:color w:val="000000"/>
                <w:sz w:val="22"/>
                <w:szCs w:val="22"/>
              </w:rPr>
              <w:t xml:space="preserve"> (disabled)</w:t>
            </w:r>
          </w:p>
        </w:tc>
      </w:tr>
      <w:tr>
        <w:trPr>
          <w:tblHeader w:val="false"/>
        </w:trPr>
        <w:tc>
          <w:tcPr>
            <w:tcW w:type="pct" w:w="21%"/>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LIKU_CONTEXT_PROFILE</w:t>
            </w:r>
          </w:p>
        </w:tc>
        <w:tc>
          <w:tcPr>
            <w:tcW w:type="pct" w:w="4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Load named context profile: </w:t>
            </w:r>
            <w:r>
              <w:rPr>
                <w:rFonts w:ascii="Courier New" w:cs="Courier New" w:eastAsia="Courier New" w:hAnsi="Courier New"/>
                <w:b w:val="false"/>
                <w:bCs w:val="false"/>
                <w:i w:val="false"/>
                <w:iCs w:val="false"/>
                <w:color w:val="000000"/>
                <w:sz w:val="20"/>
                <w:szCs w:val="20"/>
                <w:shd w:fill="F3F4F6" w:color="auto" w:val="clear"/>
              </w:rPr>
              <w:t xml:space="preserve">dev</w:t>
            </w:r>
            <w:r>
              <w:rPr>
                <w:rFonts w:ascii="Calibri" w:cs="Calibri" w:eastAsia="Calibri" w:hAnsi="Calibri"/>
                <w:b w:val="false"/>
                <w:bCs w:val="false"/>
                <w:i w:val="false"/>
                <w:iCs w:val="false"/>
                <w:strike w:val="false"/>
                <w:color w:val="000000"/>
                <w:sz w:val="22"/>
                <w:szCs w:val="22"/>
              </w:rPr>
              <w:t xml:space="preserve"> / </w:t>
            </w:r>
            <w:r>
              <w:rPr>
                <w:rFonts w:ascii="Courier New" w:cs="Courier New" w:eastAsia="Courier New" w:hAnsi="Courier New"/>
                <w:b w:val="false"/>
                <w:bCs w:val="false"/>
                <w:i w:val="false"/>
                <w:iCs w:val="false"/>
                <w:color w:val="000000"/>
                <w:sz w:val="20"/>
                <w:szCs w:val="20"/>
                <w:shd w:fill="F3F4F6" w:color="auto" w:val="clear"/>
              </w:rPr>
              <w:t xml:space="preserve">trading</w:t>
            </w:r>
            <w:r>
              <w:rPr>
                <w:rFonts w:ascii="Calibri" w:cs="Calibri" w:eastAsia="Calibri" w:hAnsi="Calibri"/>
                <w:b w:val="false"/>
                <w:bCs w:val="false"/>
                <w:i w:val="false"/>
                <w:iCs w:val="false"/>
                <w:strike w:val="false"/>
                <w:color w:val="000000"/>
                <w:sz w:val="22"/>
                <w:szCs w:val="22"/>
              </w:rPr>
              <w:t xml:space="preserve"> / </w:t>
            </w:r>
            <w:r>
              <w:rPr>
                <w:rFonts w:ascii="Courier New" w:cs="Courier New" w:eastAsia="Courier New" w:hAnsi="Courier New"/>
                <w:b w:val="false"/>
                <w:bCs w:val="false"/>
                <w:i w:val="false"/>
                <w:iCs w:val="false"/>
                <w:color w:val="000000"/>
                <w:sz w:val="20"/>
                <w:szCs w:val="20"/>
                <w:shd w:fill="F3F4F6" w:color="auto" w:val="clear"/>
              </w:rPr>
              <w:t xml:space="preserve">music-gen</w:t>
            </w:r>
            <w:r>
              <w:rPr>
                <w:rFonts w:ascii="Calibri" w:cs="Calibri" w:eastAsia="Calibri" w:hAnsi="Calibri"/>
                <w:b w:val="false"/>
                <w:bCs w:val="false"/>
                <w:i w:val="false"/>
                <w:iCs w:val="false"/>
                <w:strike w:val="false"/>
                <w:color w:val="000000"/>
                <w:sz w:val="22"/>
                <w:szCs w:val="22"/>
              </w:rPr>
              <w:t xml:space="preserve"> / </w:t>
            </w:r>
            <w:r>
              <w:rPr>
                <w:rFonts w:ascii="Courier New" w:cs="Courier New" w:eastAsia="Courier New" w:hAnsi="Courier New"/>
                <w:b w:val="false"/>
                <w:bCs w:val="false"/>
                <w:i w:val="false"/>
                <w:iCs w:val="false"/>
                <w:color w:val="000000"/>
                <w:sz w:val="20"/>
                <w:szCs w:val="20"/>
                <w:shd w:fill="F3F4F6" w:color="auto" w:val="clear"/>
              </w:rPr>
              <w:t xml:space="preserve">home-automation</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Unset (default profile)</w:t>
            </w:r>
          </w:p>
        </w:tc>
      </w:tr>
      <w:tr>
        <w:trPr>
          <w:tblHeader w:val="false"/>
        </w:trPr>
        <w:tc>
          <w:tcPr>
            <w:tcW w:type="pct" w:w="21%"/>
            <w:shd w:fill="F5F8FD" w:color="auto" w:val="clear"/>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LIKU_CONTEXT_FORMAT</w:t>
            </w:r>
          </w:p>
        </w:tc>
        <w:tc>
          <w:tcPr>
            <w:tcW w:type="pct" w:w="49%"/>
            <w:shd w:fill="F5F8FD"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Force injection format: </w:t>
            </w:r>
            <w:r>
              <w:rPr>
                <w:rFonts w:ascii="Courier New" w:cs="Courier New" w:eastAsia="Courier New" w:hAnsi="Courier New"/>
                <w:b w:val="false"/>
                <w:bCs w:val="false"/>
                <w:i w:val="false"/>
                <w:iCs w:val="false"/>
                <w:color w:val="000000"/>
                <w:sz w:val="20"/>
                <w:szCs w:val="20"/>
                <w:shd w:fill="F3F4F6" w:color="auto" w:val="clear"/>
              </w:rPr>
              <w:t xml:space="preserve">structured</w:t>
            </w:r>
            <w:r>
              <w:rPr>
                <w:rFonts w:ascii="Calibri" w:cs="Calibri" w:eastAsia="Calibri" w:hAnsi="Calibri"/>
                <w:b w:val="false"/>
                <w:bCs w:val="false"/>
                <w:i w:val="false"/>
                <w:iCs w:val="false"/>
                <w:strike w:val="false"/>
                <w:color w:val="000000"/>
                <w:sz w:val="22"/>
                <w:szCs w:val="22"/>
              </w:rPr>
              <w:t xml:space="preserve"> / </w:t>
            </w:r>
            <w:r>
              <w:rPr>
                <w:rFonts w:ascii="Courier New" w:cs="Courier New" w:eastAsia="Courier New" w:hAnsi="Courier New"/>
                <w:b w:val="false"/>
                <w:bCs w:val="false"/>
                <w:i w:val="false"/>
                <w:iCs w:val="false"/>
                <w:color w:val="000000"/>
                <w:sz w:val="20"/>
                <w:szCs w:val="20"/>
                <w:shd w:fill="F3F4F6" w:color="auto" w:val="clear"/>
              </w:rPr>
              <w:t xml:space="preserve">compact</w:t>
            </w:r>
            <w:r>
              <w:rPr>
                <w:rFonts w:ascii="Calibri" w:cs="Calibri" w:eastAsia="Calibri" w:hAnsi="Calibri"/>
                <w:b w:val="false"/>
                <w:bCs w:val="false"/>
                <w:i w:val="false"/>
                <w:iCs w:val="false"/>
                <w:strike w:val="false"/>
                <w:color w:val="000000"/>
                <w:sz w:val="22"/>
                <w:szCs w:val="22"/>
              </w:rPr>
              <w:t xml:space="preserve"> / </w:t>
            </w:r>
            <w:r>
              <w:rPr>
                <w:rFonts w:ascii="Courier New" w:cs="Courier New" w:eastAsia="Courier New" w:hAnsi="Courier New"/>
                <w:b w:val="false"/>
                <w:bCs w:val="false"/>
                <w:i w:val="false"/>
                <w:iCs w:val="false"/>
                <w:color w:val="000000"/>
                <w:sz w:val="20"/>
                <w:szCs w:val="20"/>
                <w:shd w:fill="F3F4F6" w:color="auto" w:val="clear"/>
              </w:rPr>
              <w:t xml:space="preserve">flat-kv</w:t>
            </w:r>
            <w:r>
              <w:rPr>
                <w:rFonts w:ascii="Calibri" w:cs="Calibri" w:eastAsia="Calibri" w:hAnsi="Calibri"/>
                <w:b w:val="false"/>
                <w:bCs w:val="false"/>
                <w:i w:val="false"/>
                <w:iCs w:val="false"/>
                <w:strike w:val="false"/>
                <w:color w:val="000000"/>
                <w:sz w:val="22"/>
                <w:szCs w:val="22"/>
              </w:rPr>
              <w:t xml:space="preserve"> / </w:t>
            </w:r>
            <w:r>
              <w:rPr>
                <w:rFonts w:ascii="Courier New" w:cs="Courier New" w:eastAsia="Courier New" w:hAnsi="Courier New"/>
                <w:b w:val="false"/>
                <w:bCs w:val="false"/>
                <w:i w:val="false"/>
                <w:iCs w:val="false"/>
                <w:color w:val="000000"/>
                <w:sz w:val="20"/>
                <w:szCs w:val="20"/>
                <w:shd w:fill="F3F4F6" w:color="auto" w:val="clear"/>
              </w:rPr>
              <w:t xml:space="preserve">natural</w:t>
            </w:r>
          </w:p>
        </w:tc>
        <w:tc>
          <w:tcPr>
            <w:tcW w:type="pct" w:w="30%"/>
            <w:shd w:fill="F5F8FD"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Unset (auto-selected by token counter)</w:t>
            </w:r>
          </w:p>
        </w:tc>
      </w:tr>
    </w:tbl>
    <w:p>
      <w:pPr>
        <w:spacing w:after="200" w:before="0"/>
      </w:pPr>
    </w:p>
    <w:p>
      <w:pPr>
        <w:pStyle w:val="Heading3"/>
        <w:spacing w:after="120" w:before="240" w:line="312" w:lineRule="auto"/>
      </w:pPr>
      <w:r>
        <w:rPr>
          <w:rFonts w:ascii="Calibri" w:cs="Calibri" w:eastAsia="Calibri" w:hAnsi="Calibri"/>
          <w:color w:val="2B5797"/>
          <w:sz w:val="26"/>
          <w:szCs w:val="26"/>
        </w:rPr>
        <w:t xml:space="preserve">C. CLI Commands Added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Command</w:t>
            </w:r>
          </w:p>
        </w:tc>
        <w:tc>
          <w:tcPr>
            <w:tcW w:type="pct" w:w="5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Description</w:t>
            </w:r>
          </w:p>
        </w:tc>
        <w:tc>
          <w:tcPr>
            <w:tcW w:type="pct" w:w="1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Phase</w:t>
            </w:r>
          </w:p>
        </w:tc>
      </w:tr>
      <w:tr>
        <w:trPr>
          <w:tblHeader w:val="false"/>
        </w:trPr>
        <w:tc>
          <w:tcPr>
            <w:tcW w:type="pct" w:w="33%"/>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liku system-context get [prefix]</w:t>
            </w:r>
          </w:p>
        </w:tc>
        <w:tc>
          <w:tcPr>
            <w:tcW w:type="pct" w:w="5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Read full context or a specific prefix section (e.g., </w:t>
            </w:r>
            <w:r>
              <w:rPr>
                <w:rFonts w:ascii="Courier New" w:cs="Courier New" w:eastAsia="Courier New" w:hAnsi="Courier New"/>
                <w:b w:val="false"/>
                <w:bCs w:val="false"/>
                <w:i w:val="false"/>
                <w:iCs w:val="false"/>
                <w:color w:val="000000"/>
                <w:sz w:val="20"/>
                <w:szCs w:val="20"/>
                <w:shd w:fill="F3F4F6" w:color="auto" w:val="clear"/>
              </w:rPr>
              <w:t xml:space="preserve">get guard.tradingview</w:t>
            </w:r>
            <w:r>
              <w:rPr>
                <w:rFonts w:ascii="Calibri" w:cs="Calibri" w:eastAsia="Calibri" w:hAnsi="Calibri"/>
                <w:b w:val="false"/>
                <w:bCs w:val="false"/>
                <w:i w:val="false"/>
                <w:iCs w:val="false"/>
                <w:strike w:val="false"/>
                <w:color w:val="000000"/>
                <w:sz w:val="22"/>
                <w:szCs w:val="22"/>
              </w:rPr>
              <w:t xml:space="preserve">)</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w:t>
            </w:r>
          </w:p>
        </w:tc>
      </w:tr>
      <w:tr>
        <w:trPr>
          <w:tblHeader w:val="false"/>
        </w:trPr>
        <w:tc>
          <w:tcPr>
            <w:tcW w:type="pct" w:w="33%"/>
            <w:shd w:fill="F5F8FD" w:color="auto" w:val="clear"/>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liku system-context set [key] [value]</w:t>
            </w:r>
          </w:p>
        </w:tc>
        <w:tc>
          <w:tcPr>
            <w:tcW w:type="pct" w:w="56%"/>
            <w:shd w:fill="F5F8FD"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Manual override with source provenance logged to meta.updated_by</w:t>
            </w:r>
          </w:p>
        </w:tc>
        <w:tc>
          <w:tcPr>
            <w:tcW w:type="pct" w:w="11%"/>
            <w:shd w:fill="F5F8FD"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w:t>
            </w:r>
          </w:p>
        </w:tc>
      </w:tr>
      <w:tr>
        <w:trPr>
          <w:tblHeader w:val="false"/>
        </w:trPr>
        <w:tc>
          <w:tcPr>
            <w:tcW w:type="pct" w:w="33%"/>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liku system-context propose [json-delta]</w:t>
            </w:r>
          </w:p>
        </w:tc>
        <w:tc>
          <w:tcPr>
            <w:tcW w:type="pct" w:w="5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Propose update with confidence gate and confirmation flow</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w:t>
            </w:r>
          </w:p>
        </w:tc>
      </w:tr>
      <w:tr>
        <w:trPr>
          <w:tblHeader w:val="false"/>
        </w:trPr>
        <w:tc>
          <w:tcPr>
            <w:tcW w:type="pct" w:w="33%"/>
            <w:shd w:fill="F5F8FD" w:color="auto" w:val="clear"/>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liku system-context refresh [--deep]</w:t>
            </w:r>
          </w:p>
        </w:tc>
        <w:tc>
          <w:tcPr>
            <w:tcW w:type="pct" w:w="56%"/>
            <w:shd w:fill="F5F8FD"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Re-detect environment; </w:t>
            </w:r>
            <w:r>
              <w:rPr>
                <w:rFonts w:ascii="Courier New" w:cs="Courier New" w:eastAsia="Courier New" w:hAnsi="Courier New"/>
                <w:b w:val="false"/>
                <w:bCs w:val="false"/>
                <w:i w:val="false"/>
                <w:iCs w:val="false"/>
                <w:color w:val="000000"/>
                <w:sz w:val="20"/>
                <w:szCs w:val="20"/>
                <w:shd w:fill="F3F4F6" w:color="auto" w:val="clear"/>
              </w:rPr>
              <w:t xml:space="preserve">--deep</w:t>
            </w:r>
            <w:r>
              <w:rPr>
                <w:rFonts w:ascii="Calibri" w:cs="Calibri" w:eastAsia="Calibri" w:hAnsi="Calibri"/>
                <w:b w:val="false"/>
                <w:bCs w:val="false"/>
                <w:i w:val="false"/>
                <w:iCs w:val="false"/>
                <w:strike w:val="false"/>
                <w:color w:val="000000"/>
                <w:sz w:val="22"/>
                <w:szCs w:val="22"/>
              </w:rPr>
              <w:t xml:space="preserve"> adds pip list, npm modules, display geometry</w:t>
            </w:r>
          </w:p>
        </w:tc>
        <w:tc>
          <w:tcPr>
            <w:tcW w:type="pct" w:w="11%"/>
            <w:shd w:fill="F5F8FD"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 / 2</w:t>
            </w:r>
          </w:p>
        </w:tc>
      </w:tr>
      <w:tr>
        <w:trPr>
          <w:tblHeader w:val="false"/>
        </w:trPr>
        <w:tc>
          <w:tcPr>
            <w:tcW w:type="pct" w:w="33%"/>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liku system-context diff</w:t>
            </w:r>
          </w:p>
        </w:tc>
        <w:tc>
          <w:tcPr>
            <w:tcW w:type="pct" w:w="5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Show last change with old/new values, timestamp, and source provenance</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w:t>
            </w:r>
          </w:p>
        </w:tc>
      </w:tr>
      <w:tr>
        <w:trPr>
          <w:tblHeader w:val="false"/>
        </w:trPr>
        <w:tc>
          <w:tcPr>
            <w:tcW w:type="pct" w:w="33%"/>
            <w:shd w:fill="F5F8FD" w:color="auto" w:val="clear"/>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liku system-context export</w:t>
            </w:r>
          </w:p>
        </w:tc>
        <w:tc>
          <w:tcPr>
            <w:tcW w:type="pct" w:w="56%"/>
            <w:shd w:fill="F5F8FD"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Full JSON export of current SRAM state to stdout or file</w:t>
            </w:r>
          </w:p>
        </w:tc>
        <w:tc>
          <w:tcPr>
            <w:tcW w:type="pct" w:w="11%"/>
            <w:shd w:fill="F5F8FD"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w:t>
            </w:r>
          </w:p>
        </w:tc>
      </w:tr>
      <w:tr>
        <w:trPr>
          <w:tblHeader w:val="false"/>
        </w:trPr>
        <w:tc>
          <w:tcPr>
            <w:tcW w:type="pct" w:w="33%"/>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liku peripherals scan</w:t>
            </w:r>
          </w:p>
        </w:tc>
        <w:tc>
          <w:tcPr>
            <w:tcW w:type="pct" w:w="5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Discover devices on configured interfaces (mock or real, per feature flag)</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w:t>
            </w:r>
          </w:p>
        </w:tc>
      </w:tr>
      <w:tr>
        <w:trPr>
          <w:tblHeader w:val="false"/>
        </w:trPr>
        <w:tc>
          <w:tcPr>
            <w:tcW w:type="pct" w:w="33%"/>
            <w:shd w:fill="F5F8FD" w:color="auto" w:val="clear"/>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liku peripherals list</w:t>
            </w:r>
          </w:p>
        </w:tc>
        <w:tc>
          <w:tcPr>
            <w:tcW w:type="pct" w:w="56%"/>
            <w:shd w:fill="F5F8FD"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List all registered devices with online status and class</w:t>
            </w:r>
          </w:p>
        </w:tc>
        <w:tc>
          <w:tcPr>
            <w:tcW w:type="pct" w:w="11%"/>
            <w:shd w:fill="F5F8FD"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w:t>
            </w:r>
          </w:p>
        </w:tc>
      </w:tr>
      <w:tr>
        <w:trPr>
          <w:tblHeader w:val="false"/>
        </w:trPr>
        <w:tc>
          <w:tcPr>
            <w:tcW w:type="pct" w:w="33%"/>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liku peripherals status [device-id]</w:t>
            </w:r>
          </w:p>
        </w:tc>
        <w:tc>
          <w:tcPr>
            <w:tcW w:type="pct" w:w="5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Single device detail: capabilities, guardrails, last state update</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8EEF7" w:color="auto" w:val="clear"/>
            <w:tcMar>
              <w:top w:type="dxa" w:w="150"/>
              <w:left w:type="dxa" w:w="210"/>
              <w:bottom w:type="dxa" w:w="150"/>
              <w:right w:type="dxa" w:w="210"/>
            </w:tcMar>
          </w:tcPr>
          <w:p>
            <w:pPr>
              <w:spacing w:after="120" w:line="408" w:lineRule="auto"/>
            </w:pPr>
            <w:r>
              <w:rPr>
                <w:b/>
                <w:bCs/>
                <w:i w:val="false"/>
                <w:iCs w:val="false"/>
                <w:color w:val="2B5797"/>
              </w:rPr>
              <w:t xml:space="preserve">💡 Living Document Protocol</w:t>
            </w:r>
          </w:p>
          <w:p>
            <w:pPr>
              <w:spacing w:after="120" w:line="360" w:lineRule="auto"/>
            </w:pPr>
            <w:r>
              <w:rPr>
                <w:rFonts w:ascii="Calibri" w:cs="Calibri" w:eastAsia="Calibri" w:hAnsi="Calibri"/>
                <w:b w:val="false"/>
                <w:bCs w:val="false"/>
                <w:i w:val="false"/>
                <w:iCs w:val="false"/>
                <w:strike w:val="false"/>
                <w:color w:val="000000"/>
                <w:sz w:val="22"/>
                <w:szCs w:val="22"/>
              </w:rPr>
              <w:t xml:space="preserve">Update this document at the completion of each phase: (1) mark completed deliverables with date and commit SHA, (2) update the Strategic Verdict alignment percentage if codebase has diverged, (3) add any new risk register rows discovered during implementation, (4) update schema version reference if schema has been bumped. Version this document in git alongside the codebase.</w:t>
            </w:r>
          </w:p>
        </w:tc>
      </w:tr>
    </w:tbl>
    <w:p>
      <w:pPr>
        <w:spacing w:after="240" w:before="0"/>
      </w:pPr>
    </w:p>
    <w:p>
      <w:pPr>
        <w:pBdr>
          <w:bottom w:val="single" w:color="CCCCCC" w:sz="6"/>
        </w:pBdr>
        <w:spacing w:after="240" w:before="24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document is grounded in </w:t>
      </w:r>
      <w:r>
        <w:rPr>
          <w:rFonts w:ascii="Calibri" w:cs="Calibri" w:eastAsia="Calibri" w:hAnsi="Calibri"/>
          <w:b/>
          <w:bCs/>
          <w:i w:val="false"/>
          <w:iCs w:val="false"/>
          <w:strike w:val="false"/>
          <w:color w:val="000000"/>
          <w:sz w:val="22"/>
          <w:szCs w:val="22"/>
        </w:rPr>
        <w:t xml:space="preserve">copilot-Liku-cli v0.0.16</w:t>
      </w:r>
      <w:r>
        <w:rPr>
          <w:rFonts w:ascii="Calibri" w:cs="Calibri" w:eastAsia="Calibri" w:hAnsi="Calibri"/>
          <w:b w:val="false"/>
          <w:bCs w:val="false"/>
          <w:i w:val="false"/>
          <w:iCs w:val="false"/>
          <w:strike w:val="false"/>
          <w:color w:val="000000"/>
          <w:sz w:val="22"/>
          <w:szCs w:val="22"/>
        </w:rPr>
        <w:t xml:space="preserve"> (main branch, ~304 commits) and six 2026 research sources (AgentOS arXiv 2026; DCP arXiv May 2026, Dongxu Yang; NVIDIA Halos June 2026; MARIA OS February 2026; Memory for Autonomous LLM Agents arXiv 2025; IoTGPT 2026). It is intended as a </w:t>
      </w:r>
      <w:r>
        <w:rPr>
          <w:rFonts w:ascii="Calibri" w:cs="Calibri" w:eastAsia="Calibri" w:hAnsi="Calibri"/>
          <w:b/>
          <w:bCs/>
          <w:i w:val="false"/>
          <w:iCs w:val="false"/>
          <w:strike w:val="false"/>
          <w:color w:val="000000"/>
          <w:sz w:val="22"/>
          <w:szCs w:val="22"/>
        </w:rPr>
        <w:t xml:space="preserve">living roadmap</w:t>
      </w:r>
      <w:r>
        <w:rPr>
          <w:rFonts w:ascii="Calibri" w:cs="Calibri" w:eastAsia="Calibri" w:hAnsi="Calibri"/>
          <w:b w:val="false"/>
          <w:bCs w:val="false"/>
          <w:i w:val="false"/>
          <w:iCs w:val="false"/>
          <w:strike w:val="false"/>
          <w:color w:val="000000"/>
          <w:sz w:val="22"/>
          <w:szCs w:val="22"/>
        </w:rPr>
        <w:t xml:space="preserve"> — update with each completed phase. Prepared for Eshetie, Mountain View, CA — July 1, 2026.</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WEzDhmkKGUd96LfPaGzCK</dc:title>
  <dc:creator>Un-named</dc:creator>
  <dc:description>Generated document</dc:description>
  <cp:lastModifiedBy>Un-named</cp:lastModifiedBy>
  <cp:revision>1</cp:revision>
  <dcterms:created xsi:type="dcterms:W3CDTF">2026-07-04T13:06:14.888Z</dcterms:created>
  <dcterms:modified xsi:type="dcterms:W3CDTF">2026-07-04T13:06:14.888Z</dcterms:modified>
</cp:coreProperties>
</file>

<file path=docProps/custom.xml><?xml version="1.0" encoding="utf-8"?>
<Properties xmlns="http://schemas.openxmlformats.org/officeDocument/2006/custom-properties" xmlns:vt="http://schemas.openxmlformats.org/officeDocument/2006/docPropsVTypes"/>
</file>