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072C" w14:textId="6646E1DA" w:rsidR="00821D0E" w:rsidRPr="007326B0" w:rsidRDefault="00821D0E" w:rsidP="00821D0E">
      <w:pPr>
        <w:pStyle w:val="ListParagraph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t>Resumo</w:t>
      </w:r>
    </w:p>
    <w:p w14:paraId="4BDA609B" w14:textId="6D8A9223" w:rsidR="00821D0E" w:rsidRDefault="00821D0E" w:rsidP="00821D0E">
      <w:pPr>
        <w:ind w:left="360"/>
      </w:pPr>
      <w:r>
        <w:t xml:space="preserve">O sistema desenvolvido é um gerenciador de </w:t>
      </w:r>
      <w:r w:rsidR="00BA1C4C">
        <w:t>encomendas para prédios residenciais, por meio do qual porteiros recebem e organizam as entregas dos moradores</w:t>
      </w:r>
      <w:r>
        <w:t xml:space="preserve">. Se trata de um MVP de um backend que pode ser implementado em uma rede interna, ou de um sistema maior com arquitetura em nuvem. </w:t>
      </w:r>
    </w:p>
    <w:p w14:paraId="15253BB1" w14:textId="5627A513" w:rsidR="00821D0E" w:rsidRDefault="00821D0E" w:rsidP="00BA1C4C">
      <w:pPr>
        <w:ind w:left="360"/>
      </w:pPr>
      <w:r>
        <w:t xml:space="preserve">A ideia principal é fornecer uma ferramenta que possa ser usada </w:t>
      </w:r>
      <w:r w:rsidR="00BA1C4C">
        <w:t>para receber, avisar e entregar a encomenda para os moradores</w:t>
      </w:r>
      <w:r>
        <w:t>.</w:t>
      </w:r>
    </w:p>
    <w:p w14:paraId="75D4A77B" w14:textId="215615FB" w:rsidR="007326B0" w:rsidRDefault="00DF037F" w:rsidP="00BA1C4C">
      <w:pPr>
        <w:ind w:left="360"/>
      </w:pPr>
      <w:r w:rsidRPr="00DF037F">
        <w:t xml:space="preserve">O sistema visa facilitar o controle e rastreabilidade </w:t>
      </w:r>
      <w:r w:rsidR="00BA1C4C">
        <w:t xml:space="preserve">do processo </w:t>
      </w:r>
      <w:r w:rsidRPr="00DF037F">
        <w:t xml:space="preserve">em ambientes </w:t>
      </w:r>
      <w:r w:rsidR="00BA1C4C">
        <w:t>residênciais</w:t>
      </w:r>
      <w:r w:rsidRPr="00DF037F">
        <w:t>, promovendo agilidade, segurança e transparência nas operações de cadastro, atualização, busca e movimentação de recursos.</w:t>
      </w:r>
    </w:p>
    <w:p w14:paraId="590E75F2" w14:textId="77777777" w:rsidR="00BA1C4C" w:rsidRDefault="00BA1C4C" w:rsidP="00BA1C4C">
      <w:pPr>
        <w:ind w:left="360"/>
      </w:pPr>
    </w:p>
    <w:p w14:paraId="419E692B" w14:textId="124991D2" w:rsidR="00821D0E" w:rsidRPr="007326B0" w:rsidRDefault="00821D0E" w:rsidP="00821D0E">
      <w:pPr>
        <w:pStyle w:val="ListParagraph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t>Descrição da Solução</w:t>
      </w:r>
    </w:p>
    <w:p w14:paraId="6C30B7ED" w14:textId="17DD099C" w:rsidR="00DF037F" w:rsidRDefault="00DF037F" w:rsidP="00DF037F">
      <w:pPr>
        <w:ind w:left="360"/>
      </w:pPr>
      <w:r w:rsidRPr="00DF037F">
        <w:t xml:space="preserve">Este projeto é uma aplicação Java baseada em Spring Boot, desenvolvida para apoiar operações de </w:t>
      </w:r>
      <w:r w:rsidR="00BA1C4C">
        <w:t>entregas</w:t>
      </w:r>
      <w:r w:rsidRPr="00DF037F">
        <w:t xml:space="preserve">, incluindo o gerenciamento de </w:t>
      </w:r>
      <w:r w:rsidR="00BA1C4C">
        <w:t>recebimento pelo porteiro, envio de mensagem para o morador, confirmação de leitura do morador e registro de retirada da entrega pelo morador</w:t>
      </w:r>
      <w:r>
        <w:t>.</w:t>
      </w:r>
    </w:p>
    <w:p w14:paraId="64095107" w14:textId="2571604C" w:rsidR="00DF037F" w:rsidRDefault="00DF037F" w:rsidP="00DF037F">
      <w:pPr>
        <w:ind w:left="360"/>
      </w:pPr>
      <w:r>
        <w:t>Dentre as funcionalidades implementadas, podemos citar:</w:t>
      </w:r>
    </w:p>
    <w:p w14:paraId="15F343AB" w14:textId="4004C7DD" w:rsidR="00DF037F" w:rsidRDefault="00DF037F" w:rsidP="00DF037F">
      <w:pPr>
        <w:ind w:left="360"/>
      </w:pPr>
      <w:r>
        <w:t xml:space="preserve">- Cadastro e atualização de </w:t>
      </w:r>
      <w:r w:rsidR="00BA1C4C">
        <w:t>moradores</w:t>
      </w:r>
      <w:r>
        <w:t>;</w:t>
      </w:r>
    </w:p>
    <w:p w14:paraId="3077C280" w14:textId="565F0BB7" w:rsidR="00DF037F" w:rsidRDefault="00DF037F" w:rsidP="00DF037F">
      <w:pPr>
        <w:ind w:left="360"/>
      </w:pPr>
      <w:r>
        <w:t xml:space="preserve">- Gestão de </w:t>
      </w:r>
      <w:r w:rsidR="00BA1C4C">
        <w:t xml:space="preserve">recebimento </w:t>
      </w:r>
      <w:r>
        <w:t xml:space="preserve">e </w:t>
      </w:r>
      <w:r w:rsidR="00BA1C4C">
        <w:t>coletas das encomendas</w:t>
      </w:r>
      <w:r>
        <w:t>;</w:t>
      </w:r>
    </w:p>
    <w:p w14:paraId="7D6D77FF" w14:textId="46C79590" w:rsidR="00DF037F" w:rsidRDefault="00DF037F" w:rsidP="00DF037F">
      <w:pPr>
        <w:ind w:left="360"/>
      </w:pPr>
      <w:r>
        <w:t>- Busca e listagem de registros;</w:t>
      </w:r>
    </w:p>
    <w:p w14:paraId="244D6EA3" w14:textId="77777777" w:rsidR="007326B0" w:rsidRDefault="007326B0" w:rsidP="00DF037F">
      <w:pPr>
        <w:ind w:left="360"/>
      </w:pPr>
    </w:p>
    <w:p w14:paraId="36AD6C6F" w14:textId="57305362" w:rsidR="007326B0" w:rsidRDefault="00821D0E" w:rsidP="007326B0">
      <w:pPr>
        <w:pStyle w:val="ListParagraph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t>Processo de desenvolvimento</w:t>
      </w:r>
    </w:p>
    <w:p w14:paraId="5B867C07" w14:textId="25532B13" w:rsidR="007326B0" w:rsidRDefault="007326B0" w:rsidP="007326B0">
      <w:pPr>
        <w:ind w:left="360"/>
      </w:pPr>
      <w:r>
        <w:t>O exemplo da modelagem final das classes do contexto podem ser observadas no diagrama do modelo a seguir:</w:t>
      </w:r>
    </w:p>
    <w:p w14:paraId="719A7C83" w14:textId="0B2D2C03" w:rsidR="007326B0" w:rsidRDefault="00BA1C4C" w:rsidP="007326B0">
      <w:pPr>
        <w:ind w:left="360"/>
        <w:jc w:val="center"/>
      </w:pPr>
      <w:r w:rsidRPr="00BA1C4C">
        <w:rPr>
          <w:noProof/>
        </w:rPr>
        <w:drawing>
          <wp:inline distT="0" distB="0" distL="0" distR="0" wp14:anchorId="5EFE38E5" wp14:editId="3636E66F">
            <wp:extent cx="5400040" cy="1671320"/>
            <wp:effectExtent l="0" t="0" r="0" b="5080"/>
            <wp:docPr id="33017502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75027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5B10" w14:textId="77777777" w:rsidR="007326B0" w:rsidRDefault="007326B0" w:rsidP="007326B0">
      <w:pPr>
        <w:ind w:left="360"/>
        <w:jc w:val="center"/>
      </w:pPr>
    </w:p>
    <w:p w14:paraId="39F7051E" w14:textId="410C3519" w:rsidR="00F17B75" w:rsidRDefault="00F17B75" w:rsidP="00F17B75">
      <w:pPr>
        <w:ind w:left="360"/>
        <w:jc w:val="both"/>
      </w:pPr>
      <w:r>
        <w:lastRenderedPageBreak/>
        <w:t>O exemplo da arquitetura final do contexto podem ser observadas no diagrama a seguir:</w:t>
      </w:r>
    </w:p>
    <w:p w14:paraId="0A34DBA8" w14:textId="779231A1" w:rsidR="00F17B75" w:rsidRDefault="00F17B75" w:rsidP="007326B0">
      <w:pPr>
        <w:ind w:left="360"/>
        <w:jc w:val="center"/>
      </w:pPr>
      <w:r>
        <w:rPr>
          <w:noProof/>
        </w:rPr>
        <w:drawing>
          <wp:inline distT="0" distB="0" distL="0" distR="0" wp14:anchorId="22E86942" wp14:editId="3CEB1B41">
            <wp:extent cx="5400040" cy="4088130"/>
            <wp:effectExtent l="0" t="0" r="0" b="7620"/>
            <wp:docPr id="17252301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30146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6E87" w14:textId="555D3968" w:rsidR="00821D0E" w:rsidRPr="007326B0" w:rsidRDefault="00821D0E" w:rsidP="00821D0E">
      <w:pPr>
        <w:pStyle w:val="ListParagraph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t>Detalhes técnic</w:t>
      </w:r>
      <w:r w:rsidR="00DF037F" w:rsidRPr="007326B0">
        <w:rPr>
          <w:b/>
          <w:bCs/>
        </w:rPr>
        <w:t>os</w:t>
      </w:r>
    </w:p>
    <w:p w14:paraId="0E9E2967" w14:textId="537579D0" w:rsidR="00DF037F" w:rsidRDefault="00DF037F" w:rsidP="00DF037F">
      <w:pPr>
        <w:ind w:left="360"/>
      </w:pPr>
      <w:r>
        <w:t xml:space="preserve">O projeto adota uma arquitetura baseada em Clean Arch, com a separação em camadas, segregando as </w:t>
      </w:r>
      <w:r w:rsidR="00826ABD">
        <w:t>responsabilidade de negócios, de persistência e de disponibilização do endpoint</w:t>
      </w:r>
      <w:r w:rsidR="00057DEC">
        <w:t xml:space="preserve"> e mensageria com Kafka para envio das notificações</w:t>
      </w:r>
      <w:r w:rsidR="00826ABD">
        <w:t>.</w:t>
      </w:r>
    </w:p>
    <w:p w14:paraId="19FB8ABC" w14:textId="7547F1F9" w:rsidR="007326B0" w:rsidRDefault="007326B0" w:rsidP="00DF037F">
      <w:pPr>
        <w:ind w:left="360"/>
      </w:pPr>
      <w:r>
        <w:t xml:space="preserve">Nas classes </w:t>
      </w:r>
      <w:r w:rsidRPr="007326B0">
        <w:rPr>
          <w:i/>
          <w:iCs/>
          <w:u w:val="single"/>
        </w:rPr>
        <w:t>controller</w:t>
      </w:r>
      <w:r>
        <w:t xml:space="preserve">, dentro da camada </w:t>
      </w:r>
      <w:r w:rsidRPr="007326B0">
        <w:rPr>
          <w:i/>
          <w:iCs/>
          <w:u w:val="single"/>
        </w:rPr>
        <w:t>infraestructure</w:t>
      </w:r>
      <w:r>
        <w:t xml:space="preserve">, estão implementadas as validações dos dados de entrada. Evitando que dados incompletos sem campos obrigatórios sejam processados pela aplicação. As classes </w:t>
      </w:r>
      <w:r w:rsidRPr="007326B0">
        <w:rPr>
          <w:i/>
          <w:iCs/>
          <w:u w:val="single"/>
        </w:rPr>
        <w:t>controller</w:t>
      </w:r>
      <w:r>
        <w:t xml:space="preserve"> tem a responsabilidade de disponibilizar os endpoints da aplicação.  Ainda na camada </w:t>
      </w:r>
      <w:r w:rsidRPr="007326B0">
        <w:rPr>
          <w:i/>
          <w:iCs/>
          <w:u w:val="single"/>
        </w:rPr>
        <w:t>infraestructure</w:t>
      </w:r>
      <w:r>
        <w:t xml:space="preserve">, encontram-se as classes </w:t>
      </w:r>
      <w:r w:rsidRPr="007326B0">
        <w:rPr>
          <w:i/>
          <w:iCs/>
          <w:u w:val="single"/>
        </w:rPr>
        <w:t>dto</w:t>
      </w:r>
      <w:r>
        <w:t xml:space="preserve"> (data transfer objetcts) que se destinam a transferência dos dados ao longo da aplicação, evitando a propagação das </w:t>
      </w:r>
      <w:r w:rsidRPr="007326B0">
        <w:rPr>
          <w:i/>
          <w:iCs/>
          <w:u w:val="single"/>
        </w:rPr>
        <w:t>model</w:t>
      </w:r>
      <w:r>
        <w:t xml:space="preserve"> das </w:t>
      </w:r>
      <w:r w:rsidRPr="007326B0">
        <w:rPr>
          <w:i/>
          <w:iCs/>
          <w:u w:val="single"/>
        </w:rPr>
        <w:t>entity</w:t>
      </w:r>
      <w:r>
        <w:t xml:space="preserve"> que tem relação estrita com as entidades das tabelas, evitando modificações indesejadas nas tabelas.</w:t>
      </w:r>
    </w:p>
    <w:p w14:paraId="2F8AE2BC" w14:textId="3AAD3D8A" w:rsidR="007326B0" w:rsidRDefault="007326B0" w:rsidP="00DF037F">
      <w:pPr>
        <w:ind w:left="360"/>
      </w:pPr>
      <w:r>
        <w:t xml:space="preserve">Foram implementados tratamentos de exceções, com </w:t>
      </w:r>
      <w:r w:rsidRPr="007326B0">
        <w:rPr>
          <w:i/>
          <w:iCs/>
          <w:u w:val="single"/>
        </w:rPr>
        <w:t>exceptions</w:t>
      </w:r>
      <w:r>
        <w:t xml:space="preserve"> personalizadas implementadas em cada domínio na camada </w:t>
      </w:r>
      <w:r w:rsidRPr="007326B0">
        <w:rPr>
          <w:i/>
          <w:iCs/>
          <w:u w:val="single"/>
        </w:rPr>
        <w:t>entity</w:t>
      </w:r>
      <w:r>
        <w:t xml:space="preserve">. Ainda na camada </w:t>
      </w:r>
      <w:r w:rsidRPr="007326B0">
        <w:rPr>
          <w:i/>
          <w:iCs/>
          <w:u w:val="single"/>
        </w:rPr>
        <w:t>entity</w:t>
      </w:r>
      <w:r>
        <w:t xml:space="preserve"> tem-se os models, que representam as entidades da tabela, e a interface gateway, que será implementada na camada </w:t>
      </w:r>
      <w:r w:rsidRPr="007326B0">
        <w:rPr>
          <w:i/>
          <w:iCs/>
          <w:u w:val="single"/>
        </w:rPr>
        <w:t>infraestructure</w:t>
      </w:r>
      <w:r>
        <w:t>.</w:t>
      </w:r>
    </w:p>
    <w:p w14:paraId="6DE57A38" w14:textId="6AFDCC8E" w:rsidR="007326B0" w:rsidRDefault="007326B0" w:rsidP="00DF037F">
      <w:pPr>
        <w:ind w:left="360"/>
      </w:pPr>
      <w:r>
        <w:t xml:space="preserve">Na camada </w:t>
      </w:r>
      <w:r w:rsidRPr="007326B0">
        <w:rPr>
          <w:i/>
          <w:iCs/>
          <w:u w:val="single"/>
        </w:rPr>
        <w:t>usecase</w:t>
      </w:r>
      <w:r>
        <w:t xml:space="preserve"> estão presentes as regras de negócio da aplicação.</w:t>
      </w:r>
    </w:p>
    <w:p w14:paraId="47A5580A" w14:textId="4615EF7C" w:rsidR="007326B0" w:rsidRDefault="007326B0" w:rsidP="00DF037F">
      <w:pPr>
        <w:ind w:left="360"/>
      </w:pPr>
      <w:r>
        <w:lastRenderedPageBreak/>
        <w:t>Para a integração com o banco de dados foi utilizado o Spring Data JPA, o que tornou transparente maiores configurações de conexão com o banco.</w:t>
      </w:r>
    </w:p>
    <w:p w14:paraId="73A7786D" w14:textId="1C8FA9A8" w:rsidR="008156AE" w:rsidRDefault="008156AE" w:rsidP="00DF037F">
      <w:pPr>
        <w:ind w:left="360"/>
      </w:pPr>
      <w:r>
        <w:t>Foi escolhido a classe Apartamento e não Morador (conforme pedido na tarefa), porque foi pensado que outra pessoa (amigo dos moradores) poderia enviar alguma encomenda dela para lá, então na forma que está o DER funciona melhor.</w:t>
      </w:r>
    </w:p>
    <w:p w14:paraId="4429BEDC" w14:textId="1FB4265E" w:rsidR="007326B0" w:rsidRDefault="007326B0" w:rsidP="007326B0">
      <w:pPr>
        <w:ind w:left="360"/>
      </w:pPr>
      <w:r>
        <w:t>Foram realizados testes unitários automatizados, bem como o BDD</w:t>
      </w:r>
      <w:r w:rsidR="00BA1C4C">
        <w:t>,</w:t>
      </w:r>
      <w:r>
        <w:t xml:space="preserve"> testes de performance</w:t>
      </w:r>
      <w:r w:rsidR="00BA1C4C">
        <w:t xml:space="preserve"> e teste de cache</w:t>
      </w:r>
      <w:r>
        <w:t>. Para os testes unitários, foram adotados o Mockit</w:t>
      </w:r>
      <w:r w:rsidR="00BA1C4C">
        <w:t>o</w:t>
      </w:r>
      <w:r>
        <w:t xml:space="preserve"> e o Junit. A cobertura pode ser observada na imagem a seguir:</w:t>
      </w:r>
    </w:p>
    <w:p w14:paraId="63E577A2" w14:textId="07C1F926" w:rsidR="007326B0" w:rsidRDefault="00FA2E7C" w:rsidP="007326B0">
      <w:pPr>
        <w:ind w:left="360"/>
      </w:pPr>
      <w:r w:rsidRPr="00FA2E7C">
        <w:rPr>
          <w:noProof/>
        </w:rPr>
        <w:drawing>
          <wp:inline distT="0" distB="0" distL="0" distR="0" wp14:anchorId="377FE1ED" wp14:editId="4C0E353F">
            <wp:extent cx="5400040" cy="4103370"/>
            <wp:effectExtent l="0" t="0" r="0" b="0"/>
            <wp:docPr id="1634181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812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4CD6" w14:textId="581D7CBD" w:rsidR="007326B0" w:rsidRDefault="007326B0" w:rsidP="00FA2E7C">
      <w:pPr>
        <w:ind w:left="360"/>
      </w:pPr>
      <w:r>
        <w:t>Já os testes BDD (</w:t>
      </w:r>
      <w:r w:rsidRPr="007326B0">
        <w:t>Behavior-Driven Development</w:t>
      </w:r>
      <w:r>
        <w:t xml:space="preserve">), que são testes que permitem alinhar o comportamento do sistema com o que é esperado, e os testes de Performance estão com os resultados disponíveis no repositório do Git, com link disponível no capítulo </w:t>
      </w:r>
      <w:r w:rsidR="0067794A">
        <w:t>5</w:t>
      </w:r>
      <w:r>
        <w:t>.</w:t>
      </w:r>
    </w:p>
    <w:p w14:paraId="0FF2D9C9" w14:textId="77777777" w:rsidR="00FA2E7C" w:rsidRDefault="00FA2E7C" w:rsidP="00FA2E7C">
      <w:pPr>
        <w:ind w:left="360"/>
      </w:pPr>
    </w:p>
    <w:p w14:paraId="604444BA" w14:textId="360ACC3B" w:rsidR="00821D0E" w:rsidRPr="007326B0" w:rsidRDefault="00821D0E" w:rsidP="00821D0E">
      <w:pPr>
        <w:pStyle w:val="ListParagraph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t>Links</w:t>
      </w:r>
    </w:p>
    <w:p w14:paraId="33B18ABF" w14:textId="01CE61C9" w:rsidR="007326B0" w:rsidRDefault="007326B0" w:rsidP="007326B0">
      <w:pPr>
        <w:pStyle w:val="ListParagraph"/>
      </w:pPr>
      <w:r>
        <w:t>Repositório Git</w:t>
      </w:r>
    </w:p>
    <w:p w14:paraId="307D9C7B" w14:textId="1BB0E067" w:rsidR="00BA1C4C" w:rsidRPr="007326B0" w:rsidRDefault="00BA1C4C" w:rsidP="00BA1C4C">
      <w:pPr>
        <w:pStyle w:val="ListParagraph"/>
      </w:pPr>
      <w:hyperlink r:id="rId8" w:history="1">
        <w:r w:rsidRPr="00B26165">
          <w:rPr>
            <w:rStyle w:val="Hyperlink"/>
          </w:rPr>
          <w:t>https://github.com/TayMike/receive-orders/</w:t>
        </w:r>
      </w:hyperlink>
    </w:p>
    <w:p w14:paraId="61BEF03A" w14:textId="7B5F6283" w:rsidR="007326B0" w:rsidRDefault="00C660E4" w:rsidP="007326B0">
      <w:pPr>
        <w:ind w:left="360"/>
      </w:pPr>
      <w:r>
        <w:tab/>
        <w:t>Swagger:</w:t>
      </w:r>
    </w:p>
    <w:p w14:paraId="36E73886" w14:textId="7797A215" w:rsidR="00C660E4" w:rsidRDefault="00C660E4" w:rsidP="00C660E4">
      <w:pPr>
        <w:ind w:left="708"/>
      </w:pPr>
      <w:r>
        <w:lastRenderedPageBreak/>
        <w:t xml:space="preserve">Executar o projeto e entrar em </w:t>
      </w:r>
      <w:hyperlink r:id="rId9" w:history="1">
        <w:r w:rsidR="00B869F6" w:rsidRPr="00963884">
          <w:rPr>
            <w:rStyle w:val="Hyperlink"/>
          </w:rPr>
          <w:t>http://localhost:8081/swagger-ui/index.html conforme README.md</w:t>
        </w:r>
      </w:hyperlink>
    </w:p>
    <w:p w14:paraId="032FBC43" w14:textId="77777777" w:rsidR="00B869F6" w:rsidRDefault="00B869F6" w:rsidP="00C660E4">
      <w:pPr>
        <w:ind w:left="708"/>
      </w:pPr>
    </w:p>
    <w:p w14:paraId="56757512" w14:textId="1F676CCE" w:rsidR="00B869F6" w:rsidRDefault="00B869F6" w:rsidP="00B869F6">
      <w:pPr>
        <w:pStyle w:val="ListParagraph"/>
        <w:numPr>
          <w:ilvl w:val="0"/>
          <w:numId w:val="1"/>
        </w:numPr>
        <w:rPr>
          <w:b/>
          <w:bCs/>
        </w:rPr>
      </w:pPr>
      <w:r w:rsidRPr="00B869F6">
        <w:rPr>
          <w:b/>
          <w:bCs/>
        </w:rPr>
        <w:t>Melhorias futuras</w:t>
      </w:r>
    </w:p>
    <w:p w14:paraId="60CF7F81" w14:textId="0202C120" w:rsidR="00B869F6" w:rsidRPr="00B869F6" w:rsidRDefault="00B869F6" w:rsidP="00B869F6">
      <w:pPr>
        <w:ind w:left="708"/>
      </w:pPr>
      <w:r>
        <w:t>Enviar notificação de retirada de encomenda por algum morador do apartamento.</w:t>
      </w:r>
    </w:p>
    <w:sectPr w:rsidR="00B869F6" w:rsidRPr="00B869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96F"/>
    <w:multiLevelType w:val="hybridMultilevel"/>
    <w:tmpl w:val="D7ACA4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17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0E"/>
    <w:rsid w:val="00057DEC"/>
    <w:rsid w:val="00494C68"/>
    <w:rsid w:val="005221E7"/>
    <w:rsid w:val="0067794A"/>
    <w:rsid w:val="007326B0"/>
    <w:rsid w:val="008156AE"/>
    <w:rsid w:val="00821D0E"/>
    <w:rsid w:val="00826ABD"/>
    <w:rsid w:val="009548FE"/>
    <w:rsid w:val="009E5E60"/>
    <w:rsid w:val="00AF198B"/>
    <w:rsid w:val="00B869F6"/>
    <w:rsid w:val="00BA1C4C"/>
    <w:rsid w:val="00C660E4"/>
    <w:rsid w:val="00D34874"/>
    <w:rsid w:val="00DF037F"/>
    <w:rsid w:val="00F17B75"/>
    <w:rsid w:val="00FA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2070A"/>
  <w15:chartTrackingRefBased/>
  <w15:docId w15:val="{1C52FDBA-C6F1-4898-B696-B6EC3D339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D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6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6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26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yMike/receive-order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1/swagger-ui/index.html%20conforme%20README.md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588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Thalles Lopes</dc:creator>
  <cp:keywords/>
  <dc:description/>
  <cp:lastModifiedBy>Tayson Lincon</cp:lastModifiedBy>
  <cp:revision>10</cp:revision>
  <dcterms:created xsi:type="dcterms:W3CDTF">2025-07-22T22:56:00Z</dcterms:created>
  <dcterms:modified xsi:type="dcterms:W3CDTF">2025-11-12T00:12:00Z</dcterms:modified>
</cp:coreProperties>
</file>