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00016F" w14:textId="77777777" w:rsidR="00326C6C" w:rsidRDefault="00000000">
      <w:pPr>
        <w:pStyle w:val="Title"/>
      </w:pPr>
      <w:r>
        <w:rPr>
          <w:b/>
          <w:bCs/>
        </w:rPr>
        <w:t>tyes.app — QA Round 4: Remaining Fixes</w:t>
      </w:r>
    </w:p>
    <w:p w14:paraId="2443CC0E" w14:textId="77777777" w:rsidR="00326C6C" w:rsidRDefault="00000000">
      <w:pPr>
        <w:spacing w:after="80"/>
      </w:pPr>
      <w:r>
        <w:rPr>
          <w:i/>
          <w:iCs/>
        </w:rPr>
        <w:t>Date: 31 July 2026 · Tested on www.tyes.app (client + admin dashboards)</w:t>
      </w:r>
    </w:p>
    <w:p w14:paraId="57F7E88F" w14:textId="77777777" w:rsidR="00326C6C" w:rsidRDefault="00000000">
      <w:pPr>
        <w:pStyle w:val="Heading1"/>
        <w:spacing w:before="240" w:after="120"/>
      </w:pPr>
      <w:r>
        <w:rPr>
          <w:b/>
          <w:bCs/>
        </w:rPr>
        <w:t>P1 — Functional bugs</w:t>
      </w:r>
    </w:p>
    <w:p w14:paraId="5CA1ADFC" w14:textId="77777777" w:rsidR="00326C6C" w:rsidRDefault="00000000">
      <w:pPr>
        <w:pStyle w:val="Heading2"/>
        <w:spacing w:before="200" w:after="100"/>
      </w:pPr>
      <w:r>
        <w:rPr>
          <w:b/>
          <w:bCs/>
        </w:rPr>
        <w:t>1. Brand Strategy order stays "Pending / 0%" after the snapshot is delivered</w:t>
      </w:r>
    </w:p>
    <w:p w14:paraId="419C75F0" w14:textId="77777777" w:rsidR="00326C6C" w:rsidRDefault="00000000">
      <w:pPr>
        <w:spacing w:after="80"/>
      </w:pPr>
      <w:r>
        <w:rPr>
          <w:b/>
          <w:bCs/>
        </w:rPr>
        <w:t xml:space="preserve">Where: </w:t>
      </w:r>
      <w:r>
        <w:t>Client My Orders + Admin Orders (ORD-70DF).</w:t>
      </w:r>
    </w:p>
    <w:p w14:paraId="2A65466A" w14:textId="77777777" w:rsidR="00326C6C" w:rsidRDefault="00000000">
      <w:pPr>
        <w:spacing w:after="80"/>
      </w:pPr>
      <w:r>
        <w:rPr>
          <w:b/>
          <w:bCs/>
        </w:rPr>
        <w:t xml:space="preserve">What happens: </w:t>
      </w:r>
      <w:r>
        <w:t>Both strategy snapshots were uploaded and sent to the client (they show DELIVERED in the Brand Strategy Hub), but the parent Brand Strategy order still shows status Pending with 0% progress on both dashboards. The client Overview also keeps showing it as the "Active Order" forever.</w:t>
      </w:r>
    </w:p>
    <w:p w14:paraId="0A4B1C44" w14:textId="77777777" w:rsidR="00326C6C" w:rsidRDefault="00000000">
      <w:pPr>
        <w:spacing w:after="80"/>
      </w:pPr>
      <w:r>
        <w:rPr>
          <w:b/>
          <w:bCs/>
        </w:rPr>
        <w:t xml:space="preserve">Expected: </w:t>
      </w:r>
      <w:r>
        <w:t>When the admin sends the snapshot to the client ("Send to client"), the linked Brand Strategy order should automatically move to Delivered / 100%.</w:t>
      </w:r>
    </w:p>
    <w:p w14:paraId="7E880250" w14:textId="77777777" w:rsidR="00326C6C" w:rsidRDefault="00000000">
      <w:pPr>
        <w:pStyle w:val="Heading2"/>
        <w:spacing w:before="200" w:after="100"/>
      </w:pPr>
      <w:r>
        <w:rPr>
          <w:b/>
          <w:bCs/>
        </w:rPr>
        <w:t>2. Clients tab + Analytics do not aggregate orders per client</w:t>
      </w:r>
    </w:p>
    <w:p w14:paraId="42CDBE4F" w14:textId="77777777" w:rsidR="00326C6C" w:rsidRDefault="00000000">
      <w:pPr>
        <w:spacing w:after="80"/>
      </w:pPr>
      <w:r>
        <w:rPr>
          <w:b/>
          <w:bCs/>
        </w:rPr>
        <w:t xml:space="preserve">Where: </w:t>
      </w:r>
      <w:r>
        <w:t>Admin &gt; Clients and Admin &gt; Analytics.</w:t>
      </w:r>
    </w:p>
    <w:p w14:paraId="6A0AB14B" w14:textId="77777777" w:rsidR="00326C6C" w:rsidRDefault="00000000">
      <w:pPr>
        <w:spacing w:after="80"/>
      </w:pPr>
      <w:r>
        <w:rPr>
          <w:b/>
          <w:bCs/>
        </w:rPr>
        <w:t xml:space="preserve">What happens: </w:t>
      </w:r>
      <w:r>
        <w:t>Every client shows Orders = 0 and Total Spent = $0 (e.g. tayebrayhan101@gmail.com had 6 orders / $165 paid the same day). The Clients tab "Total Revenue" card shows $0 and Analytics "Top Clients by Revenue" shows $0 / 0 orders for everyone, while the main Dashboard correctly shows $165 / 6 orders.</w:t>
      </w:r>
    </w:p>
    <w:p w14:paraId="374066DC" w14:textId="77777777" w:rsidR="00326C6C" w:rsidRDefault="00000000">
      <w:pPr>
        <w:spacing w:after="80"/>
      </w:pPr>
      <w:r>
        <w:rPr>
          <w:b/>
          <w:bCs/>
        </w:rPr>
        <w:t xml:space="preserve">Expected: </w:t>
      </w:r>
      <w:r>
        <w:t>Orders and revenue linked to each client (likely the join is matching on the wrong key, e.g. user_id vs email).</w:t>
      </w:r>
    </w:p>
    <w:p w14:paraId="3CB6CCE1" w14:textId="77777777" w:rsidR="00326C6C" w:rsidRDefault="00000000">
      <w:pPr>
        <w:pStyle w:val="Heading1"/>
        <w:spacing w:before="240" w:after="120"/>
      </w:pPr>
      <w:r>
        <w:rPr>
          <w:b/>
          <w:bCs/>
        </w:rPr>
        <w:t>P2 — Smaller issues</w:t>
      </w:r>
    </w:p>
    <w:p w14:paraId="4BDEAE1A" w14:textId="77777777" w:rsidR="00326C6C" w:rsidRDefault="00000000">
      <w:pPr>
        <w:pStyle w:val="Heading2"/>
        <w:spacing w:before="200" w:after="100"/>
      </w:pPr>
      <w:r>
        <w:rPr>
          <w:b/>
          <w:bCs/>
        </w:rPr>
        <w:t>3. Strategy notification opens Orders instead of the Brand Strategy Hub</w:t>
      </w:r>
    </w:p>
    <w:p w14:paraId="38C9F788" w14:textId="77777777" w:rsidR="00326C6C" w:rsidRDefault="00000000">
      <w:pPr>
        <w:spacing w:after="80"/>
      </w:pPr>
      <w:r>
        <w:t>Clicking a "Strategy Snapshot ready" notification in the client dashboard navigates to My Orders. It should open the Brand Strategy Hub where the PDF actually lives. (Image-delivery notifications opening Orders is correct.)</w:t>
      </w:r>
    </w:p>
    <w:p w14:paraId="3729FF50" w14:textId="77777777" w:rsidR="00326C6C" w:rsidRDefault="00000000">
      <w:pPr>
        <w:pStyle w:val="Heading2"/>
        <w:spacing w:before="200" w:after="100"/>
      </w:pPr>
      <w:r>
        <w:rPr>
          <w:b/>
          <w:bCs/>
        </w:rPr>
        <w:t>4. Admin order modal: "Open Strategy Hub" button does nothing</w:t>
      </w:r>
    </w:p>
    <w:p w14:paraId="613470E9" w14:textId="77777777" w:rsidR="00326C6C" w:rsidRDefault="00000000">
      <w:pPr>
        <w:spacing w:after="80"/>
      </w:pPr>
      <w:r>
        <w:t>In the admin order modal for a Brand Strategy order, the "Open Strategy Hub" button just closes the modal and stays on the Orders tab. It should navigate to the Strategy Requests tab (ideally with the request expanded).</w:t>
      </w:r>
    </w:p>
    <w:p w14:paraId="33DC741C" w14:textId="77777777" w:rsidR="00326C6C" w:rsidRDefault="00000000">
      <w:pPr>
        <w:pStyle w:val="Heading2"/>
        <w:spacing w:before="200" w:after="100"/>
      </w:pPr>
      <w:r>
        <w:rPr>
          <w:b/>
          <w:bCs/>
        </w:rPr>
        <w:t>5. Coverage shows raw user input ("romania", "ro")</w:t>
      </w:r>
    </w:p>
    <w:p w14:paraId="2B5F2B5E" w14:textId="77777777" w:rsidR="00326C6C" w:rsidRDefault="00000000">
      <w:pPr>
        <w:spacing w:after="80"/>
      </w:pPr>
      <w:r>
        <w:t>The Retail Network card in the hub and the admin strategy view print the countries field as typed. Normalize display: capitalize names and expand ISO codes ("ro" -&gt; "Romania").</w:t>
      </w:r>
    </w:p>
    <w:p w14:paraId="7D0F7CC7" w14:textId="77777777" w:rsidR="00326C6C" w:rsidRDefault="00000000">
      <w:pPr>
        <w:pStyle w:val="Heading2"/>
        <w:spacing w:before="200" w:after="100"/>
      </w:pPr>
      <w:r>
        <w:rPr>
          <w:b/>
          <w:bCs/>
        </w:rPr>
        <w:t>6. Client count mismatch: Dashboard 19 vs Clients tab 17</w:t>
      </w:r>
    </w:p>
    <w:p w14:paraId="5632D102" w14:textId="77777777" w:rsidR="00326C6C" w:rsidRDefault="00000000">
      <w:pPr>
        <w:spacing w:after="80"/>
      </w:pPr>
      <w:r>
        <w:t>Admin Dashboard "Total Clients" says 19, Clients tab says 17. Same source of truth should be used (or the difference — e.g. blocked/unconfirmed accounts — made explicit).</w:t>
      </w:r>
    </w:p>
    <w:p w14:paraId="76891729" w14:textId="77777777" w:rsidR="00326C6C" w:rsidRDefault="00000000">
      <w:pPr>
        <w:pStyle w:val="Heading2"/>
        <w:spacing w:before="200" w:after="100"/>
      </w:pPr>
      <w:r>
        <w:rPr>
          <w:b/>
          <w:bCs/>
        </w:rPr>
        <w:t>7. "Images Delivered" counter only counts fully delivered orders</w:t>
      </w:r>
    </w:p>
    <w:p w14:paraId="044A6D25" w14:textId="77777777" w:rsidR="00326C6C" w:rsidRDefault="00000000">
      <w:pPr>
        <w:spacing w:after="80"/>
      </w:pPr>
      <w:r>
        <w:lastRenderedPageBreak/>
        <w:t>Client Overview showed "0 Images Delivered" while 4 of 5 images in ORD-0861 were already delivered (order was in Revision). Once the whole order flipped to Delivered it jumped to 6. Minor, but consider counting per delivered image rather than per delivered order.</w:t>
      </w:r>
    </w:p>
    <w:p w14:paraId="068F479B" w14:textId="39827BF8" w:rsidR="00326C6C" w:rsidRDefault="00326C6C" w:rsidP="00BC4AAA">
      <w:pPr>
        <w:pStyle w:val="ListParagraph"/>
        <w:spacing w:after="60"/>
        <w:ind w:left="360"/>
      </w:pPr>
    </w:p>
    <w:sectPr w:rsidR="00326C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AA518B"/>
    <w:multiLevelType w:val="hybridMultilevel"/>
    <w:tmpl w:val="2E363900"/>
    <w:lvl w:ilvl="0" w:tplc="260E39D8">
      <w:start w:val="1"/>
      <w:numFmt w:val="bullet"/>
      <w:lvlText w:val="•"/>
      <w:lvlJc w:val="left"/>
      <w:pPr>
        <w:ind w:left="360" w:hanging="180"/>
      </w:pPr>
    </w:lvl>
    <w:lvl w:ilvl="1" w:tplc="9E8840B0">
      <w:numFmt w:val="decimal"/>
      <w:lvlText w:val=""/>
      <w:lvlJc w:val="left"/>
    </w:lvl>
    <w:lvl w:ilvl="2" w:tplc="2E748144">
      <w:numFmt w:val="decimal"/>
      <w:lvlText w:val=""/>
      <w:lvlJc w:val="left"/>
    </w:lvl>
    <w:lvl w:ilvl="3" w:tplc="AD5C42FE">
      <w:numFmt w:val="decimal"/>
      <w:lvlText w:val=""/>
      <w:lvlJc w:val="left"/>
    </w:lvl>
    <w:lvl w:ilvl="4" w:tplc="908A9984">
      <w:numFmt w:val="decimal"/>
      <w:lvlText w:val=""/>
      <w:lvlJc w:val="left"/>
    </w:lvl>
    <w:lvl w:ilvl="5" w:tplc="FE2ED5C6">
      <w:numFmt w:val="decimal"/>
      <w:lvlText w:val=""/>
      <w:lvlJc w:val="left"/>
    </w:lvl>
    <w:lvl w:ilvl="6" w:tplc="AD32EB24">
      <w:numFmt w:val="decimal"/>
      <w:lvlText w:val=""/>
      <w:lvlJc w:val="left"/>
    </w:lvl>
    <w:lvl w:ilvl="7" w:tplc="4322EB68">
      <w:numFmt w:val="decimal"/>
      <w:lvlText w:val=""/>
      <w:lvlJc w:val="left"/>
    </w:lvl>
    <w:lvl w:ilvl="8" w:tplc="B67E8EE0">
      <w:numFmt w:val="decimal"/>
      <w:lvlText w:val=""/>
      <w:lvlJc w:val="left"/>
    </w:lvl>
  </w:abstractNum>
  <w:abstractNum w:abstractNumId="1" w15:restartNumberingAfterBreak="0">
    <w:nsid w:val="5DE14BB1"/>
    <w:multiLevelType w:val="hybridMultilevel"/>
    <w:tmpl w:val="0B46B6BA"/>
    <w:lvl w:ilvl="0" w:tplc="A8229A3A">
      <w:start w:val="1"/>
      <w:numFmt w:val="bullet"/>
      <w:lvlText w:val="●"/>
      <w:lvlJc w:val="left"/>
      <w:pPr>
        <w:ind w:left="720" w:hanging="360"/>
      </w:pPr>
    </w:lvl>
    <w:lvl w:ilvl="1" w:tplc="29CE1028">
      <w:start w:val="1"/>
      <w:numFmt w:val="bullet"/>
      <w:lvlText w:val="○"/>
      <w:lvlJc w:val="left"/>
      <w:pPr>
        <w:ind w:left="1440" w:hanging="360"/>
      </w:pPr>
    </w:lvl>
    <w:lvl w:ilvl="2" w:tplc="17127AAC">
      <w:start w:val="1"/>
      <w:numFmt w:val="bullet"/>
      <w:lvlText w:val="■"/>
      <w:lvlJc w:val="left"/>
      <w:pPr>
        <w:ind w:left="2160" w:hanging="360"/>
      </w:pPr>
    </w:lvl>
    <w:lvl w:ilvl="3" w:tplc="93B2A1C4">
      <w:start w:val="1"/>
      <w:numFmt w:val="bullet"/>
      <w:lvlText w:val="●"/>
      <w:lvlJc w:val="left"/>
      <w:pPr>
        <w:ind w:left="2880" w:hanging="360"/>
      </w:pPr>
    </w:lvl>
    <w:lvl w:ilvl="4" w:tplc="66F8AF2C">
      <w:start w:val="1"/>
      <w:numFmt w:val="bullet"/>
      <w:lvlText w:val="○"/>
      <w:lvlJc w:val="left"/>
      <w:pPr>
        <w:ind w:left="3600" w:hanging="360"/>
      </w:pPr>
    </w:lvl>
    <w:lvl w:ilvl="5" w:tplc="A7447F96">
      <w:start w:val="1"/>
      <w:numFmt w:val="bullet"/>
      <w:lvlText w:val="■"/>
      <w:lvlJc w:val="left"/>
      <w:pPr>
        <w:ind w:left="4320" w:hanging="360"/>
      </w:pPr>
    </w:lvl>
    <w:lvl w:ilvl="6" w:tplc="05A49E94">
      <w:start w:val="1"/>
      <w:numFmt w:val="bullet"/>
      <w:lvlText w:val="●"/>
      <w:lvlJc w:val="left"/>
      <w:pPr>
        <w:ind w:left="5040" w:hanging="360"/>
      </w:pPr>
    </w:lvl>
    <w:lvl w:ilvl="7" w:tplc="FD94A73A">
      <w:start w:val="1"/>
      <w:numFmt w:val="bullet"/>
      <w:lvlText w:val="●"/>
      <w:lvlJc w:val="left"/>
      <w:pPr>
        <w:ind w:left="5760" w:hanging="360"/>
      </w:pPr>
    </w:lvl>
    <w:lvl w:ilvl="8" w:tplc="D9AAF948">
      <w:start w:val="1"/>
      <w:numFmt w:val="bullet"/>
      <w:lvlText w:val="●"/>
      <w:lvlJc w:val="left"/>
      <w:pPr>
        <w:ind w:left="6480" w:hanging="360"/>
      </w:pPr>
    </w:lvl>
  </w:abstractNum>
  <w:num w:numId="1" w16cid:durableId="1826437480">
    <w:abstractNumId w:val="1"/>
    <w:lvlOverride w:ilvl="0">
      <w:startOverride w:val="1"/>
    </w:lvlOverride>
  </w:num>
  <w:num w:numId="2" w16cid:durableId="3084368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C6C"/>
    <w:rsid w:val="00326C6C"/>
    <w:rsid w:val="00844653"/>
    <w:rsid w:val="00BC4AAA"/>
  </w:rsids>
  <m:mathPr>
    <m:mathFont m:val="Cambria Math"/>
    <m:brkBin m:val="before"/>
    <m:brkBinSub m:val="--"/>
    <m:smallFrac m:val="0"/>
    <m:dispDef/>
    <m:lMargin m:val="0"/>
    <m:rMargin m:val="0"/>
    <m:defJc m:val="centerGroup"/>
    <m:wrapIndent m:val="1440"/>
    <m:intLim m:val="subSup"/>
    <m:naryLim m:val="undOvr"/>
  </m:mathPr>
  <w:themeFontLang w:val="en-EC"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785DE8"/>
  <w15:docId w15:val="{73F817F8-E587-9B4B-BEA2-2DF95615C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EC"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2225</Characters>
  <Application>Microsoft Office Word</Application>
  <DocSecurity>0</DocSecurity>
  <Lines>39</Lines>
  <Paragraphs>27</Paragraphs>
  <ScaleCrop>false</ScaleCrop>
  <Company/>
  <LinksUpToDate>false</LinksUpToDate>
  <CharactersWithSpaces>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BEAUTY BY SHEIKA SRL</cp:lastModifiedBy>
  <cp:revision>2</cp:revision>
  <dcterms:created xsi:type="dcterms:W3CDTF">2026-07-31T18:16:00Z</dcterms:created>
  <dcterms:modified xsi:type="dcterms:W3CDTF">2026-07-31T18:20:00Z</dcterms:modified>
</cp:coreProperties>
</file>