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</w:rPr>
        <w:t>QUINTAI TEST MATERIAL</w:t>
      </w:r>
    </w:p>
    <w:p>
      <w:pPr>
        <w:pStyle w:val="Title"/>
      </w:pPr>
      <w:r>
        <w:t>联合创新项目合作备忘录</w:t>
      </w:r>
    </w:p>
    <w:p>
      <w:pPr>
        <w:spacing w:after="280"/>
      </w:pPr>
      <w:r>
        <w:rPr>
          <w:color w:val="667085"/>
          <w:sz w:val="24"/>
        </w:rPr>
        <w:t>甲方：星河科技有限公司 · 乙方：远帆理工大学</w:t>
      </w:r>
    </w:p>
    <w:p>
      <w:pPr>
        <w:pStyle w:val="Heading1"/>
      </w:pPr>
      <w:r>
        <w:t>一、合作范围</w:t>
      </w:r>
    </w:p>
    <w:p>
      <w:r>
        <w:t>双方共建文档智能处理实验平台。</w:t>
      </w:r>
    </w:p>
    <w:p>
      <w:pPr>
        <w:pStyle w:val="Heading1"/>
      </w:pPr>
      <w:r>
        <w:t>二、项目周期</w:t>
      </w:r>
    </w:p>
    <w:p>
      <w:r>
        <w:t>正文约定：2026 年 8 月 1 日至 2026 年 12 月 31 日。</w:t>
      </w:r>
    </w:p>
    <w:p>
      <w:r>
        <w:t>附件摘要写明：项目于 2027 年 1 月 15 日结束。</w:t>
      </w:r>
    </w:p>
    <w:p>
      <w:r>
        <w:rPr>
          <w:b/>
          <w:color w:val="9B1C1C"/>
        </w:rPr>
        <w:t>待确认：正文结束日期与附件摘要存在冲突，请双方确认后再定稿。</w:t>
      </w:r>
    </w:p>
    <w:p>
      <w:pPr>
        <w:pStyle w:val="Heading1"/>
      </w:pPr>
      <w:r>
        <w:t>三、知识产权</w:t>
      </w:r>
    </w:p>
    <w:p>
      <w:r>
        <w:t>各自既有成果归原权利人所有；联合成果另行书面约定。</w:t>
      </w:r>
    </w:p>
    <w:p>
      <w:pPr>
        <w:pStyle w:val="Heading1"/>
      </w:pPr>
      <w:r>
        <w:t>变更摘要</w:t>
      </w:r>
    </w:p>
    <w:p>
      <w:r>
        <w:t>乙方名称已统一；日期冲突已标注，未擅自修改；法律条款保持原文。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QuintAI · 可复现验收材料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8"/>
      </w:rPr>
      <w:t>QuintAI 分级测试套件  |  04-挑战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