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our product to work it will need to meet all of the required specifications for maximum efficiency.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outside on flat land to provide stability.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have enough space for both axes to move.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shouldn’t come into contact with strong corrosive substances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can not withstand significant bending force during transportation &amp; construction.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