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yekptria1bv2" w:id="0"/>
      <w:bookmarkEnd w:id="0"/>
      <w:r w:rsidDel="00000000" w:rsidR="00000000" w:rsidRPr="00000000">
        <w:rPr>
          <w:rtl w:val="0"/>
        </w:rPr>
        <w:t xml:space="preserve">ELECTRICAL SPECIFICATIONS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Solar Panel Voltage Output: ~12V to ~24V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Power Distribution: Output 12V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Actuator Input: 12V, 0.8 - 3A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Relay Control: 5V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Photoresistor Sensor Voltage: 5V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Battery Output/Input: ~10V to ~14V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Arduino USB Power: 5V, 20mA * 4 (Digital Output), 70mA (Relay Board). (0.75 W/hr)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ageBreakBefore w:val="0"/>
        <w:rPr/>
      </w:pPr>
      <w:bookmarkStart w:colFirst="0" w:colLast="0" w:name="_lez83vp18ef6" w:id="1"/>
      <w:bookmarkEnd w:id="1"/>
      <w:r w:rsidDel="00000000" w:rsidR="00000000" w:rsidRPr="00000000">
        <w:rPr>
          <w:rtl w:val="0"/>
        </w:rPr>
        <w:t xml:space="preserve">PHYSICAL SPECIFICATIONS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Operational Volume: 40 in. Wide 60 in. Long, 44 in. Tall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Weight: 50lbs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