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Requirement Specification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For our project to work it will need to meet all of the required specifications for maximum efficiency.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outside on flat land to provide stability and in view of the Sun all day.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have enough space for both axes to move.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product can not withstand significant bending force during transportation &amp; construction.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a WiFi access point called “APSU Solar Project” with the password “solarproject”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