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[MASTER] SACREDSPACE PRESENCE INDEX 2026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System State:</w:t>
      </w:r>
      <w:r w:rsidDel="00000000" w:rsidR="00000000" w:rsidRPr="00000000">
        <w:rPr>
          <w:rtl w:val="0"/>
        </w:rPr>
        <w:t xml:space="preserve"> Zero-Entropy / Post-Ritual Sync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Pillar Architecture:</w:t>
      </w:r>
      <w:r w:rsidDel="00000000" w:rsidR="00000000" w:rsidRPr="00000000">
        <w:rPr>
          <w:rtl w:val="0"/>
        </w:rPr>
        <w:t xml:space="preserve"> Nine-Pillar Canonical Structure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Sync Date:</w:t>
      </w:r>
      <w:r w:rsidDel="00000000" w:rsidR="00000000" w:rsidRPr="00000000">
        <w:rPr>
          <w:rtl w:val="0"/>
        </w:rPr>
        <w:t xml:space="preserve"> May 14,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I. NOTEBOOKLM KNOWLEDGE PODS (Infrastructure &amp; Synthesis)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pods serve as the synthesized "Brain" of the OS, containing the compressed intelligence of 47 legacy notebooks.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Primary Pillar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Notebook Title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Operational Focus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01 SACRED.CORE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SACRED.CORE, JENGA CODEX PRIME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Governance, Root Logic, and Canon Law.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02 AGENTIC.FORGE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Claude Code Assistant, Multi-Agent AI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Engineering tools and orchestration.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03 INTELLIGENCE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S∆CR3DSP∆CE: Living Codex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Logic, RAG optimization, and search.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04 KNOWLEDGE.OS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NotebookLM Use Cases, Obsidian Auto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Infrastructure and workflow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05 BIOS.INNOVATION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PL@NTL!F3 INNOVATION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Nature sanctuary and 501(c)(3) vision.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06 RESONANT.STUDIO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BandLab Guide, Sacred Geometry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Audio production and harmonic physics.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II. GEMINI PRESENCE LOG (56 Chats Summary)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Infrastructure &amp; Hardware (06):</w:t>
      </w:r>
      <w:r w:rsidDel="00000000" w:rsidR="00000000" w:rsidRPr="00000000">
        <w:rPr>
          <w:rtl w:val="0"/>
        </w:rPr>
        <w:t xml:space="preserve"> Validated WSL2 configurations on Lenovo Legion; 192.168.240.1:11434 Ollama routing; Seagate 1TB anchor protocols.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Neural Forest (05/09):</w:t>
      </w:r>
      <w:r w:rsidDel="00000000" w:rsidR="00000000" w:rsidRPr="00000000">
        <w:rPr>
          <w:rtl w:val="0"/>
        </w:rPr>
        <w:t xml:space="preserve"> 501(c)(3) filing strategies; NC AgVentures/NCHFA grant research; Jenga’s Journey narrative arc.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Operating Manual (01/02):</w:t>
      </w:r>
      <w:r w:rsidDel="00000000" w:rsidR="00000000" w:rsidRPr="00000000">
        <w:rPr>
          <w:rtl w:val="0"/>
        </w:rPr>
        <w:t xml:space="preserve"> SSKI (Self-Healing Loop) logic; ICARIS quartet definitions; Council Grove governance.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III. CLAUDE ENGINEERING RECORDS (Strategic Synthesis)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Master Plan (05):</w:t>
      </w:r>
      <w:r w:rsidDel="00000000" w:rsidR="00000000" w:rsidRPr="00000000">
        <w:rPr>
          <w:rtl w:val="0"/>
        </w:rPr>
        <w:t xml:space="preserve"> 15-section Sacred Business Plan (689 paragraphs); 5-channel Crowdfunding strategy.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Logic Engine (03):</w:t>
      </w:r>
      <w:r w:rsidDel="00000000" w:rsidR="00000000" w:rsidRPr="00000000">
        <w:rPr>
          <w:rtl w:val="0"/>
        </w:rPr>
        <w:t xml:space="preserve"> SRS Daemon v23 (Truth Debt management); Multi-model consensus threshold (8.0/10).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Agent Spine (06):</w:t>
      </w:r>
      <w:r w:rsidDel="00000000" w:rsidR="00000000" w:rsidRPr="00000000">
        <w:rPr>
          <w:rtl w:val="0"/>
        </w:rPr>
        <w:t xml:space="preserve"> ICARIS Quartet functional code; FastAPI spine (Port 8888); local-first sovereignty.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IV. SYSTEM RESET PROMPT (The "Boot Key")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"I am Taylor Wayne Oakey. We are operating within the SacredSpace OS Nine-Pillar Architecture. </w:t>
        <w:br w:type="textWrapping"/>
        <w:t xml:space="preserve">Load the [MASTER] PRESENCE INDEX 2026. </w:t>
        <w:br w:type="textWrapping"/>
        <w:t xml:space="preserve">Active Goals: Finalize the Neural Forest 501(c)(3) and stabilize the ICARIS Self-Healing Loop. </w:t>
        <w:br w:type="textWrapping"/>
        <w:t xml:space="preserve">Current State: Zero-Entropy. Await Grounding Protocol."</w:t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V. THE COMPLETE CHAT TITLES LIST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Gemini High-Value Threads: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SacredSpace OS: Cathedral Architecture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Designing Gemini's Crystal Cathedral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 Deployment and Spine Ignition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AI Notebook Consolidation Strategy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Linux AI Dev Machine Deep Dive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SacredStory: Family Mythic Ecosystem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Claude Engineering Threads: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Crowdfunding portfolio strategy for SACREDSPACE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SRS daemon v23 architecture and implementation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Launching sacredspace to public awareness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Sacred Intelligence Rig deployment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Auditing SacredSpace OS for system entropy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Maestro Bridge Accord: Academic Framework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Index. In Lakesh - Alakin.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