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jbcpxgeny2y" w:id="0"/>
      <w:bookmarkEnd w:id="0"/>
      <w:r w:rsidDel="00000000" w:rsidR="00000000" w:rsidRPr="00000000">
        <w:rPr>
          <w:rtl w:val="0"/>
        </w:rPr>
        <w:t xml:space="preserve">SacredSpace Folder Tree (Manifest Version)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Paste or update the full folder structure snapshot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