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ilrcpwbo4oz" w:id="0"/>
      <w:bookmarkEnd w:id="0"/>
      <w:r w:rsidDel="00000000" w:rsidR="00000000" w:rsidRPr="00000000">
        <w:rPr>
          <w:rtl w:val="0"/>
        </w:rPr>
        <w:t xml:space="preserve">Symbol Index &amp; Energetic Meanings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Central table of symbols, light/shadow, and cross-links.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