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x26vgcvcry6" w:id="0"/>
      <w:bookmarkEnd w:id="0"/>
      <w:r w:rsidDel="00000000" w:rsidR="00000000" w:rsidRPr="00000000">
        <w:rPr>
          <w:rtl w:val="0"/>
        </w:rPr>
        <w:t xml:space="preserve">Morning &amp; Evening Rhythms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 simple repeatable flows for school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