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1D47C" w14:textId="69B89930" w:rsidR="008D050E" w:rsidRDefault="00000795" w:rsidP="00097278">
      <w:r w:rsidRPr="00F1747C">
        <w:rPr>
          <w:b/>
          <w:bCs/>
          <w:sz w:val="52"/>
          <w:szCs w:val="52"/>
        </w:rPr>
        <w:t>Benchmarking Transformer Embedding Models for Biomedical Terminology Standardization</w:t>
      </w:r>
      <w:r w:rsidRPr="00F1747C">
        <w:rPr>
          <w:sz w:val="52"/>
          <w:szCs w:val="52"/>
        </w:rPr>
        <w:br/>
      </w:r>
      <w:r>
        <w:br/>
        <w:t>Aditya Lahiri</w:t>
      </w:r>
      <w:r>
        <w:rPr>
          <w:vertAlign w:val="superscript"/>
        </w:rPr>
        <w:t>1</w:t>
      </w:r>
      <w:r>
        <w:t>, Sangeeta Shukla</w:t>
      </w:r>
      <w:r>
        <w:rPr>
          <w:vertAlign w:val="superscript"/>
        </w:rPr>
        <w:t>1</w:t>
      </w:r>
      <w:r>
        <w:t>, Ben Stear</w:t>
      </w:r>
      <w:r>
        <w:rPr>
          <w:vertAlign w:val="superscript"/>
        </w:rPr>
        <w:t>1</w:t>
      </w:r>
      <w:r>
        <w:t>, Taha Mohseni Ahooyi</w:t>
      </w:r>
      <w:r>
        <w:rPr>
          <w:vertAlign w:val="superscript"/>
        </w:rPr>
        <w:t>1</w:t>
      </w:r>
      <w:r>
        <w:t>, Katherine Beigel</w:t>
      </w:r>
      <w:proofErr w:type="gramStart"/>
      <w:r>
        <w:rPr>
          <w:vertAlign w:val="superscript"/>
        </w:rPr>
        <w:t>1</w:t>
      </w:r>
      <w:r>
        <w:t>,  Elizabeth</w:t>
      </w:r>
      <w:proofErr w:type="gramEnd"/>
      <w:r>
        <w:t xml:space="preserve"> Margolskee</w:t>
      </w:r>
      <w:proofErr w:type="gramStart"/>
      <w:r>
        <w:rPr>
          <w:vertAlign w:val="superscript"/>
        </w:rPr>
        <w:t>2</w:t>
      </w:r>
      <w:r>
        <w:t>,  Deanne</w:t>
      </w:r>
      <w:proofErr w:type="gramEnd"/>
      <w:r>
        <w:t xml:space="preserve"> Taylor</w:t>
      </w:r>
      <w:r>
        <w:rPr>
          <w:vertAlign w:val="superscript"/>
        </w:rPr>
        <w:t>1,3</w:t>
      </w:r>
    </w:p>
    <w:p w14:paraId="25A18AF1" w14:textId="77777777" w:rsidR="008D050E" w:rsidRDefault="008D050E" w:rsidP="00890E32"/>
    <w:p w14:paraId="415BF6A0" w14:textId="77777777" w:rsidR="008D050E" w:rsidRPr="008D2779" w:rsidRDefault="00000000" w:rsidP="00890E32">
      <w:pPr>
        <w:rPr>
          <w:b/>
          <w:bCs/>
        </w:rPr>
      </w:pPr>
      <w:r w:rsidRPr="008D2779">
        <w:rPr>
          <w:b/>
          <w:bCs/>
        </w:rPr>
        <w:t>Affiliations:</w:t>
      </w:r>
    </w:p>
    <w:p w14:paraId="00111F03" w14:textId="77777777" w:rsidR="008D050E" w:rsidRDefault="008D050E" w:rsidP="00890E32"/>
    <w:p w14:paraId="2BDF6320" w14:textId="77777777" w:rsidR="008D050E" w:rsidRDefault="00000000" w:rsidP="00890E32">
      <w:pPr>
        <w:pStyle w:val="ListParagraph"/>
        <w:numPr>
          <w:ilvl w:val="0"/>
          <w:numId w:val="1"/>
        </w:numPr>
      </w:pPr>
      <w:r>
        <w:t>The Department of Biomedical and Health Informatics, The Children’s Hospital of Philadelphia, Philadelphia PA, USA</w:t>
      </w:r>
    </w:p>
    <w:p w14:paraId="33EA7C79" w14:textId="77777777" w:rsidR="008D050E" w:rsidRDefault="00000000" w:rsidP="00890E32">
      <w:pPr>
        <w:pStyle w:val="ListParagraph"/>
        <w:numPr>
          <w:ilvl w:val="0"/>
          <w:numId w:val="1"/>
        </w:numPr>
      </w:pPr>
      <w:r>
        <w:t>Department of Pathology &amp; Laboratory Medicine, Children's Hospital of Philadelphia, Philadelphia PA, USA</w:t>
      </w:r>
    </w:p>
    <w:p w14:paraId="45B5F7C3" w14:textId="77777777" w:rsidR="008D050E" w:rsidRDefault="00000000" w:rsidP="00890E32">
      <w:pPr>
        <w:pStyle w:val="ListParagraph"/>
        <w:numPr>
          <w:ilvl w:val="0"/>
          <w:numId w:val="1"/>
        </w:numPr>
      </w:pPr>
      <w:r>
        <w:t>Department of Pediatrics, University of Pennsylvania Perelman Medical School, Philadelphia PA, USA</w:t>
      </w:r>
    </w:p>
    <w:p w14:paraId="70EECA74" w14:textId="77777777" w:rsidR="008D050E" w:rsidRDefault="008D050E" w:rsidP="00890E32"/>
    <w:p w14:paraId="13D9C372" w14:textId="77777777" w:rsidR="008D050E" w:rsidRDefault="00000000" w:rsidP="00890E32">
      <w:r w:rsidRPr="00F1747C">
        <w:rPr>
          <w:b/>
          <w:bCs/>
        </w:rPr>
        <w:t>Corresponding Author</w:t>
      </w:r>
      <w:r>
        <w:t xml:space="preserve">: Deanne Taylor </w:t>
      </w:r>
    </w:p>
    <w:p w14:paraId="242BB745" w14:textId="77777777" w:rsidR="008D050E" w:rsidRDefault="008D050E" w:rsidP="00890E32"/>
    <w:p w14:paraId="3C229727" w14:textId="77777777" w:rsidR="008D050E" w:rsidRPr="008D2779" w:rsidRDefault="00000000" w:rsidP="00890E32">
      <w:pPr>
        <w:rPr>
          <w:b/>
          <w:bCs/>
        </w:rPr>
      </w:pPr>
      <w:r w:rsidRPr="008D2779">
        <w:rPr>
          <w:b/>
          <w:bCs/>
        </w:rPr>
        <w:t xml:space="preserve">Institutional Emails of Authors: </w:t>
      </w:r>
    </w:p>
    <w:p w14:paraId="160D78C7" w14:textId="77777777" w:rsidR="008D050E" w:rsidRPr="00805671" w:rsidRDefault="00000000" w:rsidP="00890E32">
      <w:r w:rsidRPr="00805671">
        <w:t>lahiria@chop.edu;shuklas1@chop.edu;stearb@chop.edu;mohseniaht@chop.edu;beigelk@chop.edu;margolskee@chop.edu;taylordm@chop.edu</w:t>
      </w:r>
    </w:p>
    <w:p w14:paraId="1DDF3A52" w14:textId="77777777" w:rsidR="008D050E" w:rsidRDefault="008D050E" w:rsidP="00890E32"/>
    <w:p w14:paraId="12C02A58" w14:textId="77777777" w:rsidR="00896B67" w:rsidRDefault="00896B67" w:rsidP="00890E32"/>
    <w:p w14:paraId="3A36EB49" w14:textId="77777777" w:rsidR="00896B67" w:rsidRDefault="00896B67" w:rsidP="00890E32"/>
    <w:p w14:paraId="0CA3EAC6" w14:textId="77777777" w:rsidR="00896B67" w:rsidRDefault="00896B67" w:rsidP="00890E32"/>
    <w:p w14:paraId="4C93877C" w14:textId="77777777" w:rsidR="00896B67" w:rsidRDefault="00896B67" w:rsidP="00890E32"/>
    <w:p w14:paraId="6300900D" w14:textId="77777777" w:rsidR="00896B67" w:rsidRDefault="00896B67" w:rsidP="00890E32"/>
    <w:p w14:paraId="37F30D54" w14:textId="77777777" w:rsidR="00896B67" w:rsidRDefault="00896B67" w:rsidP="00890E32"/>
    <w:p w14:paraId="4C1891B6" w14:textId="77777777" w:rsidR="00896B67" w:rsidRDefault="00896B67" w:rsidP="00890E32"/>
    <w:p w14:paraId="0098A5F5" w14:textId="77777777" w:rsidR="00896B67" w:rsidRDefault="00896B67" w:rsidP="00890E32"/>
    <w:p w14:paraId="14C742E3" w14:textId="77777777" w:rsidR="00896B67" w:rsidRDefault="00896B67" w:rsidP="00890E32"/>
    <w:p w14:paraId="176B9A9A" w14:textId="77777777" w:rsidR="00896B67" w:rsidRDefault="00896B67" w:rsidP="00890E32"/>
    <w:p w14:paraId="012A7208" w14:textId="77777777" w:rsidR="00896B67" w:rsidRDefault="00896B67" w:rsidP="00890E32"/>
    <w:p w14:paraId="4C70A0CB" w14:textId="77777777" w:rsidR="00896B67" w:rsidRDefault="00896B67" w:rsidP="00890E32"/>
    <w:p w14:paraId="71AC9165" w14:textId="77777777" w:rsidR="00896B67" w:rsidRDefault="00896B67" w:rsidP="00890E32"/>
    <w:p w14:paraId="7377E9FB" w14:textId="77777777" w:rsidR="00896B67" w:rsidRDefault="00896B67" w:rsidP="00890E32"/>
    <w:p w14:paraId="02D2F15D" w14:textId="77777777" w:rsidR="00896B67" w:rsidRDefault="00896B67" w:rsidP="00890E32"/>
    <w:p w14:paraId="285D44B8" w14:textId="77777777" w:rsidR="00896B67" w:rsidRDefault="00896B67" w:rsidP="00890E32"/>
    <w:p w14:paraId="3C28267A" w14:textId="77777777" w:rsidR="00896B67" w:rsidRDefault="00896B67" w:rsidP="00890E32"/>
    <w:p w14:paraId="4F161A27" w14:textId="77777777" w:rsidR="00896B67" w:rsidRDefault="00896B67" w:rsidP="00890E32"/>
    <w:p w14:paraId="04F307DF" w14:textId="77777777" w:rsidR="00896B67" w:rsidRDefault="00896B67" w:rsidP="00890E32"/>
    <w:p w14:paraId="1A4E8842" w14:textId="77777777" w:rsidR="00000795" w:rsidRDefault="00000795" w:rsidP="008D2779">
      <w:pPr>
        <w:ind w:left="0"/>
      </w:pPr>
    </w:p>
    <w:p w14:paraId="6923D6B5" w14:textId="77777777" w:rsidR="00896B67" w:rsidRPr="00F1747C" w:rsidRDefault="00896B67" w:rsidP="00896B67">
      <w:pPr>
        <w:rPr>
          <w:sz w:val="28"/>
          <w:szCs w:val="28"/>
        </w:rPr>
      </w:pPr>
      <w:r w:rsidRPr="00F1747C">
        <w:rPr>
          <w:b/>
          <w:sz w:val="32"/>
          <w:szCs w:val="32"/>
        </w:rPr>
        <w:t>Highlights</w:t>
      </w:r>
    </w:p>
    <w:p w14:paraId="1EF0D81D" w14:textId="77777777" w:rsidR="00896B67" w:rsidRPr="00000795" w:rsidRDefault="00896B67" w:rsidP="00896B67">
      <w:pPr>
        <w:pStyle w:val="ListParagraph"/>
        <w:numPr>
          <w:ilvl w:val="0"/>
          <w:numId w:val="3"/>
        </w:numPr>
        <w:jc w:val="left"/>
        <w:rPr>
          <w:lang w:val="en-US"/>
        </w:rPr>
      </w:pPr>
      <w:r w:rsidRPr="00000795">
        <w:rPr>
          <w:lang w:val="en-US"/>
        </w:rPr>
        <w:t>Benchmarked 36 text-matching and transformer/LLM-based embedding methods for biomedical terminology standardization across 13,230 unique tumor names.</w:t>
      </w:r>
    </w:p>
    <w:p w14:paraId="189F9BC4" w14:textId="77777777" w:rsidR="00896B67" w:rsidRDefault="00896B67" w:rsidP="00896B67">
      <w:pPr>
        <w:pStyle w:val="ListParagraph"/>
        <w:numPr>
          <w:ilvl w:val="0"/>
          <w:numId w:val="3"/>
        </w:numPr>
        <w:jc w:val="left"/>
        <w:rPr>
          <w:lang w:val="en-US"/>
        </w:rPr>
      </w:pPr>
      <w:r w:rsidRPr="00000795">
        <w:rPr>
          <w:lang w:val="en-US"/>
        </w:rPr>
        <w:t xml:space="preserve"> Embedding-based methods substantially outperformed traditional text-matching approaches in accuracy and scalability.</w:t>
      </w:r>
    </w:p>
    <w:p w14:paraId="3E276FC4" w14:textId="77777777" w:rsidR="00896B67" w:rsidRPr="00000795" w:rsidRDefault="00896B67" w:rsidP="00896B67">
      <w:pPr>
        <w:pStyle w:val="ListParagraph"/>
        <w:numPr>
          <w:ilvl w:val="0"/>
          <w:numId w:val="3"/>
        </w:numPr>
        <w:jc w:val="left"/>
        <w:rPr>
          <w:lang w:val="en-US"/>
        </w:rPr>
      </w:pPr>
      <w:r w:rsidRPr="00000795">
        <w:rPr>
          <w:lang w:val="en-US"/>
        </w:rPr>
        <w:t>Developed CANTOS, a scalable benchmarking pipeline for automated biomedical terminology assignment using real-world, heterogeneous text data.</w:t>
      </w:r>
    </w:p>
    <w:p w14:paraId="09F78993" w14:textId="77777777" w:rsidR="00896B67" w:rsidRDefault="00896B67" w:rsidP="00896B67">
      <w:pPr>
        <w:rPr>
          <w:b/>
          <w:sz w:val="28"/>
          <w:szCs w:val="28"/>
        </w:rPr>
      </w:pPr>
    </w:p>
    <w:p w14:paraId="786577EF" w14:textId="77777777" w:rsidR="00896B67" w:rsidRPr="00F1747C" w:rsidRDefault="00896B67" w:rsidP="00896B67">
      <w:pPr>
        <w:rPr>
          <w:color w:val="0E101A"/>
          <w:sz w:val="28"/>
          <w:szCs w:val="28"/>
        </w:rPr>
      </w:pPr>
      <w:r w:rsidRPr="00F1747C">
        <w:rPr>
          <w:b/>
          <w:sz w:val="32"/>
          <w:szCs w:val="32"/>
        </w:rPr>
        <w:t>Abstract</w:t>
      </w:r>
    </w:p>
    <w:p w14:paraId="67B6FA1E" w14:textId="156BCA1F" w:rsidR="00896B67" w:rsidRDefault="00896B67" w:rsidP="00896B67">
      <w:r w:rsidRPr="00EC166C">
        <w:t xml:space="preserve">Biomedical text in public databases often exhibits unstandardized terminology and inconsistencies that impede machine learning applications and hinder data integration across biomedical databases. Leveraging generalized and specialized transformer/large language models (LLMs) offers a potential scalable solution for terminology standardization. We evaluated this opportunity using the National Institutes of Health Clinical Trials Registry (CTR), which contains heterogeneous, free-text records of disease from therapeutic trials. To systematically assess the ability of machine learning methods to assign biomedical terms accurately, we benchmarked 36 approaches using transformer/LLM-based text embeddings, along with traditional text-matching algorithms, against a clinical gold standard: the World Health Organization Classification of </w:t>
      </w:r>
      <w:proofErr w:type="spellStart"/>
      <w:r w:rsidRPr="00EC166C">
        <w:t>Tumours</w:t>
      </w:r>
      <w:proofErr w:type="spellEnd"/>
      <w:r w:rsidRPr="00EC166C">
        <w:t xml:space="preserve"> system (WHO System). For this evaluation, we developed CANTOS (Clinical Trials Automated Nomenclature and Tumor Ontology Standardization), a computational benchmarking framework that extracts tumor names from the CTR and standardizes them using the WHO System and the National Cancer Institute Thesaurus (</w:t>
      </w:r>
      <w:proofErr w:type="spellStart"/>
      <w:r w:rsidRPr="00EC166C">
        <w:t>NCIt</w:t>
      </w:r>
      <w:proofErr w:type="spellEnd"/>
      <w:r w:rsidRPr="00EC166C">
        <w:t xml:space="preserve">). We assessed standardization accuracy using a random sample of 1,600 CTR tumor names manually annotated with WHO System terms. LLM/transformer-based embedding methods significantly outperformed text-matching approaches: all-MiniLM-L12-v2+Euclidean </w:t>
      </w:r>
      <w:r>
        <w:t>d</w:t>
      </w:r>
      <w:r w:rsidRPr="00EC166C">
        <w:t>ist</w:t>
      </w:r>
      <w:r>
        <w:t>ance</w:t>
      </w:r>
      <w:r w:rsidRPr="00EC166C">
        <w:t xml:space="preserve"> achieved 67.8% accuracy (WHO-5th edition), while LTE-3+Euclidean </w:t>
      </w:r>
      <w:r>
        <w:t>distance</w:t>
      </w:r>
      <w:r w:rsidRPr="00EC166C">
        <w:t xml:space="preserve"> achieved 69.1% (WHO-all editions). Text-matching methods peaked at 32.6% accuracy. A majority voting approach combining three high-</w:t>
      </w:r>
      <w:r w:rsidRPr="00EC166C">
        <w:t>accuracy, low</w:t>
      </w:r>
      <w:r w:rsidRPr="00EC166C">
        <w:t>-agreement methods improved accuracy to 72.1% (WHO-5th) and 71.4% (WHO-all). Our findings demonstrate the effectiveness of embedding models in standardizing biomedical terminology and provides a reproducible framework for benchmarking machine learning methods against clinical gold standards using real-world datasets.</w:t>
      </w:r>
    </w:p>
    <w:p w14:paraId="4B468419" w14:textId="77777777" w:rsidR="00EC166C" w:rsidRDefault="00EC166C" w:rsidP="00890E32"/>
    <w:p w14:paraId="6858EB49" w14:textId="77777777" w:rsidR="008D050E" w:rsidRPr="00F1747C" w:rsidRDefault="00000000" w:rsidP="00890E32">
      <w:pPr>
        <w:rPr>
          <w:b/>
          <w:bCs/>
          <w:sz w:val="32"/>
          <w:szCs w:val="32"/>
        </w:rPr>
      </w:pPr>
      <w:r w:rsidRPr="00F1747C">
        <w:rPr>
          <w:b/>
          <w:bCs/>
          <w:sz w:val="32"/>
          <w:szCs w:val="32"/>
        </w:rPr>
        <w:t>Keywords</w:t>
      </w:r>
    </w:p>
    <w:p w14:paraId="36474143" w14:textId="77777777" w:rsidR="008D050E" w:rsidRDefault="00000000" w:rsidP="00890E32">
      <w:r>
        <w:t>NIH Clinical Trials Registry; WHO Tumor Classification; Text Embedding; Clinical Text Standardization; Large Language Models</w:t>
      </w:r>
    </w:p>
    <w:p w14:paraId="7555D96D" w14:textId="77777777" w:rsidR="00000795" w:rsidRDefault="00000795" w:rsidP="008D2779">
      <w:pPr>
        <w:ind w:left="0"/>
      </w:pPr>
    </w:p>
    <w:p w14:paraId="36E89969" w14:textId="77777777" w:rsidR="00000795" w:rsidRDefault="00000795" w:rsidP="00890E32"/>
    <w:p w14:paraId="27B82C2A" w14:textId="77777777" w:rsidR="00EC166C" w:rsidRPr="00F1747C" w:rsidRDefault="00000000" w:rsidP="00890E32">
      <w:pPr>
        <w:rPr>
          <w:b/>
          <w:bCs/>
          <w:sz w:val="32"/>
          <w:szCs w:val="32"/>
        </w:rPr>
      </w:pPr>
      <w:r w:rsidRPr="00F1747C">
        <w:rPr>
          <w:b/>
          <w:bCs/>
          <w:sz w:val="32"/>
          <w:szCs w:val="32"/>
        </w:rPr>
        <w:t>1.Introduction</w:t>
      </w:r>
    </w:p>
    <w:p w14:paraId="5526985B" w14:textId="490E7110" w:rsidR="00000795" w:rsidRPr="00B33D87" w:rsidRDefault="00000795" w:rsidP="00890E32">
      <w:r w:rsidRPr="00B33D87">
        <w:t>The growing availability of biomedical text data from public databases presents major opportunities</w:t>
      </w:r>
      <w:r w:rsidR="00EC166C" w:rsidRPr="00B33D87">
        <w:t xml:space="preserve"> </w:t>
      </w:r>
      <w:r w:rsidRPr="00B33D87">
        <w:t>and challenges</w:t>
      </w:r>
      <w:r w:rsidR="00EC166C" w:rsidRPr="00B33D87">
        <w:t xml:space="preserve"> </w:t>
      </w:r>
      <w:r w:rsidRPr="00B33D87">
        <w:t>for machine learning applications. Unstructured or inconsistently formatted terminology remains a significant barrier to applying artificial intelligence (AI) methods for clinical insight extraction, information retrieval, and integration with biomedical knowledge graphs. Terminological inconsistencies, typographical errors, and ambiguous phrases can impair both supervised learning and downstream data integration.</w:t>
      </w:r>
    </w:p>
    <w:p w14:paraId="44AFBD24" w14:textId="77777777" w:rsidR="00000795" w:rsidRPr="00B33D87" w:rsidRDefault="00000795" w:rsidP="00890E32"/>
    <w:p w14:paraId="76084EF6" w14:textId="28D456A5" w:rsidR="008D050E" w:rsidRPr="00B33D87" w:rsidRDefault="00000795" w:rsidP="00890E32">
      <w:r w:rsidRPr="00B33D87">
        <w:t xml:space="preserve">The National Institutes of Health Clinical Trials Registry (CTR), which catalogs over 480,000 therapeutic trials </w:t>
      </w:r>
      <w:hyperlink r:id="rId7">
        <w:r w:rsidR="008D050E" w:rsidRPr="00B33D87">
          <w:rPr>
            <w:color w:val="000000"/>
          </w:rPr>
          <w:t>(</w:t>
        </w:r>
      </w:hyperlink>
      <w:hyperlink r:id="rId8">
        <w:r w:rsidR="008D050E" w:rsidRPr="00B33D87">
          <w:rPr>
            <w:i/>
            <w:color w:val="000000"/>
          </w:rPr>
          <w:t>National Institutes of Health Clinical Trials Registry</w:t>
        </w:r>
      </w:hyperlink>
      <w:hyperlink r:id="rId9">
        <w:r w:rsidR="008D050E" w:rsidRPr="00B33D87">
          <w:rPr>
            <w:color w:val="000000"/>
          </w:rPr>
          <w:t>, 2000)</w:t>
        </w:r>
      </w:hyperlink>
      <w:r w:rsidRPr="00B33D87">
        <w:t xml:space="preserve"> is a case in point. CTR condition names</w:t>
      </w:r>
      <w:r w:rsidR="00EC166C" w:rsidRPr="00B33D87">
        <w:t xml:space="preserve"> (in the “conditions.txt” file)</w:t>
      </w:r>
      <w:r w:rsidRPr="00B33D87">
        <w:t xml:space="preserve">, particularly those of disease and tumor designations, are reported in free-text format without enforced standards. Although contributors are encouraged to use controlled vocabularies such as </w:t>
      </w:r>
      <w:proofErr w:type="spellStart"/>
      <w:r w:rsidRPr="00B33D87">
        <w:t>MeSH</w:t>
      </w:r>
      <w:proofErr w:type="spellEnd"/>
      <w:r w:rsidRPr="00B33D87">
        <w:t xml:space="preserve">  </w:t>
      </w:r>
      <w:hyperlink r:id="rId10">
        <w:r w:rsidRPr="00B33D87">
          <w:rPr>
            <w:color w:val="000000"/>
          </w:rPr>
          <w:t>(Zarin et al., 2011)</w:t>
        </w:r>
      </w:hyperlink>
      <w:r w:rsidRPr="00B33D87">
        <w:t xml:space="preserve">, many condition names diverge substantially from standardized nomenclature. This inconsistency limits the utility of CTR data in clinical informatics and obstructs its integration with other biomedical data sources (see </w:t>
      </w:r>
      <w:r w:rsidRPr="00B33D87">
        <w:rPr>
          <w:b/>
        </w:rPr>
        <w:t>Supplementary Document SD1</w:t>
      </w:r>
      <w:r w:rsidRPr="00B33D87">
        <w:t xml:space="preserve">). </w:t>
      </w:r>
    </w:p>
    <w:p w14:paraId="51758D85" w14:textId="77777777" w:rsidR="00000795" w:rsidRPr="00B33D87" w:rsidRDefault="00000795" w:rsidP="00890E32"/>
    <w:p w14:paraId="6D550CE0" w14:textId="5B77A4E7" w:rsidR="00000795" w:rsidRPr="00B33D87" w:rsidRDefault="00000795" w:rsidP="00890E32">
      <w:r w:rsidRPr="00B33D87">
        <w:t xml:space="preserve">Recent advances in large language models (LLMs) and transformer-based text embeddings provide promising tools for normalizing unstructured biomedical terms. Embedding models can capture both syntactic and semantic similarity, surpassing traditional string-matching methods in tasks such as terminology alignment and entity normalization </w:t>
      </w:r>
      <w:hyperlink r:id="rId11">
        <w:r w:rsidRPr="00B33D87">
          <w:rPr>
            <w:color w:val="000000"/>
          </w:rPr>
          <w:t xml:space="preserve">(Ghoshal &amp; Rao, 2019; </w:t>
        </w:r>
        <w:proofErr w:type="spellStart"/>
        <w:r w:rsidRPr="00B33D87">
          <w:rPr>
            <w:color w:val="000000"/>
          </w:rPr>
          <w:t>Kasmaee</w:t>
        </w:r>
        <w:proofErr w:type="spellEnd"/>
        <w:r w:rsidRPr="00B33D87">
          <w:rPr>
            <w:color w:val="000000"/>
          </w:rPr>
          <w:t xml:space="preserve"> et al., 2024; Khattak et al., 2019; Popovski et al., 2019; Zhang et al., 2018)</w:t>
        </w:r>
      </w:hyperlink>
      <w:r w:rsidRPr="00B33D87">
        <w:t xml:space="preserve">. </w:t>
      </w:r>
      <w:r w:rsidR="002A4B4C" w:rsidRPr="00B33D87">
        <w:t>However,</w:t>
      </w:r>
      <w:r w:rsidRPr="00B33D87">
        <w:t xml:space="preserve"> systematic benchmarking of </w:t>
      </w:r>
      <w:r w:rsidR="002A4B4C" w:rsidRPr="00B33D87">
        <w:t xml:space="preserve">modern </w:t>
      </w:r>
      <w:r w:rsidRPr="00B33D87">
        <w:t>embedding-based methods for biomedical</w:t>
      </w:r>
      <w:r w:rsidR="002A4B4C" w:rsidRPr="00B33D87">
        <w:t xml:space="preserve"> database</w:t>
      </w:r>
      <w:r w:rsidRPr="00B33D87">
        <w:t xml:space="preserve"> text standardization</w:t>
      </w:r>
      <w:r w:rsidR="002A4B4C" w:rsidRPr="00B33D87">
        <w:t xml:space="preserve"> remains limited.</w:t>
      </w:r>
    </w:p>
    <w:p w14:paraId="57F724EB" w14:textId="77777777" w:rsidR="00000795" w:rsidRPr="00B33D87" w:rsidRDefault="00000795" w:rsidP="00890E32"/>
    <w:p w14:paraId="37CA3CA3" w14:textId="32E1E57B" w:rsidR="008D050E" w:rsidRPr="00B33D87" w:rsidRDefault="00000000" w:rsidP="00890E32">
      <w:r w:rsidRPr="00B33D87">
        <w:t xml:space="preserve">To address this </w:t>
      </w:r>
      <w:r w:rsidR="00000795" w:rsidRPr="00B33D87">
        <w:t>gap</w:t>
      </w:r>
      <w:r w:rsidRPr="00B33D87">
        <w:t xml:space="preserve">, we developed CANTOS (Clinical Trials Automated Nomenclature and Tumor Ontology Standardization), </w:t>
      </w:r>
      <w:r w:rsidR="00000795" w:rsidRPr="00B33D87">
        <w:t xml:space="preserve">a computational framework that extracts tumor names from the CTR and standardizes them against two authoritative terminologies: </w:t>
      </w:r>
      <w:r w:rsidR="002A4B4C" w:rsidRPr="00B33D87">
        <w:t>the National Cancer Institute Thesaurus (</w:t>
      </w:r>
      <w:proofErr w:type="spellStart"/>
      <w:r w:rsidR="002A4B4C" w:rsidRPr="00B33D87">
        <w:t>NCIt</w:t>
      </w:r>
      <w:proofErr w:type="spellEnd"/>
      <w:r w:rsidR="002A4B4C" w:rsidRPr="00B33D87">
        <w:t xml:space="preserve">; </w:t>
      </w:r>
      <w:hyperlink r:id="rId12">
        <w:r w:rsidR="002A4B4C" w:rsidRPr="00B33D87">
          <w:rPr>
            <w:color w:val="1155CC"/>
            <w:u w:val="single"/>
          </w:rPr>
          <w:t>https://ncithesaurus.nci.nih.gov/ncitbrowser/</w:t>
        </w:r>
      </w:hyperlink>
      <w:r w:rsidR="002A4B4C" w:rsidRPr="00B33D87">
        <w:t xml:space="preserve">) </w:t>
      </w:r>
      <w:r w:rsidR="00000795" w:rsidRPr="00B33D87">
        <w:t xml:space="preserve">and the World Health Organization Classification of </w:t>
      </w:r>
      <w:proofErr w:type="spellStart"/>
      <w:r w:rsidR="00000795" w:rsidRPr="00B33D87">
        <w:t>Tumours</w:t>
      </w:r>
      <w:proofErr w:type="spellEnd"/>
      <w:r w:rsidR="00000795" w:rsidRPr="00B33D87">
        <w:t xml:space="preserve"> </w:t>
      </w:r>
      <w:r w:rsidR="002A4B4C" w:rsidRPr="00B33D87">
        <w:t xml:space="preserve">(WHO System; </w:t>
      </w:r>
      <w:hyperlink r:id="rId13" w:history="1">
        <w:r w:rsidR="002A4B4C" w:rsidRPr="00B33D87">
          <w:rPr>
            <w:rStyle w:val="Hyperlink"/>
          </w:rPr>
          <w:t>https://tumourclassification.iarc.who.int/welcome/</w:t>
        </w:r>
      </w:hyperlink>
      <w:r w:rsidR="002A4B4C" w:rsidRPr="00B33D87">
        <w:t xml:space="preserve">) which is considered to be the clinical “gold standard” classification system for tumors. </w:t>
      </w:r>
      <w:hyperlink r:id="rId14">
        <w:r w:rsidR="008D050E" w:rsidRPr="00B33D87">
          <w:rPr>
            <w:color w:val="000000"/>
          </w:rPr>
          <w:t xml:space="preserve">(Barnes et al., 2005; Bosman et al., 2010; DeLellis et al., 2004; Eble et al., 2004; Elder et al., 2018; El-Naggar et al., 2017; Fletcher et al., 2013; Fletcher, C.D.M., Unni, K. Krishnan &amp; Mertens, 2002; </w:t>
        </w:r>
        <w:proofErr w:type="spellStart"/>
        <w:r w:rsidR="008D050E" w:rsidRPr="00B33D87">
          <w:rPr>
            <w:color w:val="000000"/>
          </w:rPr>
          <w:t>Grossniklaus</w:t>
        </w:r>
        <w:proofErr w:type="spellEnd"/>
        <w:r w:rsidR="008D050E" w:rsidRPr="00B33D87">
          <w:rPr>
            <w:color w:val="000000"/>
          </w:rPr>
          <w:t xml:space="preserve"> et al., 2018; Hamilton, 2000; Jaffe et al., 2001; </w:t>
        </w:r>
        <w:proofErr w:type="spellStart"/>
        <w:r w:rsidR="008D050E" w:rsidRPr="00B33D87">
          <w:rPr>
            <w:color w:val="000000"/>
          </w:rPr>
          <w:t>Kleihues</w:t>
        </w:r>
        <w:proofErr w:type="spellEnd"/>
        <w:r w:rsidR="008D050E" w:rsidRPr="00B33D87">
          <w:rPr>
            <w:color w:val="000000"/>
          </w:rPr>
          <w:t xml:space="preserve"> P, 2000; Kurman et al., 2014; </w:t>
        </w:r>
        <w:proofErr w:type="spellStart"/>
        <w:r w:rsidR="008D050E" w:rsidRPr="00B33D87">
          <w:rPr>
            <w:color w:val="000000"/>
          </w:rPr>
          <w:t>LeBoit</w:t>
        </w:r>
        <w:proofErr w:type="spellEnd"/>
        <w:r w:rsidR="008D050E" w:rsidRPr="00B33D87">
          <w:rPr>
            <w:color w:val="000000"/>
          </w:rPr>
          <w:t xml:space="preserve"> et al., 2005; Lloyd et al., 2017; Louis et al., 2006, 2016; Moch et al., 2016; Swerdlow et al., 2017; Swerdlow SH, Campo E, Harris NL, Jaffe ES, </w:t>
        </w:r>
        <w:proofErr w:type="spellStart"/>
        <w:r w:rsidR="008D050E" w:rsidRPr="00B33D87">
          <w:rPr>
            <w:color w:val="000000"/>
          </w:rPr>
          <w:t>Pileri</w:t>
        </w:r>
        <w:proofErr w:type="spellEnd"/>
        <w:r w:rsidR="008D050E" w:rsidRPr="00B33D87">
          <w:rPr>
            <w:color w:val="000000"/>
          </w:rPr>
          <w:t xml:space="preserve"> SA, Stein H, Thiele J, Vardiman JW, 2008; Tavassoli FA, 2003; Travis et al., 2004, 2015; van de Vijver MJ, 2012; WHO Classification of </w:t>
        </w:r>
        <w:proofErr w:type="spellStart"/>
        <w:r w:rsidR="008D050E" w:rsidRPr="00B33D87">
          <w:rPr>
            <w:color w:val="000000"/>
          </w:rPr>
          <w:t>Tumours</w:t>
        </w:r>
        <w:proofErr w:type="spellEnd"/>
        <w:r w:rsidR="008D050E" w:rsidRPr="00B33D87">
          <w:rPr>
            <w:color w:val="000000"/>
          </w:rPr>
          <w:t xml:space="preserve"> Editorial Board, 2019a, 2019b, 2020a, 2020b, 2021a, 2021b, 2022, 2023, 2024a, 2024b)</w:t>
        </w:r>
      </w:hyperlink>
      <w:r w:rsidR="002A4B4C" w:rsidRPr="00B33D87">
        <w:t xml:space="preserve">. </w:t>
      </w:r>
      <w:r w:rsidRPr="00B33D87">
        <w:rPr>
          <w:color w:val="000000"/>
        </w:rPr>
        <w:t xml:space="preserve">The WHO and </w:t>
      </w:r>
      <w:proofErr w:type="spellStart"/>
      <w:r w:rsidRPr="00B33D87">
        <w:rPr>
          <w:color w:val="000000"/>
        </w:rPr>
        <w:t>NCIt</w:t>
      </w:r>
      <w:proofErr w:type="spellEnd"/>
      <w:r w:rsidRPr="00B33D87">
        <w:rPr>
          <w:color w:val="000000"/>
        </w:rPr>
        <w:t xml:space="preserve"> standardized nomenclature are available in </w:t>
      </w:r>
      <w:r w:rsidRPr="00B33D87">
        <w:rPr>
          <w:b/>
          <w:bCs/>
          <w:color w:val="000000"/>
        </w:rPr>
        <w:t>Supplementary Tables ST1-ST3</w:t>
      </w:r>
      <w:r w:rsidR="00EC166C" w:rsidRPr="00B33D87">
        <w:rPr>
          <w:color w:val="000000"/>
        </w:rPr>
        <w:t xml:space="preserve"> and serve as reference standards for evaluating the accuracy of tumor name standardization methods applied to CTR tumor names.</w:t>
      </w:r>
    </w:p>
    <w:p w14:paraId="64850A10" w14:textId="77777777" w:rsidR="008D050E" w:rsidRPr="00B33D87" w:rsidRDefault="008D050E" w:rsidP="00890E32"/>
    <w:p w14:paraId="56743269" w14:textId="2C2B8513" w:rsidR="002A4B4C" w:rsidRPr="002A4B4C" w:rsidRDefault="002A4B4C" w:rsidP="00890E32">
      <w:r w:rsidRPr="00B33D87">
        <w:lastRenderedPageBreak/>
        <w:t>Our study evaluates the performance of 36 methods for correct tumor name classification from free text, including both classical text-matching (edit distances) and a diverse set of modern embedding-based models. Methods employed include transformer and LLM-derived embeddings</w:t>
      </w:r>
      <w:r w:rsidR="00EC166C" w:rsidRPr="00B33D87">
        <w:t xml:space="preserve"> (see </w:t>
      </w:r>
      <w:r w:rsidR="00EC166C" w:rsidRPr="00B33D87">
        <w:rPr>
          <w:b/>
          <w:bCs/>
        </w:rPr>
        <w:t>Supplementary Table ST4</w:t>
      </w:r>
      <w:r w:rsidR="00EC166C" w:rsidRPr="00B33D87">
        <w:t xml:space="preserve"> for model summaries)</w:t>
      </w:r>
      <w:r w:rsidRPr="00B33D87">
        <w:t>. We measure their ability to align CTR tumor names with the gold-standard WHO System terms. We applied two strategies commonly used in AI-driven text normalization:</w:t>
      </w:r>
      <w:r w:rsidRPr="002A4B4C">
        <w:t xml:space="preserve"> (</w:t>
      </w:r>
      <w:proofErr w:type="spellStart"/>
      <w:r w:rsidRPr="002A4B4C">
        <w:t>i</w:t>
      </w:r>
      <w:proofErr w:type="spellEnd"/>
      <w:r w:rsidRPr="002A4B4C">
        <w:t>) nearest-match assignment using distance metrics, and (ii) clustering methods (Affinity Propagation and K-means) to group and standardize similar terms.</w:t>
      </w:r>
    </w:p>
    <w:p w14:paraId="42BEB8DE" w14:textId="77777777" w:rsidR="002A4B4C" w:rsidRPr="002A4B4C" w:rsidRDefault="002A4B4C" w:rsidP="00890E32"/>
    <w:p w14:paraId="29C6E482" w14:textId="77777777" w:rsidR="002A4B4C" w:rsidRPr="002A4B4C" w:rsidRDefault="002A4B4C" w:rsidP="00890E32">
      <w:r w:rsidRPr="002A4B4C">
        <w:t>This work provides:</w:t>
      </w:r>
    </w:p>
    <w:p w14:paraId="4E390A1F" w14:textId="77777777" w:rsidR="002A4B4C" w:rsidRPr="002A4B4C" w:rsidRDefault="002A4B4C" w:rsidP="00890E32"/>
    <w:p w14:paraId="7D461841" w14:textId="77777777" w:rsidR="002A4B4C" w:rsidRPr="002A4B4C" w:rsidRDefault="002A4B4C" w:rsidP="00890E32">
      <w:pPr>
        <w:pStyle w:val="ListParagraph"/>
        <w:numPr>
          <w:ilvl w:val="0"/>
          <w:numId w:val="4"/>
        </w:numPr>
      </w:pPr>
      <w:r w:rsidRPr="002A4B4C">
        <w:t>A systematic benchmarking of text-matching and embedding-based standardization methods.</w:t>
      </w:r>
    </w:p>
    <w:p w14:paraId="051D8362" w14:textId="77777777" w:rsidR="002A4B4C" w:rsidRPr="002A4B4C" w:rsidRDefault="002A4B4C" w:rsidP="00890E32"/>
    <w:p w14:paraId="5845ED30" w14:textId="77777777" w:rsidR="002A4B4C" w:rsidRPr="002A4B4C" w:rsidRDefault="002A4B4C" w:rsidP="00890E32">
      <w:pPr>
        <w:pStyle w:val="ListParagraph"/>
        <w:numPr>
          <w:ilvl w:val="0"/>
          <w:numId w:val="4"/>
        </w:numPr>
      </w:pPr>
      <w:r w:rsidRPr="002A4B4C">
        <w:t>An evaluation framework for biomedical terminology alignment against clinical gold standards.</w:t>
      </w:r>
    </w:p>
    <w:p w14:paraId="0DA9392F" w14:textId="77777777" w:rsidR="002A4B4C" w:rsidRPr="002A4B4C" w:rsidRDefault="002A4B4C" w:rsidP="00890E32"/>
    <w:p w14:paraId="30038562" w14:textId="77777777" w:rsidR="002A4B4C" w:rsidRDefault="002A4B4C" w:rsidP="00890E32">
      <w:pPr>
        <w:pStyle w:val="ListParagraph"/>
        <w:numPr>
          <w:ilvl w:val="0"/>
          <w:numId w:val="4"/>
        </w:numPr>
      </w:pPr>
      <w:r w:rsidRPr="002A4B4C">
        <w:t>Insights into embedding model performance variability, including comparisons between general-purpose LLM embeddings and biomedical domain-specific models.</w:t>
      </w:r>
    </w:p>
    <w:p w14:paraId="112086E9" w14:textId="77777777" w:rsidR="00EC166C" w:rsidRDefault="00EC166C" w:rsidP="00890E32"/>
    <w:p w14:paraId="7CDBAC56" w14:textId="11A6D020" w:rsidR="00EC166C" w:rsidRDefault="00EC166C" w:rsidP="00890E32">
      <w:r w:rsidRPr="00B33D87">
        <w:t xml:space="preserve">Although this study focuses on tumor nomenclature given the wide utilization and standardization of the WHO System, the CANTOS framework generalizes to other biomedical text normalization tasks, including disease phenotyping </w:t>
      </w:r>
      <w:r w:rsidR="00AD4333">
        <w:t xml:space="preserve">such as with </w:t>
      </w:r>
      <w:r w:rsidRPr="00B33D87">
        <w:t>MONDO</w:t>
      </w:r>
      <w:hyperlink r:id="rId15" w:history="1">
        <w:r w:rsidRPr="00B33D87">
          <w:t>(Vasilevsky et al., 2022)</w:t>
        </w:r>
      </w:hyperlink>
      <w:r w:rsidRPr="00B33D87">
        <w:t xml:space="preserve">, </w:t>
      </w:r>
      <w:r w:rsidR="00AD4333">
        <w:t xml:space="preserve">and the </w:t>
      </w:r>
      <w:r w:rsidRPr="00B33D87">
        <w:t>Disease Ontology</w:t>
      </w:r>
      <w:r w:rsidR="00887799">
        <w:t xml:space="preserve"> </w:t>
      </w:r>
      <w:hyperlink r:id="rId16">
        <w:r w:rsidR="00887799" w:rsidRPr="00B33D87">
          <w:rPr>
            <w:highlight w:val="white"/>
          </w:rPr>
          <w:t xml:space="preserve">(Baron et al., 2024; Baron &amp; </w:t>
        </w:r>
        <w:proofErr w:type="spellStart"/>
        <w:r w:rsidR="00887799" w:rsidRPr="00B33D87">
          <w:rPr>
            <w:highlight w:val="white"/>
          </w:rPr>
          <w:t>Schriml</w:t>
        </w:r>
        <w:proofErr w:type="spellEnd"/>
        <w:r w:rsidR="00887799" w:rsidRPr="00B33D87">
          <w:rPr>
            <w:highlight w:val="white"/>
          </w:rPr>
          <w:t xml:space="preserve">, 2023; Bello et al., 2018; Kibbe et al., 2015; Osborne et al., 2009; </w:t>
        </w:r>
        <w:proofErr w:type="spellStart"/>
        <w:r w:rsidR="00887799" w:rsidRPr="00B33D87">
          <w:rPr>
            <w:highlight w:val="white"/>
          </w:rPr>
          <w:t>Schriml</w:t>
        </w:r>
        <w:proofErr w:type="spellEnd"/>
        <w:r w:rsidR="00887799" w:rsidRPr="00B33D87">
          <w:rPr>
            <w:highlight w:val="white"/>
          </w:rPr>
          <w:t xml:space="preserve"> et al., 2012, 2019, 2022, 2023; </w:t>
        </w:r>
        <w:proofErr w:type="spellStart"/>
        <w:r w:rsidR="00887799" w:rsidRPr="00B33D87">
          <w:rPr>
            <w:highlight w:val="white"/>
          </w:rPr>
          <w:t>Schriml</w:t>
        </w:r>
        <w:proofErr w:type="spellEnd"/>
        <w:r w:rsidR="00887799" w:rsidRPr="00B33D87">
          <w:rPr>
            <w:highlight w:val="white"/>
          </w:rPr>
          <w:t xml:space="preserve"> &amp; </w:t>
        </w:r>
        <w:proofErr w:type="spellStart"/>
        <w:r w:rsidR="00887799" w:rsidRPr="00B33D87">
          <w:rPr>
            <w:highlight w:val="white"/>
          </w:rPr>
          <w:t>Mitraka</w:t>
        </w:r>
        <w:proofErr w:type="spellEnd"/>
        <w:r w:rsidR="00887799" w:rsidRPr="00B33D87">
          <w:rPr>
            <w:highlight w:val="white"/>
          </w:rPr>
          <w:t>, 2015; T.-J. Wu et al., 2015)</w:t>
        </w:r>
      </w:hyperlink>
      <w:r w:rsidRPr="00B33D87">
        <w:t xml:space="preserve"> phenotype</w:t>
      </w:r>
      <w:r w:rsidR="00AD4333">
        <w:t xml:space="preserve"> description such as with the</w:t>
      </w:r>
      <w:r w:rsidRPr="00B33D87">
        <w:t xml:space="preserve"> Human Phenotype Ontology </w:t>
      </w:r>
      <w:hyperlink r:id="rId17" w:history="1">
        <w:r w:rsidRPr="00B33D87">
          <w:t>(Gargano et al., 2024)</w:t>
        </w:r>
      </w:hyperlink>
      <w:r w:rsidRPr="00B33D87">
        <w:t>, and clinical coding systems such as ICD-10</w:t>
      </w:r>
      <w:r w:rsidR="00890E32">
        <w:t xml:space="preserve"> </w:t>
      </w:r>
      <w:hyperlink r:id="rId18" w:history="1">
        <w:r w:rsidRPr="00B33D87">
          <w:t>(World Health Organization, 2016)</w:t>
        </w:r>
      </w:hyperlink>
      <w:r w:rsidRPr="00B33D87">
        <w:t xml:space="preserve"> and SNOMED CT</w:t>
      </w:r>
      <w:r w:rsidR="00890E32">
        <w:t xml:space="preserve"> </w:t>
      </w:r>
      <w:hyperlink r:id="rId19" w:history="1">
        <w:r w:rsidRPr="00B33D87">
          <w:t>(SNOMED CT International Edition, 2023)</w:t>
        </w:r>
      </w:hyperlink>
      <w:r w:rsidRPr="00B33D87">
        <w:t>. Future work will explore integration of fine-tuned or domain-specific models to further improve standardization accuracy and assess generalizability across clinical data sources.</w:t>
      </w:r>
    </w:p>
    <w:p w14:paraId="78D93213" w14:textId="77777777" w:rsidR="008D050E" w:rsidRDefault="008D050E" w:rsidP="00890E32"/>
    <w:p w14:paraId="3F6300C8" w14:textId="77777777" w:rsidR="008D050E" w:rsidRPr="00F1747C" w:rsidRDefault="00000000" w:rsidP="00890E32">
      <w:pPr>
        <w:rPr>
          <w:b/>
          <w:bCs/>
          <w:sz w:val="32"/>
          <w:szCs w:val="32"/>
        </w:rPr>
      </w:pPr>
      <w:r w:rsidRPr="00F1747C">
        <w:rPr>
          <w:b/>
          <w:bCs/>
          <w:sz w:val="32"/>
          <w:szCs w:val="32"/>
        </w:rPr>
        <w:t>2. Related Works</w:t>
      </w:r>
    </w:p>
    <w:p w14:paraId="317B1977" w14:textId="0F83D2DE" w:rsidR="008D050E" w:rsidRPr="00B33D87" w:rsidRDefault="0047407B" w:rsidP="00890E32">
      <w:r w:rsidRPr="00B33D87">
        <w:t xml:space="preserve">Biomedical databases such as the NIH Clinical Trials Registry (CTR) offer extensive unstructured text that can inform disease prevalence, therapeutic targets, and drug development </w:t>
      </w:r>
      <w:hyperlink r:id="rId20" w:history="1">
        <w:r w:rsidR="00EC166C" w:rsidRPr="00B33D87">
          <w:t xml:space="preserve">(Anderson et al., 2015; </w:t>
        </w:r>
        <w:proofErr w:type="spellStart"/>
        <w:r w:rsidR="00EC166C" w:rsidRPr="00B33D87">
          <w:t>Inrig</w:t>
        </w:r>
        <w:proofErr w:type="spellEnd"/>
        <w:r w:rsidR="00EC166C" w:rsidRPr="00B33D87">
          <w:t xml:space="preserve"> et al., 2014; Law et al., 2011; Metcalfe et al., 2024; Miller et al., 2015; Pasquali et al., 2012; Que et al., 2021; Subramanian et al., 2013)</w:t>
        </w:r>
      </w:hyperlink>
      <w:r w:rsidR="00EC166C" w:rsidRPr="00B33D87">
        <w:t xml:space="preserve">. </w:t>
      </w:r>
      <w:r w:rsidRPr="00B33D87">
        <w:t>However, inconsistencies in disease names, including typographical errors, synonyms, and variable phrasing, pose significant challenges for computational analysis. These inconsistencies limit not only data integration across biomedical resources but also the effective application of machine learning models, which require consistent and standardized input to learn meaningful patterns from noisy, real-world data.</w:t>
      </w:r>
    </w:p>
    <w:p w14:paraId="0C77D9EE" w14:textId="77777777" w:rsidR="0047407B" w:rsidRPr="00B33D87" w:rsidRDefault="0047407B" w:rsidP="00890E32">
      <w:pPr>
        <w:rPr>
          <w:highlight w:val="white"/>
        </w:rPr>
      </w:pPr>
    </w:p>
    <w:p w14:paraId="4BD76DFC" w14:textId="3932C8D2" w:rsidR="0047407B" w:rsidRPr="00956CAA" w:rsidRDefault="0047407B" w:rsidP="00890E32">
      <w:pPr>
        <w:rPr>
          <w:highlight w:val="white"/>
        </w:rPr>
      </w:pPr>
      <w:r w:rsidRPr="00B33D87">
        <w:t xml:space="preserve">Most prior efforts have focused on improving clinical trial design standards </w:t>
      </w:r>
      <w:hyperlink r:id="rId21">
        <w:r w:rsidR="008D050E" w:rsidRPr="00B33D87">
          <w:rPr>
            <w:color w:val="000000"/>
            <w:highlight w:val="white"/>
          </w:rPr>
          <w:t>(Canonica et al., 2007; Katz et al., 2013)</w:t>
        </w:r>
      </w:hyperlink>
      <w:r w:rsidRPr="00B33D87">
        <w:rPr>
          <w:highlight w:val="white"/>
        </w:rPr>
        <w:t xml:space="preserve"> and reproducibility</w:t>
      </w:r>
      <w:r w:rsidRPr="00B33D87">
        <w:t xml:space="preserve"> </w:t>
      </w:r>
      <w:hyperlink r:id="rId22">
        <w:r w:rsidR="008D050E" w:rsidRPr="00B33D87">
          <w:rPr>
            <w:color w:val="000000"/>
            <w:highlight w:val="white"/>
          </w:rPr>
          <w:t>(</w:t>
        </w:r>
        <w:proofErr w:type="spellStart"/>
        <w:r w:rsidR="008D050E" w:rsidRPr="00B33D87">
          <w:rPr>
            <w:color w:val="000000"/>
            <w:highlight w:val="white"/>
          </w:rPr>
          <w:t>Dickersin</w:t>
        </w:r>
        <w:proofErr w:type="spellEnd"/>
        <w:r w:rsidR="008D050E" w:rsidRPr="00B33D87">
          <w:rPr>
            <w:color w:val="000000"/>
            <w:highlight w:val="white"/>
          </w:rPr>
          <w:t xml:space="preserve"> &amp; Mayo-Wilson, 2018)</w:t>
        </w:r>
      </w:hyperlink>
      <w:r w:rsidRPr="00B33D87">
        <w:rPr>
          <w:highlight w:val="white"/>
        </w:rPr>
        <w:t xml:space="preserve">, </w:t>
      </w:r>
      <w:r w:rsidRPr="00B33D87">
        <w:t xml:space="preserve">but not the standardization of tumor nomenclature in clinical trial records. Traditional biomedical text normalization methods have relied </w:t>
      </w:r>
      <w:r w:rsidRPr="00B33D87">
        <w:lastRenderedPageBreak/>
        <w:t xml:space="preserve">primarily on rule-based or text-matching techniques. Tools like </w:t>
      </w:r>
      <w:proofErr w:type="spellStart"/>
      <w:r w:rsidRPr="00B33D87">
        <w:t>MetaMap</w:t>
      </w:r>
      <w:proofErr w:type="spellEnd"/>
      <w:r w:rsidRPr="00B33D87">
        <w:t xml:space="preserve"> </w:t>
      </w:r>
      <w:hyperlink r:id="rId23">
        <w:r w:rsidR="008D050E" w:rsidRPr="00956CAA">
          <w:rPr>
            <w:color w:val="000000"/>
            <w:highlight w:val="white"/>
          </w:rPr>
          <w:t>(Aronson, 2001; Aronson &amp; Lang, 2010)</w:t>
        </w:r>
      </w:hyperlink>
      <w:r w:rsidRPr="00956CAA">
        <w:rPr>
          <w:highlight w:val="white"/>
        </w:rPr>
        <w:t xml:space="preserve"> and </w:t>
      </w:r>
      <w:proofErr w:type="spellStart"/>
      <w:r w:rsidRPr="00956CAA">
        <w:rPr>
          <w:highlight w:val="white"/>
        </w:rPr>
        <w:t>cTAKES</w:t>
      </w:r>
      <w:proofErr w:type="spellEnd"/>
      <w:r w:rsidRPr="00956CAA">
        <w:rPr>
          <w:highlight w:val="white"/>
        </w:rPr>
        <w:t xml:space="preserve"> </w:t>
      </w:r>
      <w:hyperlink r:id="rId24">
        <w:r w:rsidR="008D050E" w:rsidRPr="00956CAA">
          <w:rPr>
            <w:color w:val="000000"/>
            <w:highlight w:val="white"/>
          </w:rPr>
          <w:t>(Savova et al., 2010)</w:t>
        </w:r>
      </w:hyperlink>
      <w:r w:rsidRPr="00956CAA">
        <w:t xml:space="preserve"> use tokenization, part-of-speech tagging, and lexical similarity to map biomedical entities to UMLS </w:t>
      </w:r>
      <w:proofErr w:type="spellStart"/>
      <w:r w:rsidRPr="00956CAA">
        <w:t>Metathesaurus</w:t>
      </w:r>
      <w:proofErr w:type="spellEnd"/>
      <w:r w:rsidRPr="00956CAA">
        <w:t xml:space="preserve"> concepts </w:t>
      </w:r>
      <w:hyperlink r:id="rId25">
        <w:r w:rsidR="008D050E" w:rsidRPr="00956CAA">
          <w:rPr>
            <w:color w:val="000000"/>
            <w:highlight w:val="white"/>
          </w:rPr>
          <w:t>(</w:t>
        </w:r>
        <w:proofErr w:type="spellStart"/>
        <w:r w:rsidR="008D050E" w:rsidRPr="00956CAA">
          <w:rPr>
            <w:color w:val="000000"/>
            <w:highlight w:val="white"/>
          </w:rPr>
          <w:t>Bodenreider</w:t>
        </w:r>
        <w:proofErr w:type="spellEnd"/>
        <w:r w:rsidR="008D050E" w:rsidRPr="00956CAA">
          <w:rPr>
            <w:color w:val="000000"/>
            <w:highlight w:val="white"/>
          </w:rPr>
          <w:t>, 2004)</w:t>
        </w:r>
      </w:hyperlink>
      <w:r w:rsidR="006F1FB4" w:rsidRPr="00956CAA">
        <w:t xml:space="preserve">. </w:t>
      </w:r>
      <w:r w:rsidRPr="00956CAA">
        <w:rPr>
          <w:highlight w:val="white"/>
        </w:rPr>
        <w:t xml:space="preserve"> </w:t>
      </w:r>
      <w:r w:rsidRPr="00956CAA">
        <w:t xml:space="preserve">These approaches work well when input closely matches ontology terms but break down with noisy data, abbreviations, or non-standard phrasing </w:t>
      </w:r>
      <w:hyperlink r:id="rId26">
        <w:r w:rsidR="008D050E" w:rsidRPr="00956CAA">
          <w:rPr>
            <w:color w:val="000000"/>
            <w:highlight w:val="white"/>
          </w:rPr>
          <w:t>(Bai et al., 2021; Y. Wu et al., 2012)</w:t>
        </w:r>
      </w:hyperlink>
      <w:r w:rsidRPr="00956CAA">
        <w:rPr>
          <w:highlight w:val="white"/>
        </w:rPr>
        <w:t xml:space="preserve">. </w:t>
      </w:r>
    </w:p>
    <w:p w14:paraId="6CE2A92F" w14:textId="77777777" w:rsidR="0047407B" w:rsidRPr="00956CAA" w:rsidRDefault="0047407B" w:rsidP="00890E32">
      <w:pPr>
        <w:rPr>
          <w:highlight w:val="white"/>
        </w:rPr>
      </w:pPr>
    </w:p>
    <w:p w14:paraId="36BE1D87" w14:textId="19D4952D" w:rsidR="006F1FB4" w:rsidRPr="00956CAA" w:rsidRDefault="00083639" w:rsidP="00890E32">
      <w:r w:rsidRPr="00956CAA">
        <w:t xml:space="preserve">Ontology alignment tools such as ROBOT </w:t>
      </w:r>
      <w:hyperlink r:id="rId27" w:history="1">
        <w:r w:rsidRPr="00956CAA">
          <w:t>(Jackson et al., 2019)</w:t>
        </w:r>
      </w:hyperlink>
      <w:r w:rsidRPr="00956CAA">
        <w:t xml:space="preserve">, </w:t>
      </w:r>
      <w:proofErr w:type="spellStart"/>
      <w:r w:rsidRPr="00956CAA">
        <w:t>OntoRefine</w:t>
      </w:r>
      <w:proofErr w:type="spellEnd"/>
      <w:r w:rsidRPr="00956CAA">
        <w:t xml:space="preserve"> </w:t>
      </w:r>
      <w:hyperlink r:id="rId28" w:history="1">
        <w:r w:rsidRPr="00956CAA">
          <w:t>(</w:t>
        </w:r>
        <w:proofErr w:type="spellStart"/>
        <w:r w:rsidRPr="00956CAA">
          <w:t>Ontotext</w:t>
        </w:r>
        <w:proofErr w:type="spellEnd"/>
        <w:r w:rsidRPr="00956CAA">
          <w:t>, 2023)</w:t>
        </w:r>
      </w:hyperlink>
      <w:r w:rsidRPr="00956CAA">
        <w:t xml:space="preserve">, and </w:t>
      </w:r>
      <w:proofErr w:type="spellStart"/>
      <w:r w:rsidRPr="00956CAA">
        <w:t>Zooma</w:t>
      </w:r>
      <w:proofErr w:type="spellEnd"/>
      <w:r w:rsidRPr="00956CAA">
        <w:t xml:space="preserve"> </w:t>
      </w:r>
      <w:hyperlink r:id="rId29" w:history="1">
        <w:r w:rsidRPr="00956CAA">
          <w:t>(</w:t>
        </w:r>
        <w:proofErr w:type="spellStart"/>
        <w:r w:rsidRPr="00956CAA">
          <w:t>Zooma</w:t>
        </w:r>
        <w:proofErr w:type="spellEnd"/>
        <w:r w:rsidRPr="00956CAA">
          <w:t>, 2013)</w:t>
        </w:r>
      </w:hyperlink>
      <w:r w:rsidRPr="00956CAA">
        <w:t>  have facilitated unifying disease concepts across resources like MONDO</w:t>
      </w:r>
      <w:hyperlink r:id="rId30" w:history="1">
        <w:r w:rsidRPr="00956CAA">
          <w:t>(Vasilevsky et al., 2022)</w:t>
        </w:r>
      </w:hyperlink>
      <w:r w:rsidRPr="00956CAA">
        <w:t xml:space="preserve">, SNOMED CT </w:t>
      </w:r>
      <w:hyperlink r:id="rId31" w:history="1">
        <w:r w:rsidRPr="00956CAA">
          <w:t>(SNOMED CT International Edition, 2023)</w:t>
        </w:r>
      </w:hyperlink>
      <w:r w:rsidRPr="00956CAA">
        <w:t xml:space="preserve">, and HPO </w:t>
      </w:r>
      <w:hyperlink r:id="rId32" w:history="1">
        <w:r w:rsidRPr="00956CAA">
          <w:t>(Gargano et al., 2024)</w:t>
        </w:r>
      </w:hyperlink>
      <w:r w:rsidRPr="00956CAA">
        <w:t>.</w:t>
      </w:r>
      <w:r w:rsidR="0047407B" w:rsidRPr="00956CAA">
        <w:t xml:space="preserve"> For tumors, the WHO Classification of </w:t>
      </w:r>
      <w:proofErr w:type="spellStart"/>
      <w:r w:rsidR="0047407B" w:rsidRPr="00956CAA">
        <w:t>Tumours</w:t>
      </w:r>
      <w:proofErr w:type="spellEnd"/>
      <w:r w:rsidR="0047407B" w:rsidRPr="00956CAA">
        <w:t xml:space="preserve"> (WHO System) and the National Cancer Institute Thesaurus (</w:t>
      </w:r>
      <w:proofErr w:type="spellStart"/>
      <w:r w:rsidR="0047407B" w:rsidRPr="00956CAA">
        <w:t>NCIt</w:t>
      </w:r>
      <w:proofErr w:type="spellEnd"/>
      <w:r w:rsidR="0047407B" w:rsidRPr="00956CAA">
        <w:t>) offer granular, clinically curated terminologies. However, alignment tools generally depend on expert curation or strong lexical similarity, making them less effective for noisy or informal</w:t>
      </w:r>
      <w:r w:rsidR="006F1FB4" w:rsidRPr="00956CAA">
        <w:t xml:space="preserve"> free</w:t>
      </w:r>
      <w:r w:rsidR="0047407B" w:rsidRPr="00956CAA">
        <w:t xml:space="preserve"> text like that found in </w:t>
      </w:r>
      <w:r w:rsidR="006F1FB4" w:rsidRPr="00956CAA">
        <w:t>the</w:t>
      </w:r>
      <w:r w:rsidR="0047407B" w:rsidRPr="00956CAA">
        <w:t xml:space="preserve"> CTR.</w:t>
      </w:r>
    </w:p>
    <w:p w14:paraId="39D54FD9" w14:textId="77777777" w:rsidR="00083639" w:rsidRPr="00956CAA" w:rsidRDefault="00083639" w:rsidP="00890E32"/>
    <w:p w14:paraId="08880119" w14:textId="53F6B57C" w:rsidR="008D050E" w:rsidRPr="00956CAA" w:rsidRDefault="0047407B" w:rsidP="00890E32">
      <w:r w:rsidRPr="00956CAA">
        <w:t>Recent advances in machine learning have introduced text embeddings that</w:t>
      </w:r>
      <w:r w:rsidR="006F1FB4" w:rsidRPr="00956CAA">
        <w:t xml:space="preserve"> can</w:t>
      </w:r>
      <w:r w:rsidRPr="00956CAA">
        <w:t xml:space="preserve"> address many of the</w:t>
      </w:r>
      <w:r w:rsidR="006F1FB4" w:rsidRPr="00956CAA">
        <w:t xml:space="preserve"> </w:t>
      </w:r>
      <w:proofErr w:type="gramStart"/>
      <w:r w:rsidR="00956CAA" w:rsidRPr="00956CAA">
        <w:t>aforementioned limitations</w:t>
      </w:r>
      <w:proofErr w:type="gramEnd"/>
      <w:r w:rsidRPr="00956CAA">
        <w:t xml:space="preserve">. Embedding models can detect semantic similarity between terms even when lexical forms differ. Domain-specific models such as </w:t>
      </w:r>
      <w:proofErr w:type="spellStart"/>
      <w:r w:rsidRPr="00956CAA">
        <w:t>PubMedBER</w:t>
      </w:r>
      <w:r w:rsidR="006F1FB4" w:rsidRPr="00956CAA">
        <w:t>T</w:t>
      </w:r>
      <w:proofErr w:type="spellEnd"/>
      <w:r w:rsidR="006F1FB4" w:rsidRPr="00956CAA">
        <w:t xml:space="preserve"> </w:t>
      </w:r>
      <w:hyperlink r:id="rId33">
        <w:r w:rsidRPr="00956CAA">
          <w:rPr>
            <w:color w:val="000000"/>
          </w:rPr>
          <w:t>(Gu et al., 2020, 2022)</w:t>
        </w:r>
      </w:hyperlink>
      <w:r w:rsidRPr="00956CAA">
        <w:t xml:space="preserve">, </w:t>
      </w:r>
      <w:proofErr w:type="spellStart"/>
      <w:r w:rsidRPr="00956CAA">
        <w:t>BioBERT</w:t>
      </w:r>
      <w:proofErr w:type="spellEnd"/>
      <w:r w:rsidR="006F1FB4" w:rsidRPr="00956CAA">
        <w:t xml:space="preserve"> </w:t>
      </w:r>
      <w:hyperlink r:id="rId34">
        <w:r w:rsidRPr="00956CAA">
          <w:rPr>
            <w:color w:val="000000"/>
          </w:rPr>
          <w:t>(Lee et al., 2020)</w:t>
        </w:r>
      </w:hyperlink>
      <w:r w:rsidRPr="00956CAA">
        <w:t xml:space="preserve">, </w:t>
      </w:r>
      <w:proofErr w:type="spellStart"/>
      <w:r w:rsidRPr="00956CAA">
        <w:t>SciBERT</w:t>
      </w:r>
      <w:proofErr w:type="spellEnd"/>
      <w:r w:rsidRPr="00956CAA">
        <w:t xml:space="preserve"> </w:t>
      </w:r>
      <w:hyperlink r:id="rId35">
        <w:r w:rsidRPr="00956CAA">
          <w:rPr>
            <w:color w:val="000000"/>
          </w:rPr>
          <w:t>(</w:t>
        </w:r>
        <w:proofErr w:type="spellStart"/>
        <w:r w:rsidRPr="00956CAA">
          <w:rPr>
            <w:color w:val="000000"/>
          </w:rPr>
          <w:t>Beltagy</w:t>
        </w:r>
        <w:proofErr w:type="spellEnd"/>
        <w:r w:rsidRPr="00956CAA">
          <w:rPr>
            <w:color w:val="000000"/>
          </w:rPr>
          <w:t xml:space="preserve"> et al., 2019; Cohan, 2019)</w:t>
        </w:r>
      </w:hyperlink>
      <w:r w:rsidRPr="00956CAA">
        <w:rPr>
          <w:highlight w:val="white"/>
        </w:rPr>
        <w:t xml:space="preserve">, and </w:t>
      </w:r>
      <w:proofErr w:type="spellStart"/>
      <w:r w:rsidRPr="00956CAA">
        <w:t>clinicalBERT</w:t>
      </w:r>
      <w:proofErr w:type="spellEnd"/>
      <w:r w:rsidR="006F1FB4" w:rsidRPr="00956CAA">
        <w:t xml:space="preserve"> </w:t>
      </w:r>
      <w:hyperlink r:id="rId36">
        <w:r w:rsidRPr="00956CAA">
          <w:rPr>
            <w:color w:val="000000"/>
          </w:rPr>
          <w:t>(G. Wang et al., 2023a, 2023b)</w:t>
        </w:r>
      </w:hyperlink>
      <w:r w:rsidRPr="00956CAA">
        <w:rPr>
          <w:highlight w:val="white"/>
        </w:rPr>
        <w:t xml:space="preserve"> have been pre-trained on large biomedical corpora and fine-tuned for entity linking and normalization tasks</w:t>
      </w:r>
      <w:r w:rsidRPr="00956CAA">
        <w:t xml:space="preserve"> </w:t>
      </w:r>
      <w:hyperlink r:id="rId37">
        <w:r w:rsidR="008D050E" w:rsidRPr="00956CAA">
          <w:rPr>
            <w:color w:val="000000"/>
            <w:highlight w:val="white"/>
          </w:rPr>
          <w:t>(Ji et al., 2020; Leaman et al., 2023; Tsujimura et al., 2023)</w:t>
        </w:r>
      </w:hyperlink>
      <w:r w:rsidRPr="00956CAA">
        <w:rPr>
          <w:highlight w:val="white"/>
        </w:rPr>
        <w:t xml:space="preserve">. However, </w:t>
      </w:r>
      <w:r w:rsidR="006F1FB4" w:rsidRPr="00956CAA">
        <w:t>these models have largely been evaluated on structured texts like abstracts or EHRs, not on high-noise datasets like the CTR.</w:t>
      </w:r>
    </w:p>
    <w:p w14:paraId="0A6D1621" w14:textId="77777777" w:rsidR="006F1FB4" w:rsidRPr="00956CAA" w:rsidRDefault="006F1FB4" w:rsidP="00890E32">
      <w:pPr>
        <w:rPr>
          <w:highlight w:val="white"/>
        </w:rPr>
      </w:pPr>
    </w:p>
    <w:p w14:paraId="3C11ACAC" w14:textId="356FFB1B" w:rsidR="008D050E" w:rsidRPr="00956CAA" w:rsidRDefault="006F1FB4" w:rsidP="00890E32">
      <w:r w:rsidRPr="00956CAA">
        <w:t>To date, few studies have systematically benchmarked normalization methods for noisy clinical trial data or tested the comparative performance of modern embedding approaches versus traditional methods. To fill this gap, we developed the CANTOS pipeline, which we have used to evaluate 36 methods including both text-matching and text-embedding approaches for disease name standardization in the CTR. This work establishes a scalable, reproducible framework for benchmarking biomedical terminology alignment methods in noisy, real-world datasets and informs future development of robust NLP tools for biomedical data integration.</w:t>
      </w:r>
    </w:p>
    <w:p w14:paraId="751C9F09" w14:textId="77777777" w:rsidR="006F1FB4" w:rsidRDefault="006F1FB4" w:rsidP="00890E32"/>
    <w:p w14:paraId="0D1A1E20" w14:textId="77777777" w:rsidR="008D050E" w:rsidRPr="00F1747C" w:rsidRDefault="00000000" w:rsidP="00890E32">
      <w:pPr>
        <w:rPr>
          <w:b/>
          <w:bCs/>
          <w:sz w:val="32"/>
          <w:szCs w:val="32"/>
        </w:rPr>
      </w:pPr>
      <w:r w:rsidRPr="00F1747C">
        <w:rPr>
          <w:b/>
          <w:bCs/>
          <w:sz w:val="32"/>
          <w:szCs w:val="32"/>
        </w:rPr>
        <w:t>3. Methods</w:t>
      </w:r>
    </w:p>
    <w:p w14:paraId="3E026AB9" w14:textId="04C824FE" w:rsidR="008D050E" w:rsidRDefault="00000000" w:rsidP="00890E32">
      <w:r>
        <w:t xml:space="preserve">CANTOS is a computational pipeline that extracts </w:t>
      </w:r>
      <w:r w:rsidR="006F1FB4">
        <w:t xml:space="preserve">disease </w:t>
      </w:r>
      <w:r>
        <w:t xml:space="preserve">names from the </w:t>
      </w:r>
      <w:r w:rsidR="007F26B5">
        <w:t>NIH Clinical Trials Registry (</w:t>
      </w:r>
      <w:r>
        <w:t>CTR</w:t>
      </w:r>
      <w:r w:rsidR="007F26B5">
        <w:t>)</w:t>
      </w:r>
      <w:r>
        <w:t xml:space="preserve"> and standardizes them </w:t>
      </w:r>
      <w:r w:rsidR="007F26B5">
        <w:t>against both</w:t>
      </w:r>
      <w:r>
        <w:t xml:space="preserve"> the </w:t>
      </w:r>
      <w:r w:rsidR="007F26B5">
        <w:t xml:space="preserve">World Health Organization </w:t>
      </w:r>
      <w:proofErr w:type="spellStart"/>
      <w:r w:rsidR="007F26B5">
        <w:t>Tumour</w:t>
      </w:r>
      <w:proofErr w:type="spellEnd"/>
      <w:r w:rsidR="007F26B5">
        <w:t xml:space="preserve"> Nomenclature </w:t>
      </w:r>
      <w:r w:rsidR="00083639">
        <w:t>System</w:t>
      </w:r>
      <w:r w:rsidR="007F26B5">
        <w:t xml:space="preserve"> (</w:t>
      </w:r>
      <w:r>
        <w:t>WHO system</w:t>
      </w:r>
      <w:r w:rsidR="007F26B5">
        <w:t>)</w:t>
      </w:r>
      <w:r>
        <w:t xml:space="preserve"> and</w:t>
      </w:r>
      <w:r w:rsidR="007F26B5">
        <w:t xml:space="preserve"> the National Cancer Institute Thesaurus (</w:t>
      </w:r>
      <w:proofErr w:type="spellStart"/>
      <w:r>
        <w:t>NCIt</w:t>
      </w:r>
      <w:proofErr w:type="spellEnd"/>
      <w:r w:rsidR="007F26B5">
        <w:t>)</w:t>
      </w:r>
      <w:r>
        <w:t>. The standardization phase operates in two iterations where editions of the WHO system differ: the first uses only the WHO 5th edition (latest)</w:t>
      </w:r>
      <w:r w:rsidR="007F26B5">
        <w:t xml:space="preserve"> </w:t>
      </w:r>
      <w:hyperlink r:id="rId38">
        <w:r w:rsidR="008D050E">
          <w:rPr>
            <w:color w:val="000000"/>
          </w:rPr>
          <w:t xml:space="preserve">(WHO Classification of </w:t>
        </w:r>
        <w:proofErr w:type="spellStart"/>
        <w:r w:rsidR="008D050E">
          <w:rPr>
            <w:color w:val="000000"/>
          </w:rPr>
          <w:t>Tumours</w:t>
        </w:r>
        <w:proofErr w:type="spellEnd"/>
        <w:r w:rsidR="008D050E">
          <w:rPr>
            <w:color w:val="000000"/>
          </w:rPr>
          <w:t xml:space="preserve"> Editorial Board, 2019a, 2019b, 2020a, 2020b, 2021a, 2021b, 2022, 2023, 2024a, 2024b)</w:t>
        </w:r>
      </w:hyperlink>
      <w:r>
        <w:t xml:space="preserve"> , referred to as “WHO-5th”, while the second incorporates all editions (3rd, 4th, and 5th)</w:t>
      </w:r>
      <w:r w:rsidR="007F26B5">
        <w:t xml:space="preserve"> </w:t>
      </w:r>
      <w:hyperlink r:id="rId39">
        <w:r w:rsidR="008D050E">
          <w:rPr>
            <w:color w:val="000000"/>
          </w:rPr>
          <w:t xml:space="preserve">(Barnes et al., 2005; Bosman et al., 2010; DeLellis et al., 2004; Eble et al., 2004; Elder et al., 2018; El-Naggar et al., 2017; Fletcher et al., 2013; Fletcher, C.D.M., Unni, K. Krishnan &amp; Mertens, 2002; </w:t>
        </w:r>
        <w:proofErr w:type="spellStart"/>
        <w:r w:rsidR="008D050E">
          <w:rPr>
            <w:color w:val="000000"/>
          </w:rPr>
          <w:lastRenderedPageBreak/>
          <w:t>Grossniklaus</w:t>
        </w:r>
        <w:proofErr w:type="spellEnd"/>
        <w:r w:rsidR="008D050E">
          <w:rPr>
            <w:color w:val="000000"/>
          </w:rPr>
          <w:t xml:space="preserve"> et al., 2018; Hamilton, 2000; Jaffe et al., 2001; </w:t>
        </w:r>
        <w:proofErr w:type="spellStart"/>
        <w:r w:rsidR="008D050E">
          <w:rPr>
            <w:color w:val="000000"/>
          </w:rPr>
          <w:t>Kleihues</w:t>
        </w:r>
        <w:proofErr w:type="spellEnd"/>
        <w:r w:rsidR="008D050E">
          <w:rPr>
            <w:color w:val="000000"/>
          </w:rPr>
          <w:t xml:space="preserve"> P, 2000; Kurman et al., 2014; </w:t>
        </w:r>
        <w:proofErr w:type="spellStart"/>
        <w:r w:rsidR="008D050E">
          <w:rPr>
            <w:color w:val="000000"/>
          </w:rPr>
          <w:t>LeBoit</w:t>
        </w:r>
        <w:proofErr w:type="spellEnd"/>
        <w:r w:rsidR="008D050E">
          <w:rPr>
            <w:color w:val="000000"/>
          </w:rPr>
          <w:t xml:space="preserve"> et al., 2005; Lloyd et al., 2017; Louis et al., 2006, 2016; Moch et al., 2016; Swerdlow et al., 2017; Swerdlow SH, Campo E, Harris NL, Jaffe ES, </w:t>
        </w:r>
        <w:proofErr w:type="spellStart"/>
        <w:r w:rsidR="008D050E">
          <w:rPr>
            <w:color w:val="000000"/>
          </w:rPr>
          <w:t>Pileri</w:t>
        </w:r>
        <w:proofErr w:type="spellEnd"/>
        <w:r w:rsidR="008D050E">
          <w:rPr>
            <w:color w:val="000000"/>
          </w:rPr>
          <w:t xml:space="preserve"> SA, Stein H, Thiele J, Vardiman JW, 2008; Tavassoli FA, 2003; Travis et al., 2004, 2015; van de Vijver MJ, 2012; WHO Classification of </w:t>
        </w:r>
        <w:proofErr w:type="spellStart"/>
        <w:r w:rsidR="008D050E">
          <w:rPr>
            <w:color w:val="000000"/>
          </w:rPr>
          <w:t>Tumours</w:t>
        </w:r>
        <w:proofErr w:type="spellEnd"/>
        <w:r w:rsidR="008D050E">
          <w:rPr>
            <w:color w:val="000000"/>
          </w:rPr>
          <w:t xml:space="preserve"> Editorial Board, 2019a, 2019b, 2020a, 2020b, 2021a, 2021b, 2022, 2023, 2024a, 2024b)</w:t>
        </w:r>
      </w:hyperlink>
      <w:r>
        <w:t xml:space="preserve">, referred to as “WHO-all.” In both iterations, tumor names are also standardized against the </w:t>
      </w:r>
      <w:proofErr w:type="spellStart"/>
      <w:r>
        <w:t>NCIt</w:t>
      </w:r>
      <w:proofErr w:type="spellEnd"/>
      <w:r>
        <w:t>.</w:t>
      </w:r>
    </w:p>
    <w:p w14:paraId="7DC4FE6A" w14:textId="77777777" w:rsidR="008D050E" w:rsidRDefault="008D050E" w:rsidP="00890E32"/>
    <w:p w14:paraId="09612617" w14:textId="77777777" w:rsidR="008D050E" w:rsidRPr="007977D5" w:rsidRDefault="00000000" w:rsidP="00890E32">
      <w:pPr>
        <w:rPr>
          <w:b/>
          <w:bCs/>
          <w:sz w:val="28"/>
          <w:szCs w:val="28"/>
        </w:rPr>
      </w:pPr>
      <w:r w:rsidRPr="007977D5">
        <w:rPr>
          <w:b/>
          <w:bCs/>
          <w:sz w:val="28"/>
          <w:szCs w:val="28"/>
        </w:rPr>
        <w:t>3.1 Tumor Name Identification from CTR</w:t>
      </w:r>
    </w:p>
    <w:p w14:paraId="6EFF0450" w14:textId="77777777" w:rsidR="008D050E" w:rsidRDefault="00000000" w:rsidP="00890E32">
      <w:r>
        <w:t xml:space="preserve">The CTR provides structured clinical trial data across multiple text files, indexed by a unique  </w:t>
      </w:r>
      <w:r>
        <w:rPr>
          <w:color w:val="0E101A"/>
        </w:rPr>
        <w:t>National Clinical Trial Identification Number</w:t>
      </w:r>
      <w:r>
        <w:t xml:space="preserve"> (NCTID, foreign key for CTR). To understand the therapeutic landscapes of tumors, we focused on the conditions (conditions.txt ,801,197 records) and interventions (intervention.txt, 786,898 records) files. CANTOS identified 105,483 unique condition names from which tumors needed to be identified. To extract tumor names linked to therapeutic agents and analyze the drug-target landscape, CANTOS integrates and filters both files using a three-phase pipeline (</w:t>
      </w:r>
      <w:r>
        <w:rPr>
          <w:b/>
        </w:rPr>
        <w:t>Fig. 1</w:t>
      </w:r>
      <w:r>
        <w:t>).</w:t>
      </w:r>
    </w:p>
    <w:p w14:paraId="48556799" w14:textId="77777777" w:rsidR="008D050E" w:rsidRDefault="008D050E" w:rsidP="00890E32"/>
    <w:p w14:paraId="0F744010" w14:textId="1ECFDEF6" w:rsidR="008D050E" w:rsidRDefault="00000000" w:rsidP="00890E32">
      <w:r w:rsidRPr="008D2779">
        <w:rPr>
          <w:bCs/>
        </w:rPr>
        <w:t>Phase 1: CANTOS</w:t>
      </w:r>
      <w:r>
        <w:t xml:space="preserve"> filtered condition names linked to therapeutic agents by joining conditions and intervention files via the </w:t>
      </w:r>
      <w:r>
        <w:rPr>
          <w:color w:val="0E101A"/>
        </w:rPr>
        <w:t>NCTID, and selected</w:t>
      </w:r>
      <w:r>
        <w:t xml:space="preserve"> interventions of types "Drug", "Biological", "Combination Product", and "Genetic”, as </w:t>
      </w:r>
      <w:proofErr w:type="gramStart"/>
      <w:r>
        <w:t>these intervention type</w:t>
      </w:r>
      <w:proofErr w:type="gramEnd"/>
      <w:r>
        <w:t xml:space="preserve"> were likely to </w:t>
      </w:r>
      <w:r w:rsidR="00B33D87">
        <w:t>have drug</w:t>
      </w:r>
      <w:r>
        <w:t xml:space="preserve"> targets compared to others (</w:t>
      </w:r>
      <w:proofErr w:type="gramStart"/>
      <w:r>
        <w:t xml:space="preserve">see  </w:t>
      </w:r>
      <w:r>
        <w:rPr>
          <w:b/>
        </w:rPr>
        <w:t>Supplementary</w:t>
      </w:r>
      <w:proofErr w:type="gramEnd"/>
      <w:r>
        <w:rPr>
          <w:b/>
        </w:rPr>
        <w:t xml:space="preserve"> Document SD2 </w:t>
      </w:r>
      <w:r>
        <w:t>for further details). This yielded 50,410 unique condition names.</w:t>
      </w:r>
    </w:p>
    <w:p w14:paraId="79CA535E" w14:textId="77777777" w:rsidR="008D050E" w:rsidRDefault="008D050E" w:rsidP="00890E32"/>
    <w:p w14:paraId="621B9CB0" w14:textId="26A26065" w:rsidR="008D050E" w:rsidRDefault="00000000" w:rsidP="00890E32">
      <w:r w:rsidRPr="008D2779">
        <w:rPr>
          <w:bCs/>
        </w:rPr>
        <w:t>Phase 2: CANTOS</w:t>
      </w:r>
      <w:r>
        <w:t xml:space="preserve"> identified tumors among these condition names using two independent protocols: (1) checking if a condition name contained a tumor keywords listed in </w:t>
      </w:r>
      <w:r w:rsidRPr="00B33D87">
        <w:rPr>
          <w:b/>
          <w:bCs/>
        </w:rPr>
        <w:t>Supplementary Document SD3</w:t>
      </w:r>
      <w:r>
        <w:t>, and (2) matching condition name with tumor terms in WHO-5th (</w:t>
      </w:r>
      <w:r w:rsidRPr="00B33D87">
        <w:rPr>
          <w:b/>
          <w:bCs/>
        </w:rPr>
        <w:t>Supplementary Table ST3</w:t>
      </w:r>
      <w:r w:rsidRPr="00083639">
        <w:t xml:space="preserve">) using exact and fuzzy string matching ( generalized Levenshtein distance ≤ 0.2 via </w:t>
      </w:r>
      <w:proofErr w:type="spellStart"/>
      <w:r w:rsidRPr="00083639">
        <w:t>agrepl</w:t>
      </w:r>
      <w:proofErr w:type="spellEnd"/>
      <w:r w:rsidRPr="00083639">
        <w:t xml:space="preserve"> in R </w:t>
      </w:r>
      <w:hyperlink r:id="rId40">
        <w:r w:rsidR="008D050E" w:rsidRPr="00083639">
          <w:t>(</w:t>
        </w:r>
        <w:proofErr w:type="spellStart"/>
        <w:r w:rsidR="008D050E" w:rsidRPr="00083639">
          <w:t>Snášel</w:t>
        </w:r>
        <w:proofErr w:type="spellEnd"/>
        <w:r w:rsidR="008D050E" w:rsidRPr="00083639">
          <w:t xml:space="preserve"> et al., 2009)</w:t>
        </w:r>
      </w:hyperlink>
      <w:r>
        <w:t>). If a condition name contained a tumor keyword or was an approximate (or exact) match to a tumor term in WHO-5th, it was flagged as a potential tumor. The flagged tumors were manually validated, resulting in 13,230 unique tumor names.</w:t>
      </w:r>
    </w:p>
    <w:p w14:paraId="737F19A0" w14:textId="5142B445" w:rsidR="00DF7E30" w:rsidRPr="00890E32" w:rsidRDefault="00000000" w:rsidP="00890E32">
      <w:pPr>
        <w:pStyle w:val="NormalWeb"/>
        <w:rPr>
          <w:lang w:val="en"/>
        </w:rPr>
      </w:pPr>
      <w:r w:rsidRPr="008D2779">
        <w:rPr>
          <w:bCs/>
        </w:rPr>
        <w:t>Phase 3: Using the</w:t>
      </w:r>
      <w:r>
        <w:t xml:space="preserve"> identified tumors, CANTOS flagged them as pediatric or adult tumors by applying a fuzzy </w:t>
      </w:r>
      <w:proofErr w:type="gramStart"/>
      <w:r>
        <w:t>string matching</w:t>
      </w:r>
      <w:proofErr w:type="gramEnd"/>
      <w:r>
        <w:t xml:space="preserve"> algorithm </w:t>
      </w:r>
      <w:proofErr w:type="gramStart"/>
      <w:r>
        <w:t>similar to</w:t>
      </w:r>
      <w:proofErr w:type="gramEnd"/>
      <w:r>
        <w:t xml:space="preserve"> that used in Phase 2. </w:t>
      </w:r>
      <w:proofErr w:type="spellStart"/>
      <w:r>
        <w:t>However,only</w:t>
      </w:r>
      <w:proofErr w:type="spellEnd"/>
      <w:r>
        <w:t xml:space="preserve"> the pediatric tumor names (</w:t>
      </w:r>
      <w:r>
        <w:rPr>
          <w:b/>
        </w:rPr>
        <w:t>Supplementary Table</w:t>
      </w:r>
      <w:r>
        <w:t xml:space="preserve"> </w:t>
      </w:r>
      <w:r>
        <w:rPr>
          <w:b/>
        </w:rPr>
        <w:t>ST5</w:t>
      </w:r>
      <w:r>
        <w:t xml:space="preserve">), listed in  WHO-5th were used for performing the fuzzy string matching. We manually validated the flagged pediatric tumors, and added citations from peer-reviewed literature, government websites, or articles from research institutions that specify the tumor as pediatric. If the tumor was found in the WHO </w:t>
      </w:r>
      <w:r>
        <w:rPr>
          <w:color w:val="2A2A2A"/>
          <w:highlight w:val="white"/>
        </w:rPr>
        <w:t>system</w:t>
      </w:r>
      <w:r>
        <w:t xml:space="preserve">, we reported it as “Listed in WHO Ped Tumor” instead of providing a literature reference. Of the 13,230 tumors, 6,324 were labeled pediatric (see </w:t>
      </w:r>
      <w:r>
        <w:rPr>
          <w:b/>
        </w:rPr>
        <w:t>Supplementary Table</w:t>
      </w:r>
      <w:r>
        <w:t xml:space="preserve"> </w:t>
      </w:r>
      <w:r>
        <w:rPr>
          <w:b/>
        </w:rPr>
        <w:t>ST6)</w:t>
      </w:r>
      <w:r>
        <w:t>.</w:t>
      </w:r>
      <w:r w:rsidR="00DF7E30">
        <w:t xml:space="preserve"> </w:t>
      </w:r>
      <w:r w:rsidR="00DF7E30" w:rsidRPr="00DF7E30">
        <w:rPr>
          <w:lang w:val="en"/>
        </w:rPr>
        <w:t xml:space="preserve">This additional pediatric tumor identification step in phase 3 was motivated by the need to ease the process of identifying therapeutic agents tested in clinical trials for pediatric tumors. Pediatric tumors are rare compared to adult tumors and face unique challenges in clinical trials due to their biological heterogeneity, limited treatment options, and the difficulty of enrolling children in clinical trials </w:t>
      </w:r>
      <w:hyperlink r:id="rId41" w:history="1">
        <w:r w:rsidR="00DF7E30" w:rsidRPr="00DF7E30">
          <w:rPr>
            <w:lang w:val="en"/>
          </w:rPr>
          <w:t>(Renfro et al., 2019; Rivers et al., 2023)</w:t>
        </w:r>
      </w:hyperlink>
      <w:r w:rsidR="00DF7E30" w:rsidRPr="00DF7E30">
        <w:rPr>
          <w:lang w:val="en"/>
        </w:rPr>
        <w:t>.  While outcomes have improved significantly for some cancers, such as hematologic malignancies</w:t>
      </w:r>
      <w:hyperlink r:id="rId42" w:history="1">
        <w:r w:rsidR="00DF7E30" w:rsidRPr="00DF7E30">
          <w:rPr>
            <w:lang w:val="en"/>
          </w:rPr>
          <w:t xml:space="preserve">(Aristizabal et al., 2021; Hunger &amp; </w:t>
        </w:r>
        <w:proofErr w:type="spellStart"/>
        <w:r w:rsidR="00DF7E30" w:rsidRPr="00DF7E30">
          <w:rPr>
            <w:lang w:val="en"/>
          </w:rPr>
          <w:t>Mullighan</w:t>
        </w:r>
        <w:proofErr w:type="spellEnd"/>
        <w:r w:rsidR="00DF7E30" w:rsidRPr="00DF7E30">
          <w:rPr>
            <w:lang w:val="en"/>
          </w:rPr>
          <w:t>, 2015; Matt et al., 2024)</w:t>
        </w:r>
      </w:hyperlink>
      <w:r w:rsidR="00DF7E30" w:rsidRPr="00DF7E30">
        <w:rPr>
          <w:lang w:val="en"/>
        </w:rPr>
        <w:t xml:space="preserve"> , other pediatric tumors including brain and nervous system tumors remain difficult to treat and are associated with poor </w:t>
      </w:r>
      <w:r w:rsidR="00DF7E30" w:rsidRPr="00DF7E30">
        <w:rPr>
          <w:lang w:val="en"/>
        </w:rPr>
        <w:lastRenderedPageBreak/>
        <w:t xml:space="preserve">survival rates </w:t>
      </w:r>
      <w:hyperlink r:id="rId43" w:history="1">
        <w:r w:rsidR="00DF7E30" w:rsidRPr="00DF7E30">
          <w:rPr>
            <w:lang w:val="en"/>
          </w:rPr>
          <w:t>(Laetsch et al., 2021; Siegel et al., 2024)</w:t>
        </w:r>
      </w:hyperlink>
      <w:r w:rsidR="00DF7E30" w:rsidRPr="00DF7E30">
        <w:rPr>
          <w:lang w:val="en"/>
        </w:rPr>
        <w:t>. These disparities underscore the importance of accurately identifying and standardizing pediatric tumors in the CTR and thereby improving the utility of the CTR in studying the therapeutic landscape of pediatric tumors.</w:t>
      </w:r>
    </w:p>
    <w:p w14:paraId="5FCD6BA3" w14:textId="6C467313" w:rsidR="008D050E" w:rsidRDefault="00000000" w:rsidP="00890E32">
      <w:pPr>
        <w:pStyle w:val="NormalWeb"/>
      </w:pPr>
      <w:r>
        <w:t xml:space="preserve">A preliminary review of tumor names revealed issues such as typos, extraneous text, missing values, drug names used as conditions, and multiple tumors per entry. Many tumor names did not adhere to standardized nomenclature established in the WHO system or </w:t>
      </w:r>
      <w:proofErr w:type="spellStart"/>
      <w:r>
        <w:t>NCIt</w:t>
      </w:r>
      <w:proofErr w:type="spellEnd"/>
      <w:r>
        <w:t>, hindering integration with biomedical databases like IDG or OT and complicating pediatric/adult classification. As a result, 144 tumors were labeled “DA” (Do not Annotate) in the “</w:t>
      </w:r>
      <w:proofErr w:type="spellStart"/>
      <w:r>
        <w:t>PedCanTumor</w:t>
      </w:r>
      <w:proofErr w:type="spellEnd"/>
      <w:r>
        <w:t xml:space="preserve">” field (see </w:t>
      </w:r>
      <w:r>
        <w:rPr>
          <w:b/>
        </w:rPr>
        <w:t>Supplementary Table ST6</w:t>
      </w:r>
      <w:r>
        <w:t xml:space="preserve">). Some of these common discrepancies with CTR tumor names are outlined in </w:t>
      </w:r>
      <w:r>
        <w:rPr>
          <w:b/>
        </w:rPr>
        <w:t>Supplementary Document SD4</w:t>
      </w:r>
      <w:r>
        <w:t>. To address these challenges, CANTOS applies standardization methods described in the next section.</w:t>
      </w:r>
    </w:p>
    <w:p w14:paraId="66A73C75" w14:textId="77777777" w:rsidR="008D050E" w:rsidRPr="007977D5" w:rsidRDefault="00000000" w:rsidP="00890E32">
      <w:pPr>
        <w:rPr>
          <w:b/>
          <w:bCs/>
          <w:sz w:val="28"/>
          <w:szCs w:val="28"/>
        </w:rPr>
      </w:pPr>
      <w:r w:rsidRPr="007977D5">
        <w:rPr>
          <w:b/>
          <w:bCs/>
          <w:sz w:val="28"/>
          <w:szCs w:val="28"/>
        </w:rPr>
        <w:t>3.2 Standardization of tumor names from CTR</w:t>
      </w:r>
    </w:p>
    <w:p w14:paraId="38C73217" w14:textId="77777777" w:rsidR="008D050E" w:rsidRDefault="00000000" w:rsidP="00890E32">
      <w:r>
        <w:t xml:space="preserve">CANTOS uses a combination of text-matching (edit distance) and text-embedding methods to standardize tumor names in the CTR. These methods use either the closest match approach or a </w:t>
      </w:r>
      <w:proofErr w:type="gramStart"/>
      <w:r>
        <w:t>clustering based</w:t>
      </w:r>
      <w:proofErr w:type="gramEnd"/>
      <w:r>
        <w:t xml:space="preserve"> approach for standardization. In total, 36 methods were implemented, with standardization accuracies presented in the Results section. The following subsections outline text-matching and text-embedding approaches.</w:t>
      </w:r>
    </w:p>
    <w:p w14:paraId="4CD9712D" w14:textId="77777777" w:rsidR="008D050E" w:rsidRDefault="008D050E" w:rsidP="00890E32"/>
    <w:p w14:paraId="4CD79680" w14:textId="77777777" w:rsidR="008D050E" w:rsidRPr="00F1747C" w:rsidRDefault="00000000" w:rsidP="00890E32">
      <w:pPr>
        <w:rPr>
          <w:b/>
          <w:bCs/>
          <w:sz w:val="28"/>
          <w:szCs w:val="28"/>
        </w:rPr>
      </w:pPr>
      <w:r w:rsidRPr="00F1747C">
        <w:rPr>
          <w:b/>
          <w:bCs/>
          <w:sz w:val="28"/>
          <w:szCs w:val="28"/>
        </w:rPr>
        <w:t xml:space="preserve">3.2.1 Text matching technique: closest match using edit distance </w:t>
      </w:r>
    </w:p>
    <w:p w14:paraId="05B58D76" w14:textId="77777777" w:rsidR="008D050E" w:rsidRDefault="00000000" w:rsidP="00890E32">
      <w:r>
        <w:t xml:space="preserve">The goal of standardizing CTR tumor names is to align unstandardized tumor names with their standardized counterparts in WHO system or </w:t>
      </w:r>
      <w:proofErr w:type="spellStart"/>
      <w:r>
        <w:t>NCIt</w:t>
      </w:r>
      <w:proofErr w:type="spellEnd"/>
      <w:r>
        <w:t xml:space="preserve">, while preserving the original meaning of the CTR tumor name. Edit distance quantifies similarity between strings by calculating the minimal operations (insertions, deletions, substitutions, etc.) q-grams, or heuristics needed to transform one into another. Smaller distances suggest higher similarity and potential semantic equivalence. CANTOS uses normalized Levenshtein, Jaro-Winkler, and cosine distances for this purpose.  An example of using edit distances for string comparison is provided in </w:t>
      </w:r>
      <w:r>
        <w:rPr>
          <w:b/>
        </w:rPr>
        <w:t>Supplementary Document</w:t>
      </w:r>
      <w:r>
        <w:t xml:space="preserve"> </w:t>
      </w:r>
      <w:r>
        <w:rPr>
          <w:b/>
        </w:rPr>
        <w:t>SD5</w:t>
      </w:r>
      <w:r>
        <w:t>. Following is a description of each edit-distance that was implemented in CANTOS.</w:t>
      </w:r>
    </w:p>
    <w:p w14:paraId="2F938DCC" w14:textId="77777777" w:rsidR="008D050E" w:rsidRDefault="008D050E" w:rsidP="00890E32">
      <w:pPr>
        <w:rPr>
          <w:highlight w:val="white"/>
        </w:rPr>
      </w:pPr>
    </w:p>
    <w:p w14:paraId="4AB39690" w14:textId="77777777" w:rsidR="008D050E" w:rsidRDefault="00000000" w:rsidP="00890E32">
      <w:pPr>
        <w:rPr>
          <w:highlight w:val="white"/>
        </w:rPr>
      </w:pPr>
      <w:r>
        <w:rPr>
          <w:i/>
          <w:highlight w:val="white"/>
        </w:rPr>
        <w:t>Normalized Levenshtein distance</w:t>
      </w:r>
      <w:r>
        <w:rPr>
          <w:highlight w:val="white"/>
        </w:rPr>
        <w:t>: Levenshtein distance measures the minimum number of single-character edits (insertions, deletions, substitutions) needed to transform one string into another. Levenshtein distance between two strings can be normalized by dividing it by the length of the longer string thus the distance would range from [0,1] and allow comparison of multiple strings on the same scale. We defined the normalized Levenshtein distance between two strings S1 and S2 as follows:</w:t>
      </w:r>
    </w:p>
    <w:p w14:paraId="66A3E8C7" w14:textId="77777777" w:rsidR="008D050E" w:rsidRDefault="008D050E" w:rsidP="00890E32">
      <w:pPr>
        <w:rPr>
          <w:highlight w:val="white"/>
        </w:rPr>
      </w:pPr>
    </w:p>
    <w:p w14:paraId="39260BA9" w14:textId="77777777" w:rsidR="008D050E" w:rsidRPr="00EB782D" w:rsidRDefault="00000000" w:rsidP="00890E32">
      <w:pPr>
        <w:rPr>
          <w:highlight w:val="white"/>
        </w:rPr>
      </w:pPr>
      <m:oMathPara>
        <m:oMathParaPr>
          <m:jc m:val="center"/>
        </m:oMathParaPr>
        <m:oMath>
          <m:r>
            <w:rPr>
              <w:rFonts w:ascii="Cambria Math" w:hAnsi="Cambria Math"/>
            </w:rPr>
            <m:t>Distanc</m:t>
          </m:r>
          <m:sSub>
            <m:sSubPr>
              <m:ctrlPr>
                <w:rPr>
                  <w:rFonts w:ascii="Cambria Math" w:hAnsi="Cambria Math"/>
                </w:rPr>
              </m:ctrlPr>
            </m:sSubPr>
            <m:e>
              <m:r>
                <w:rPr>
                  <w:rFonts w:ascii="Cambria Math" w:hAnsi="Cambria Math"/>
                </w:rPr>
                <m:t>e</m:t>
              </m:r>
            </m:e>
            <m:sub>
              <m:r>
                <w:rPr>
                  <w:rFonts w:ascii="Cambria Math" w:hAnsi="Cambria Math"/>
                </w:rPr>
                <m:t>Normalized</m:t>
              </m:r>
              <m:r>
                <m:rPr>
                  <m:sty m:val="p"/>
                </m:rPr>
                <w:rPr>
                  <w:rFonts w:ascii="Cambria Math" w:hAnsi="Cambria Math"/>
                </w:rPr>
                <m:t xml:space="preserve"> </m:t>
              </m:r>
              <m:r>
                <w:rPr>
                  <w:rFonts w:ascii="Cambria Math" w:hAnsi="Cambria Math"/>
                </w:rPr>
                <m:t>Levenshtein</m:t>
              </m:r>
            </m:sub>
          </m:sSub>
          <m:r>
            <m:rPr>
              <m:sty m:val="p"/>
            </m:rPr>
            <w:rPr>
              <w:rFonts w:ascii="Cambria Math" w:hAnsi="Cambria Math"/>
            </w:rPr>
            <m:t xml:space="preserve">= </m:t>
          </m:r>
          <m:f>
            <m:fPr>
              <m:ctrlPr>
                <w:rPr>
                  <w:rFonts w:ascii="Cambria Math" w:hAnsi="Cambria Math"/>
                </w:rPr>
              </m:ctrlPr>
            </m:fPr>
            <m:num>
              <m:r>
                <w:rPr>
                  <w:rFonts w:ascii="Cambria Math" w:hAnsi="Cambria Math"/>
                </w:rPr>
                <m:t>Distanc</m:t>
              </m:r>
              <m:sSub>
                <m:sSubPr>
                  <m:ctrlPr>
                    <w:rPr>
                      <w:rFonts w:ascii="Cambria Math" w:hAnsi="Cambria Math"/>
                    </w:rPr>
                  </m:ctrlPr>
                </m:sSubPr>
                <m:e>
                  <m:r>
                    <w:rPr>
                      <w:rFonts w:ascii="Cambria Math" w:hAnsi="Cambria Math"/>
                    </w:rPr>
                    <m:t>e</m:t>
                  </m:r>
                </m:e>
                <m:sub>
                  <m:r>
                    <w:rPr>
                      <w:rFonts w:ascii="Cambria Math" w:hAnsi="Cambria Math"/>
                    </w:rPr>
                    <m:t>Levenshtein</m:t>
                  </m:r>
                </m:sub>
              </m:sSub>
            </m:num>
            <m:den>
              <m:r>
                <w:rPr>
                  <w:rFonts w:ascii="Cambria Math" w:hAnsi="Cambria Math"/>
                </w:rPr>
                <m:t>max</m:t>
              </m:r>
              <m:r>
                <m:rPr>
                  <m:sty m:val="p"/>
                </m:rPr>
                <w:rPr>
                  <w:rFonts w:ascii="Cambria Math" w:hAnsi="Cambria Math"/>
                </w:rPr>
                <m:t>(|</m:t>
              </m:r>
              <m:r>
                <w:rPr>
                  <w:rFonts w:ascii="Cambria Math" w:hAnsi="Cambria Math"/>
                </w:rPr>
                <m:t>S</m:t>
              </m:r>
              <m:r>
                <m:rPr>
                  <m:sty m:val="p"/>
                </m:rPr>
                <w:rPr>
                  <w:rFonts w:ascii="Cambria Math" w:hAnsi="Cambria Math"/>
                </w:rPr>
                <m:t>1|,|</m:t>
              </m:r>
              <m:r>
                <w:rPr>
                  <w:rFonts w:ascii="Cambria Math" w:hAnsi="Cambria Math"/>
                </w:rPr>
                <m:t>S</m:t>
              </m:r>
              <m:r>
                <m:rPr>
                  <m:sty m:val="p"/>
                </m:rPr>
                <w:rPr>
                  <w:rFonts w:ascii="Cambria Math" w:hAnsi="Cambria Math"/>
                </w:rPr>
                <m:t>2|)</m:t>
              </m:r>
            </m:den>
          </m:f>
        </m:oMath>
      </m:oMathPara>
    </w:p>
    <w:p w14:paraId="73A70A21" w14:textId="77777777" w:rsidR="00DF7E30" w:rsidRDefault="00000000" w:rsidP="00890E32">
      <w:pPr>
        <w:rPr>
          <w:highlight w:val="white"/>
        </w:rPr>
      </w:pPr>
      <w:r>
        <w:rPr>
          <w:highlight w:val="white"/>
        </w:rPr>
        <w:t xml:space="preserve"> </w:t>
      </w:r>
    </w:p>
    <w:p w14:paraId="19605153" w14:textId="7B9DE6AA" w:rsidR="00EB782D" w:rsidRPr="00DF7E30" w:rsidRDefault="00DF7E30" w:rsidP="00890E32">
      <w:pPr>
        <w:rPr>
          <w:highlight w:val="white"/>
        </w:rPr>
      </w:pPr>
      <w:r w:rsidRPr="00DF7E30">
        <w:rPr>
          <w:highlight w:val="white"/>
        </w:rPr>
        <w:t xml:space="preserve">In the above equation, |S1| and |S2| represent the respective lengths of strings S1 and S2 between which we are computing the normalized Levenshtein distance. We calculate Levenshtein distance using the </w:t>
      </w:r>
      <w:proofErr w:type="spellStart"/>
      <w:r w:rsidRPr="00DF7E30">
        <w:rPr>
          <w:highlight w:val="white"/>
        </w:rPr>
        <w:t>stringdist</w:t>
      </w:r>
      <w:proofErr w:type="spellEnd"/>
      <w:r w:rsidRPr="00DF7E30">
        <w:rPr>
          <w:highlight w:val="white"/>
        </w:rPr>
        <w:fldChar w:fldCharType="begin"/>
      </w:r>
      <w:r w:rsidRPr="00DF7E30">
        <w:rPr>
          <w:highlight w:val="white"/>
        </w:rPr>
        <w:instrText>HYPERLINK "https://paperpile.com/c/ubqtXN/kNK0O"</w:instrText>
      </w:r>
      <w:r w:rsidRPr="00DF7E30">
        <w:rPr>
          <w:highlight w:val="white"/>
        </w:rPr>
      </w:r>
      <w:r w:rsidRPr="00DF7E30">
        <w:rPr>
          <w:highlight w:val="white"/>
        </w:rPr>
        <w:fldChar w:fldCharType="separate"/>
      </w:r>
      <w:r w:rsidRPr="00DF7E30">
        <w:rPr>
          <w:highlight w:val="white"/>
        </w:rPr>
        <w:t>(van der Loo, 2013)</w:t>
      </w:r>
      <w:r w:rsidRPr="00DF7E30">
        <w:rPr>
          <w:highlight w:val="white"/>
        </w:rPr>
        <w:fldChar w:fldCharType="end"/>
      </w:r>
      <w:r w:rsidRPr="00DF7E30">
        <w:rPr>
          <w:highlight w:val="white"/>
        </w:rPr>
        <w:t xml:space="preserve"> package in the R programming language</w:t>
      </w:r>
      <w:hyperlink r:id="rId44" w:history="1">
        <w:r w:rsidRPr="00DF7E30">
          <w:rPr>
            <w:highlight w:val="white"/>
          </w:rPr>
          <w:t>(R Core Team (2024), 2024)</w:t>
        </w:r>
      </w:hyperlink>
      <w:r w:rsidRPr="00DF7E30">
        <w:rPr>
          <w:highlight w:val="white"/>
        </w:rPr>
        <w:t xml:space="preserve">. Following the calculation of the Levenshtein distance, we compute the normalizing factor (i.e. divide the </w:t>
      </w:r>
      <w:r w:rsidRPr="00DF7E30">
        <w:rPr>
          <w:highlight w:val="white"/>
        </w:rPr>
        <w:lastRenderedPageBreak/>
        <w:t>Levenshtein by the longest string size) for distance between each pair of strings and normalize the Levenshtein distance.</w:t>
      </w:r>
    </w:p>
    <w:p w14:paraId="2538C9EC" w14:textId="77777777" w:rsidR="00EB782D" w:rsidRDefault="00EB782D" w:rsidP="00890E32">
      <w:pPr>
        <w:rPr>
          <w:highlight w:val="white"/>
        </w:rPr>
      </w:pPr>
    </w:p>
    <w:p w14:paraId="7645EFEE" w14:textId="348DFC8A" w:rsidR="008D050E" w:rsidRDefault="007F26B5" w:rsidP="00890E32">
      <w:pPr>
        <w:rPr>
          <w:highlight w:val="white"/>
        </w:rPr>
      </w:pPr>
      <w:r>
        <w:rPr>
          <w:i/>
          <w:highlight w:val="white"/>
        </w:rPr>
        <w:t>Jaro-Winkler distance</w:t>
      </w:r>
      <w:r>
        <w:rPr>
          <w:highlight w:val="white"/>
        </w:rPr>
        <w:t>: The Jaro-Winkler distance is a normalized edit distance between two strings. It is a variant of the Jaro similarity measure which is defined as follows between two strings S1 and S2 respectively:</w:t>
      </w:r>
    </w:p>
    <w:p w14:paraId="74127651" w14:textId="35A81EFE" w:rsidR="008D050E" w:rsidRDefault="00000000" w:rsidP="00890E32">
      <m:oMathPara>
        <m:oMath>
          <m:r>
            <m:rPr>
              <m:sty m:val="p"/>
            </m:rPr>
            <w:rPr>
              <w:rFonts w:ascii="Cambria Math" w:hAnsi="Cambria Math"/>
            </w:rPr>
            <m:t xml:space="preserve"> </m:t>
          </m:r>
          <m:r>
            <w:rPr>
              <w:rFonts w:ascii="Cambria Math" w:hAnsi="Cambria Math"/>
            </w:rPr>
            <m:t>Si</m:t>
          </m:r>
          <m:sSub>
            <m:sSubPr>
              <m:ctrlPr>
                <w:rPr>
                  <w:rFonts w:ascii="Cambria Math" w:hAnsi="Cambria Math"/>
                </w:rPr>
              </m:ctrlPr>
            </m:sSubPr>
            <m:e>
              <m:r>
                <w:rPr>
                  <w:rFonts w:ascii="Cambria Math" w:hAnsi="Cambria Math"/>
                </w:rPr>
                <m:t>m</m:t>
              </m:r>
            </m:e>
            <m:sub>
              <m:r>
                <w:rPr>
                  <w:rFonts w:ascii="Cambria Math" w:hAnsi="Cambria Math"/>
                </w:rPr>
                <m:t>jaro</m:t>
              </m:r>
              <m:r>
                <m:rPr>
                  <m:sty m:val="p"/>
                </m:rPr>
                <w:rPr>
                  <w:rFonts w:ascii="Cambria Math" w:hAnsi="Cambria Math"/>
                </w:rPr>
                <m:t xml:space="preserve"> </m:t>
              </m:r>
            </m:sub>
          </m:sSub>
          <m:r>
            <m:rPr>
              <m:sty m:val="p"/>
            </m:rPr>
            <w:rPr>
              <w:rFonts w:ascii="Cambria Math" w:hAnsi="Cambria Math"/>
            </w:rPr>
            <m:t xml:space="preserve">= 0 , </m:t>
          </m:r>
          <m:r>
            <w:rPr>
              <w:rFonts w:ascii="Cambria Math" w:hAnsi="Cambria Math"/>
            </w:rPr>
            <m:t>if</m:t>
          </m:r>
          <m:r>
            <m:rPr>
              <m:sty m:val="p"/>
            </m:rPr>
            <w:rPr>
              <w:rFonts w:ascii="Cambria Math" w:hAnsi="Cambria Math"/>
            </w:rPr>
            <m:t xml:space="preserve"> </m:t>
          </m:r>
          <m:r>
            <w:rPr>
              <w:rFonts w:ascii="Cambria Math" w:hAnsi="Cambria Math"/>
            </w:rPr>
            <m:t>m</m:t>
          </m:r>
          <m:r>
            <m:rPr>
              <m:sty m:val="p"/>
            </m:rPr>
            <w:rPr>
              <w:rFonts w:ascii="Cambria Math" w:hAnsi="Cambria Math"/>
            </w:rPr>
            <m:t>=0</m:t>
          </m:r>
        </m:oMath>
      </m:oMathPara>
    </w:p>
    <w:p w14:paraId="0352012F" w14:textId="77777777" w:rsidR="008D050E" w:rsidRDefault="00000000" w:rsidP="00890E32">
      <w:pPr>
        <w:rPr>
          <w:highlight w:val="white"/>
        </w:rPr>
      </w:pPr>
      <w:r>
        <w:t xml:space="preserve">                 </w:t>
      </w:r>
      <m:oMath>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3</m:t>
            </m:r>
          </m:den>
        </m:f>
        <m:r>
          <m:rPr>
            <m:sty m:val="p"/>
          </m:rPr>
          <w:rPr>
            <w:rFonts w:ascii="Cambria Math" w:hAnsi="Cambria Math"/>
          </w:rPr>
          <m:t>(</m:t>
        </m:r>
        <m:f>
          <m:fPr>
            <m:ctrlPr>
              <w:rPr>
                <w:rFonts w:ascii="Cambria Math" w:hAnsi="Cambria Math"/>
              </w:rPr>
            </m:ctrlPr>
          </m:fPr>
          <m:num>
            <m:r>
              <w:rPr>
                <w:rFonts w:ascii="Cambria Math" w:hAnsi="Cambria Math"/>
              </w:rPr>
              <m:t>m</m:t>
            </m:r>
          </m:num>
          <m:den>
            <m:r>
              <m:rPr>
                <m:sty m:val="p"/>
              </m:rPr>
              <w:rPr>
                <w:rFonts w:ascii="Cambria Math" w:hAnsi="Cambria Math"/>
              </w:rPr>
              <m:t>|</m:t>
            </m:r>
            <m:r>
              <w:rPr>
                <w:rFonts w:ascii="Cambria Math" w:hAnsi="Cambria Math"/>
              </w:rPr>
              <m:t>S</m:t>
            </m:r>
            <m:r>
              <m:rPr>
                <m:sty m:val="p"/>
              </m:rPr>
              <w:rPr>
                <w:rFonts w:ascii="Cambria Math" w:hAnsi="Cambria Math"/>
              </w:rPr>
              <m:t>1|</m:t>
            </m:r>
          </m:den>
        </m:f>
        <m:r>
          <m:rPr>
            <m:sty m:val="p"/>
          </m:rPr>
          <w:rPr>
            <w:rFonts w:ascii="Cambria Math" w:hAnsi="Cambria Math"/>
          </w:rPr>
          <m:t xml:space="preserve"> + </m:t>
        </m:r>
        <m:f>
          <m:fPr>
            <m:ctrlPr>
              <w:rPr>
                <w:rFonts w:ascii="Cambria Math" w:hAnsi="Cambria Math"/>
              </w:rPr>
            </m:ctrlPr>
          </m:fPr>
          <m:num>
            <m:r>
              <w:rPr>
                <w:rFonts w:ascii="Cambria Math" w:hAnsi="Cambria Math"/>
              </w:rPr>
              <m:t>m</m:t>
            </m:r>
          </m:num>
          <m:den>
            <m:r>
              <m:rPr>
                <m:sty m:val="p"/>
              </m:rPr>
              <w:rPr>
                <w:rFonts w:ascii="Cambria Math" w:hAnsi="Cambria Math"/>
              </w:rPr>
              <m:t>|</m:t>
            </m:r>
            <m:r>
              <w:rPr>
                <w:rFonts w:ascii="Cambria Math" w:hAnsi="Cambria Math"/>
              </w:rPr>
              <m:t>S</m:t>
            </m:r>
            <m:r>
              <m:rPr>
                <m:sty m:val="p"/>
              </m:rPr>
              <w:rPr>
                <w:rFonts w:ascii="Cambria Math" w:hAnsi="Cambria Math"/>
              </w:rPr>
              <m:t>2|</m:t>
            </m:r>
          </m:den>
        </m:f>
        <m:r>
          <m:rPr>
            <m:sty m:val="p"/>
          </m:rPr>
          <w:rPr>
            <w:rFonts w:ascii="Cambria Math" w:hAnsi="Cambria Math"/>
          </w:rPr>
          <m:t xml:space="preserve">+ </m:t>
        </m:r>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t</m:t>
            </m:r>
          </m:num>
          <m:den>
            <m:r>
              <w:rPr>
                <w:rFonts w:ascii="Cambria Math" w:hAnsi="Cambria Math"/>
              </w:rPr>
              <m:t>m</m:t>
            </m:r>
          </m:den>
        </m:f>
        <m:r>
          <m:rPr>
            <m:sty m:val="p"/>
          </m:rPr>
          <w:rPr>
            <w:rFonts w:ascii="Cambria Math" w:hAnsi="Cambria Math"/>
          </w:rPr>
          <m:t xml:space="preserve">), </m:t>
        </m:r>
        <m:r>
          <w:rPr>
            <w:rFonts w:ascii="Cambria Math" w:hAnsi="Cambria Math"/>
          </w:rPr>
          <m:t>otherwise</m:t>
        </m:r>
      </m:oMath>
      <w:r>
        <w:rPr>
          <w:highlight w:val="white"/>
        </w:rPr>
        <w:t xml:space="preserve"> </w:t>
      </w:r>
    </w:p>
    <w:p w14:paraId="7C041002" w14:textId="77777777" w:rsidR="008D050E" w:rsidRDefault="008D050E" w:rsidP="00890E32">
      <w:pPr>
        <w:rPr>
          <w:highlight w:val="white"/>
        </w:rPr>
      </w:pPr>
    </w:p>
    <w:p w14:paraId="42E715D0" w14:textId="77777777" w:rsidR="008D050E" w:rsidRDefault="00000000" w:rsidP="00890E32">
      <w:pPr>
        <w:rPr>
          <w:highlight w:val="white"/>
        </w:rPr>
      </w:pPr>
      <w:r>
        <w:rPr>
          <w:highlight w:val="white"/>
        </w:rPr>
        <w:t xml:space="preserve">Where  |S1| and |S2| are lengths of the strings S1 and S2 respectively, m is the number of matching characters and t is the number of transpositions. It should be noted that when estimating ‘m’, each character in S1 compared to the characters in S2, and match is counted only when the characters are the same and if the characters are within a certain distance of each other typically defined as half the length of the longer string, rounded down, minus one, i.e.  </w:t>
      </w:r>
      <m:oMath>
        <m:f>
          <m:fPr>
            <m:ctrlPr>
              <w:rPr>
                <w:rFonts w:ascii="Cambria Math" w:hAnsi="Cambria Math"/>
              </w:rPr>
            </m:ctrlPr>
          </m:fPr>
          <m:num>
            <m:r>
              <w:rPr>
                <w:rFonts w:ascii="Cambria Math" w:hAnsi="Cambria Math"/>
              </w:rPr>
              <m:t>max( |S1|, |S2|)</m:t>
            </m:r>
          </m:num>
          <m:den>
            <m:r>
              <w:rPr>
                <w:rFonts w:ascii="Cambria Math" w:hAnsi="Cambria Math"/>
              </w:rPr>
              <m:t>2</m:t>
            </m:r>
          </m:den>
        </m:f>
        <m:r>
          <w:rPr>
            <w:rFonts w:ascii="Cambria Math" w:hAnsi="Cambria Math"/>
          </w:rPr>
          <m:t>-1</m:t>
        </m:r>
      </m:oMath>
      <w:r>
        <w:t>.</w:t>
      </w:r>
    </w:p>
    <w:p w14:paraId="363CAB59" w14:textId="77777777" w:rsidR="008D050E" w:rsidRDefault="00000000" w:rsidP="00890E32">
      <w:pPr>
        <w:rPr>
          <w:highlight w:val="white"/>
        </w:rPr>
      </w:pPr>
      <w:r>
        <w:rPr>
          <w:highlight w:val="white"/>
        </w:rPr>
        <w:t xml:space="preserve"> </w:t>
      </w:r>
    </w:p>
    <w:p w14:paraId="5086468E" w14:textId="1245C69A" w:rsidR="008D050E" w:rsidRDefault="00000000" w:rsidP="00890E32">
      <w:pPr>
        <w:rPr>
          <w:highlight w:val="white"/>
        </w:rPr>
      </w:pPr>
      <w:r>
        <w:rPr>
          <w:highlight w:val="white"/>
        </w:rPr>
        <w:t xml:space="preserve">The </w:t>
      </w:r>
      <w:r w:rsidR="007F26B5">
        <w:rPr>
          <w:highlight w:val="white"/>
        </w:rPr>
        <w:t>Jaro</w:t>
      </w:r>
      <w:r>
        <w:rPr>
          <w:highlight w:val="white"/>
        </w:rPr>
        <w:t xml:space="preserve">-Winkler similarity measure builds on top of the </w:t>
      </w:r>
      <w:r w:rsidR="007F26B5">
        <w:rPr>
          <w:highlight w:val="white"/>
        </w:rPr>
        <w:t>Jaro</w:t>
      </w:r>
      <w:r>
        <w:rPr>
          <w:highlight w:val="white"/>
        </w:rPr>
        <w:t xml:space="preserve"> similarity measure and introduces two more parameters for rewards and favorable scales the </w:t>
      </w:r>
      <w:r w:rsidR="007F26B5">
        <w:rPr>
          <w:highlight w:val="white"/>
        </w:rPr>
        <w:t>Jaro</w:t>
      </w:r>
      <w:r>
        <w:rPr>
          <w:highlight w:val="white"/>
        </w:rPr>
        <w:t xml:space="preserve"> similarity score if the two strings share similar prefixes.  The </w:t>
      </w:r>
      <w:r w:rsidR="007F26B5">
        <w:rPr>
          <w:highlight w:val="white"/>
        </w:rPr>
        <w:t>Jaro</w:t>
      </w:r>
      <w:r>
        <w:rPr>
          <w:highlight w:val="white"/>
        </w:rPr>
        <w:t>-Winkler similarity is defined as follows:</w:t>
      </w:r>
    </w:p>
    <w:p w14:paraId="4A4D8B87" w14:textId="77777777" w:rsidR="008D050E" w:rsidRDefault="008D050E" w:rsidP="00890E32">
      <w:pPr>
        <w:rPr>
          <w:highlight w:val="white"/>
        </w:rPr>
      </w:pPr>
    </w:p>
    <w:p w14:paraId="1BEEA0FF" w14:textId="2D495082" w:rsidR="008D050E" w:rsidRDefault="00000000" w:rsidP="00890E32">
      <w:pPr>
        <w:rPr>
          <w:highlight w:val="white"/>
        </w:rPr>
      </w:pPr>
      <m:oMathPara>
        <m:oMath>
          <m:r>
            <w:rPr>
              <w:rFonts w:ascii="Cambria Math" w:hAnsi="Cambria Math"/>
            </w:rPr>
            <m:t>Si</m:t>
          </m:r>
          <m:sSub>
            <m:sSubPr>
              <m:ctrlPr>
                <w:rPr>
                  <w:rFonts w:ascii="Cambria Math" w:hAnsi="Cambria Math"/>
                </w:rPr>
              </m:ctrlPr>
            </m:sSubPr>
            <m:e>
              <m:r>
                <w:rPr>
                  <w:rFonts w:ascii="Cambria Math" w:hAnsi="Cambria Math"/>
                </w:rPr>
                <m:t>m</m:t>
              </m:r>
            </m:e>
            <m:sub>
              <m:r>
                <w:rPr>
                  <w:rFonts w:ascii="Cambria Math" w:hAnsi="Cambria Math"/>
                </w:rPr>
                <m:t>jaro</m:t>
              </m:r>
              <m:r>
                <m:rPr>
                  <m:sty m:val="p"/>
                </m:rPr>
                <w:rPr>
                  <w:rFonts w:ascii="Cambria Math" w:hAnsi="Cambria Math"/>
                </w:rPr>
                <m:t>-</m:t>
              </m:r>
              <m:r>
                <w:rPr>
                  <w:rFonts w:ascii="Cambria Math" w:hAnsi="Cambria Math"/>
                </w:rPr>
                <m:t>winkler</m:t>
              </m:r>
            </m:sub>
          </m:sSub>
          <m:r>
            <m:rPr>
              <m:sty m:val="p"/>
            </m:rPr>
            <w:rPr>
              <w:rFonts w:ascii="Cambria Math" w:hAnsi="Cambria Math"/>
            </w:rPr>
            <m:t xml:space="preserve">= </m:t>
          </m:r>
          <m:r>
            <w:rPr>
              <w:rFonts w:ascii="Cambria Math" w:hAnsi="Cambria Math"/>
            </w:rPr>
            <m:t>Si</m:t>
          </m:r>
          <m:sSub>
            <m:sSubPr>
              <m:ctrlPr>
                <w:rPr>
                  <w:rFonts w:ascii="Cambria Math" w:hAnsi="Cambria Math"/>
                </w:rPr>
              </m:ctrlPr>
            </m:sSubPr>
            <m:e>
              <m:r>
                <w:rPr>
                  <w:rFonts w:ascii="Cambria Math" w:hAnsi="Cambria Math"/>
                </w:rPr>
                <m:t>m</m:t>
              </m:r>
            </m:e>
            <m:sub>
              <m:r>
                <w:rPr>
                  <w:rFonts w:ascii="Cambria Math" w:hAnsi="Cambria Math"/>
                </w:rPr>
                <m:t>jaro</m:t>
              </m:r>
            </m:sub>
          </m:sSub>
          <m:r>
            <m:rPr>
              <m:sty m:val="p"/>
            </m:rPr>
            <w:rPr>
              <w:rFonts w:ascii="Cambria Math" w:hAnsi="Cambria Math"/>
            </w:rPr>
            <m:t xml:space="preserve"> + </m:t>
          </m:r>
          <m:r>
            <w:rPr>
              <w:rFonts w:ascii="Cambria Math" w:hAnsi="Cambria Math"/>
            </w:rPr>
            <m:t>lp</m:t>
          </m:r>
          <m:r>
            <m:rPr>
              <m:sty m:val="p"/>
            </m:rPr>
            <w:rPr>
              <w:rFonts w:ascii="Cambria Math" w:hAnsi="Cambria Math"/>
            </w:rPr>
            <m:t xml:space="preserve"> (1- </m:t>
          </m:r>
          <m:r>
            <w:rPr>
              <w:rFonts w:ascii="Cambria Math" w:hAnsi="Cambria Math"/>
            </w:rPr>
            <m:t>Si</m:t>
          </m:r>
          <m:sSub>
            <m:sSubPr>
              <m:ctrlPr>
                <w:rPr>
                  <w:rFonts w:ascii="Cambria Math" w:hAnsi="Cambria Math"/>
                </w:rPr>
              </m:ctrlPr>
            </m:sSubPr>
            <m:e>
              <m:r>
                <w:rPr>
                  <w:rFonts w:ascii="Cambria Math" w:hAnsi="Cambria Math"/>
                </w:rPr>
                <m:t>m</m:t>
              </m:r>
            </m:e>
            <m:sub>
              <m:r>
                <w:rPr>
                  <w:rFonts w:ascii="Cambria Math" w:hAnsi="Cambria Math"/>
                </w:rPr>
                <m:t>jarro</m:t>
              </m:r>
            </m:sub>
          </m:sSub>
          <m:r>
            <m:rPr>
              <m:sty m:val="p"/>
            </m:rPr>
            <w:rPr>
              <w:rFonts w:ascii="Cambria Math" w:hAnsi="Cambria Math"/>
            </w:rPr>
            <m:t>)</m:t>
          </m:r>
        </m:oMath>
      </m:oMathPara>
    </w:p>
    <w:p w14:paraId="2CA32025" w14:textId="77777777" w:rsidR="008D050E" w:rsidRDefault="00000000" w:rsidP="00890E32">
      <w:pPr>
        <w:rPr>
          <w:highlight w:val="white"/>
        </w:rPr>
      </w:pPr>
      <w:r>
        <w:rPr>
          <w:highlight w:val="white"/>
        </w:rPr>
        <w:t xml:space="preserve"> </w:t>
      </w:r>
    </w:p>
    <w:p w14:paraId="0914E630" w14:textId="5EA460FF" w:rsidR="008D050E" w:rsidRDefault="00022E21" w:rsidP="00890E32">
      <w:pPr>
        <w:rPr>
          <w:highlight w:val="white"/>
        </w:rPr>
      </w:pPr>
      <w:r>
        <w:rPr>
          <w:highlight w:val="white"/>
        </w:rPr>
        <w:t xml:space="preserve">where </w:t>
      </w:r>
      <w:r>
        <w:rPr>
          <w:i/>
          <w:highlight w:val="white"/>
        </w:rPr>
        <w:t xml:space="preserve">l </w:t>
      </w:r>
      <w:r>
        <w:rPr>
          <w:highlight w:val="white"/>
        </w:rPr>
        <w:t xml:space="preserve">is defined as the length of the common prefix at the start of the string (maximum of 4 characters), whereas </w:t>
      </w:r>
      <w:r>
        <w:rPr>
          <w:i/>
          <w:highlight w:val="white"/>
        </w:rPr>
        <w:t>p</w:t>
      </w:r>
      <w:r>
        <w:rPr>
          <w:highlight w:val="white"/>
        </w:rPr>
        <w:t xml:space="preserve"> is a scaling factor that rewards the score for having common prefixes. Typically, </w:t>
      </w:r>
      <w:r>
        <w:rPr>
          <w:i/>
          <w:highlight w:val="white"/>
        </w:rPr>
        <w:t xml:space="preserve">p </w:t>
      </w:r>
      <w:r>
        <w:rPr>
          <w:highlight w:val="white"/>
        </w:rPr>
        <w:t xml:space="preserve">is set to 0.1 and should not exceed 0.25 (or ¼  as the maximum length of prefix being considered is 4). With the above definition of </w:t>
      </w:r>
      <w:r w:rsidR="007F26B5">
        <w:rPr>
          <w:highlight w:val="white"/>
        </w:rPr>
        <w:t>Jaro</w:t>
      </w:r>
      <w:r>
        <w:rPr>
          <w:highlight w:val="white"/>
        </w:rPr>
        <w:t xml:space="preserve">-Winkler similarity, the </w:t>
      </w:r>
      <w:r w:rsidR="007F26B5">
        <w:rPr>
          <w:highlight w:val="white"/>
        </w:rPr>
        <w:t>Jaro</w:t>
      </w:r>
      <w:r>
        <w:rPr>
          <w:highlight w:val="white"/>
        </w:rPr>
        <w:t>-Winkler distance is defined as follows:</w:t>
      </w:r>
    </w:p>
    <w:p w14:paraId="01CF8281" w14:textId="77777777" w:rsidR="008D050E" w:rsidRDefault="008D050E" w:rsidP="00890E32">
      <w:pPr>
        <w:rPr>
          <w:highlight w:val="white"/>
        </w:rPr>
      </w:pPr>
    </w:p>
    <w:p w14:paraId="10CE31C8" w14:textId="7061FF61" w:rsidR="008D050E" w:rsidRDefault="00000000" w:rsidP="00890E32">
      <w:pPr>
        <w:rPr>
          <w:highlight w:val="white"/>
        </w:rPr>
      </w:pPr>
      <m:oMathPara>
        <m:oMath>
          <m:r>
            <w:rPr>
              <w:rFonts w:ascii="Cambria Math" w:hAnsi="Cambria Math"/>
              <w:highlight w:val="white"/>
            </w:rPr>
            <m:t>Distanc</m:t>
          </m:r>
          <m:sSub>
            <m:sSubPr>
              <m:ctrlPr>
                <w:rPr>
                  <w:rFonts w:ascii="Cambria Math" w:hAnsi="Cambria Math"/>
                  <w:highlight w:val="white"/>
                </w:rPr>
              </m:ctrlPr>
            </m:sSubPr>
            <m:e>
              <m:r>
                <w:rPr>
                  <w:rFonts w:ascii="Cambria Math" w:hAnsi="Cambria Math"/>
                  <w:highlight w:val="white"/>
                </w:rPr>
                <m:t>e</m:t>
              </m:r>
            </m:e>
            <m:sub>
              <m:r>
                <w:rPr>
                  <w:rFonts w:ascii="Cambria Math" w:hAnsi="Cambria Math"/>
                  <w:highlight w:val="white"/>
                </w:rPr>
                <m:t>jaro</m:t>
              </m:r>
              <m:r>
                <m:rPr>
                  <m:sty m:val="p"/>
                </m:rPr>
                <w:rPr>
                  <w:rFonts w:ascii="Cambria Math" w:hAnsi="Cambria Math"/>
                  <w:highlight w:val="white"/>
                </w:rPr>
                <m:t>-</m:t>
              </m:r>
              <m:r>
                <w:rPr>
                  <w:rFonts w:ascii="Cambria Math" w:hAnsi="Cambria Math"/>
                  <w:highlight w:val="white"/>
                </w:rPr>
                <m:t>winkler</m:t>
              </m:r>
            </m:sub>
          </m:sSub>
          <m:r>
            <m:rPr>
              <m:sty m:val="p"/>
            </m:rPr>
            <w:rPr>
              <w:rFonts w:ascii="Cambria Math" w:hAnsi="Cambria Math"/>
              <w:highlight w:val="white"/>
            </w:rPr>
            <m:t xml:space="preserve">= 1- </m:t>
          </m:r>
          <m:r>
            <w:rPr>
              <w:rFonts w:ascii="Cambria Math" w:hAnsi="Cambria Math"/>
              <w:highlight w:val="white"/>
            </w:rPr>
            <m:t>Si</m:t>
          </m:r>
          <m:sSub>
            <m:sSubPr>
              <m:ctrlPr>
                <w:rPr>
                  <w:rFonts w:ascii="Cambria Math" w:hAnsi="Cambria Math"/>
                  <w:highlight w:val="white"/>
                </w:rPr>
              </m:ctrlPr>
            </m:sSubPr>
            <m:e>
              <m:r>
                <w:rPr>
                  <w:rFonts w:ascii="Cambria Math" w:hAnsi="Cambria Math"/>
                  <w:highlight w:val="white"/>
                </w:rPr>
                <m:t>m</m:t>
              </m:r>
            </m:e>
            <m:sub>
              <m:r>
                <w:rPr>
                  <w:rFonts w:ascii="Cambria Math" w:hAnsi="Cambria Math"/>
                  <w:highlight w:val="white"/>
                </w:rPr>
                <m:t>jaro</m:t>
              </m:r>
              <m:r>
                <m:rPr>
                  <m:sty m:val="p"/>
                </m:rPr>
                <w:rPr>
                  <w:rFonts w:ascii="Cambria Math" w:hAnsi="Cambria Math"/>
                  <w:highlight w:val="white"/>
                </w:rPr>
                <m:t>-</m:t>
              </m:r>
              <m:r>
                <w:rPr>
                  <w:rFonts w:ascii="Cambria Math" w:hAnsi="Cambria Math"/>
                  <w:highlight w:val="white"/>
                </w:rPr>
                <m:t>winkler</m:t>
              </m:r>
            </m:sub>
          </m:sSub>
        </m:oMath>
      </m:oMathPara>
    </w:p>
    <w:p w14:paraId="515891DC" w14:textId="77777777" w:rsidR="008D050E" w:rsidRDefault="00000000" w:rsidP="00890E32">
      <w:pPr>
        <w:rPr>
          <w:highlight w:val="white"/>
        </w:rPr>
      </w:pPr>
      <w:r>
        <w:rPr>
          <w:highlight w:val="white"/>
        </w:rPr>
        <w:t xml:space="preserve"> </w:t>
      </w:r>
    </w:p>
    <w:p w14:paraId="2D711490" w14:textId="315C9A91" w:rsidR="00DF7E30" w:rsidRPr="00DF7E30" w:rsidRDefault="00DF7E30" w:rsidP="00890E32">
      <w:pPr>
        <w:rPr>
          <w:highlight w:val="white"/>
        </w:rPr>
      </w:pPr>
      <w:r w:rsidRPr="00DF7E30">
        <w:rPr>
          <w:highlight w:val="white"/>
        </w:rPr>
        <w:t xml:space="preserve">We calculate the Jaro-Winkler distance using the </w:t>
      </w:r>
      <w:proofErr w:type="spellStart"/>
      <w:r w:rsidRPr="00DF7E30">
        <w:rPr>
          <w:highlight w:val="white"/>
        </w:rPr>
        <w:t>stringdist</w:t>
      </w:r>
      <w:proofErr w:type="spellEnd"/>
      <w:r w:rsidRPr="00DF7E30">
        <w:rPr>
          <w:highlight w:val="white"/>
        </w:rPr>
        <w:fldChar w:fldCharType="begin"/>
      </w:r>
      <w:r w:rsidRPr="00DF7E30">
        <w:rPr>
          <w:highlight w:val="white"/>
        </w:rPr>
        <w:instrText>HYPERLINK "https://paperpile.com/c/ubqtXN/kNK0O"</w:instrText>
      </w:r>
      <w:r w:rsidRPr="00DF7E30">
        <w:rPr>
          <w:highlight w:val="white"/>
        </w:rPr>
      </w:r>
      <w:r w:rsidRPr="00DF7E30">
        <w:rPr>
          <w:highlight w:val="white"/>
        </w:rPr>
        <w:fldChar w:fldCharType="separate"/>
      </w:r>
      <w:r w:rsidRPr="00DF7E30">
        <w:rPr>
          <w:highlight w:val="white"/>
        </w:rPr>
        <w:t>(van der Loo, 2013)</w:t>
      </w:r>
      <w:r w:rsidRPr="00DF7E30">
        <w:rPr>
          <w:highlight w:val="white"/>
        </w:rPr>
        <w:fldChar w:fldCharType="end"/>
      </w:r>
      <w:r w:rsidRPr="00DF7E30">
        <w:rPr>
          <w:highlight w:val="white"/>
        </w:rPr>
        <w:t xml:space="preserve"> package in the R-programming language.</w:t>
      </w:r>
    </w:p>
    <w:p w14:paraId="3A4EBAC9" w14:textId="6C8E62CC" w:rsidR="008D050E" w:rsidRDefault="00000000" w:rsidP="00890E32">
      <w:pPr>
        <w:rPr>
          <w:highlight w:val="white"/>
        </w:rPr>
      </w:pPr>
      <w:r>
        <w:rPr>
          <w:highlight w:val="white"/>
        </w:rPr>
        <w:t xml:space="preserve"> </w:t>
      </w:r>
    </w:p>
    <w:p w14:paraId="7960889C" w14:textId="77777777" w:rsidR="008D050E" w:rsidRDefault="00000000" w:rsidP="00890E32">
      <w:pPr>
        <w:rPr>
          <w:highlight w:val="white"/>
        </w:rPr>
      </w:pPr>
      <w:r>
        <w:rPr>
          <w:i/>
          <w:highlight w:val="white"/>
        </w:rPr>
        <w:t>Cosine Distance</w:t>
      </w:r>
      <w:r>
        <w:rPr>
          <w:b/>
          <w:highlight w:val="white"/>
        </w:rPr>
        <w:t xml:space="preserve">: </w:t>
      </w:r>
      <w:r>
        <w:rPr>
          <w:highlight w:val="white"/>
        </w:rPr>
        <w:t>To define cosine distance , we first need to establish the concept of cosine similarity. For two non-zero vector vectors, cosine similarity is defined as the dot product of the two vectors divided by the product of their lengths. Cosine similarity ranges from [-1,1], with -1 representing total opposition, 0 representing complete dissimilarity, and 1 representing full similarity between the vectors. Cosine similarity between two vectors A and B is defined as follows:</w:t>
      </w:r>
    </w:p>
    <w:p w14:paraId="0765AF7A" w14:textId="77777777" w:rsidR="008D050E" w:rsidRDefault="008D050E" w:rsidP="00890E32">
      <w:pPr>
        <w:rPr>
          <w:highlight w:val="white"/>
        </w:rPr>
      </w:pPr>
    </w:p>
    <w:p w14:paraId="01EE6BD1" w14:textId="73DAC1AD" w:rsidR="008D050E" w:rsidRPr="00956CAA" w:rsidRDefault="00000000" w:rsidP="00890E32">
      <w:pPr>
        <w:rPr>
          <w:highlight w:val="white"/>
        </w:rPr>
      </w:pPr>
      <m:oMathPara>
        <m:oMath>
          <m:r>
            <w:rPr>
              <w:rFonts w:ascii="Cambria Math" w:hAnsi="Cambria Math"/>
            </w:rPr>
            <m:t>Si</m:t>
          </m:r>
          <m:sSub>
            <m:sSubPr>
              <m:ctrlPr>
                <w:rPr>
                  <w:rFonts w:ascii="Cambria Math" w:hAnsi="Cambria Math"/>
                </w:rPr>
              </m:ctrlPr>
            </m:sSubPr>
            <m:e>
              <m:r>
                <w:rPr>
                  <w:rFonts w:ascii="Cambria Math" w:hAnsi="Cambria Math"/>
                </w:rPr>
                <m:t>m</m:t>
              </m:r>
            </m:e>
            <m:sub>
              <m:r>
                <w:rPr>
                  <w:rFonts w:ascii="Cambria Math" w:hAnsi="Cambria Math"/>
                </w:rPr>
                <m:t>cosine</m:t>
              </m:r>
            </m:sub>
          </m:sSub>
          <m:r>
            <m:rPr>
              <m:sty m:val="p"/>
            </m:rPr>
            <w:rPr>
              <w:rFonts w:ascii="Cambria Math" w:hAnsi="Cambria Math"/>
            </w:rPr>
            <m:t xml:space="preserve">= </m:t>
          </m:r>
          <m:r>
            <w:rPr>
              <w:rFonts w:ascii="Cambria Math" w:hAnsi="Cambria Math"/>
            </w:rPr>
            <m:t>cos</m:t>
          </m:r>
          <m:r>
            <m:rPr>
              <m:sty m:val="p"/>
            </m:rPr>
            <w:rPr>
              <w:rFonts w:ascii="Cambria Math" w:hAnsi="Cambria Math"/>
            </w:rPr>
            <m:t>(</m:t>
          </m:r>
          <m:r>
            <w:rPr>
              <w:rFonts w:ascii="Cambria Math" w:hAnsi="Cambria Math"/>
            </w:rPr>
            <m:t>θ</m:t>
          </m:r>
          <m:r>
            <m:rPr>
              <m:sty m:val="p"/>
            </m:rPr>
            <w:rPr>
              <w:rFonts w:ascii="Cambria Math" w:hAnsi="Cambria Math"/>
            </w:rPr>
            <m:t xml:space="preserve">) = </m:t>
          </m:r>
          <m:f>
            <m:fPr>
              <m:ctrlPr>
                <w:rPr>
                  <w:rFonts w:ascii="Cambria Math" w:hAnsi="Cambria Math"/>
                </w:rPr>
              </m:ctrlPr>
            </m:fPr>
            <m:num>
              <m:r>
                <w:rPr>
                  <w:rFonts w:ascii="Cambria Math" w:hAnsi="Cambria Math"/>
                </w:rPr>
                <m:t>A</m:t>
              </m:r>
              <m:r>
                <m:rPr>
                  <m:sty m:val="p"/>
                </m:rPr>
                <w:rPr>
                  <w:rFonts w:ascii="Cambria Math" w:hAnsi="Cambria Math"/>
                </w:rPr>
                <m:t xml:space="preserve"> . </m:t>
              </m:r>
              <m:r>
                <w:rPr>
                  <w:rFonts w:ascii="Cambria Math" w:hAnsi="Cambria Math"/>
                </w:rPr>
                <m:t>B</m:t>
              </m:r>
            </m:num>
            <m:den>
              <m:r>
                <m:rPr>
                  <m:sty m:val="p"/>
                </m:rPr>
                <w:rPr>
                  <w:rFonts w:ascii="Cambria Math" w:hAnsi="Cambria Math"/>
                </w:rPr>
                <m:t>|</m:t>
              </m:r>
              <m:r>
                <w:rPr>
                  <w:rFonts w:ascii="Cambria Math" w:hAnsi="Cambria Math"/>
                </w:rPr>
                <m:t>A</m:t>
              </m:r>
              <m:r>
                <m:rPr>
                  <m:sty m:val="p"/>
                </m:rPr>
                <w:rPr>
                  <w:rFonts w:ascii="Cambria Math" w:hAnsi="Cambria Math"/>
                </w:rPr>
                <m:t>| |</m:t>
              </m:r>
              <m:r>
                <w:rPr>
                  <w:rFonts w:ascii="Cambria Math" w:hAnsi="Cambria Math"/>
                </w:rPr>
                <m:t>B</m:t>
              </m:r>
              <m:r>
                <m:rPr>
                  <m:sty m:val="p"/>
                </m:rPr>
                <w:rPr>
                  <w:rFonts w:ascii="Cambria Math" w:hAnsi="Cambria Math"/>
                </w:rPr>
                <m:t>|</m:t>
              </m:r>
            </m:den>
          </m:f>
        </m:oMath>
      </m:oMathPara>
    </w:p>
    <w:p w14:paraId="32AAF33D" w14:textId="77777777" w:rsidR="008D050E" w:rsidRDefault="00000000" w:rsidP="00890E32">
      <w:pPr>
        <w:rPr>
          <w:highlight w:val="white"/>
        </w:rPr>
      </w:pPr>
      <w:r>
        <w:rPr>
          <w:highlight w:val="white"/>
        </w:rPr>
        <w:lastRenderedPageBreak/>
        <w:t>However, to use cosine similarity in the context of strings, the vectors A and B represent the frequencies of unique words in strings S1 and S2. Since frequencies cannot be negative, the cosine similarity ranges between [0,1]. Thus, there is no need to normalize this metric, and cosine distance is defined simply as:</w:t>
      </w:r>
    </w:p>
    <w:p w14:paraId="63423B7C" w14:textId="77777777" w:rsidR="008D050E" w:rsidRDefault="00000000" w:rsidP="00890E32">
      <w:pPr>
        <w:rPr>
          <w:highlight w:val="white"/>
        </w:rPr>
      </w:pPr>
      <w:r>
        <w:rPr>
          <w:highlight w:val="white"/>
        </w:rPr>
        <w:tab/>
      </w:r>
    </w:p>
    <w:p w14:paraId="7B51AA0E" w14:textId="42D4762B" w:rsidR="008D050E" w:rsidRPr="005B59D7" w:rsidRDefault="00000000" w:rsidP="00890E32">
      <w:pPr>
        <w:rPr>
          <w:highlight w:val="white"/>
        </w:rPr>
      </w:pPr>
      <m:oMathPara>
        <m:oMath>
          <m:r>
            <w:rPr>
              <w:rFonts w:ascii="Cambria Math" w:hAnsi="Cambria Math"/>
              <w:highlight w:val="white"/>
            </w:rPr>
            <m:t>Distanc</m:t>
          </m:r>
          <m:sSub>
            <m:sSubPr>
              <m:ctrlPr>
                <w:rPr>
                  <w:rFonts w:ascii="Cambria Math" w:hAnsi="Cambria Math"/>
                  <w:highlight w:val="white"/>
                </w:rPr>
              </m:ctrlPr>
            </m:sSubPr>
            <m:e>
              <m:r>
                <w:rPr>
                  <w:rFonts w:ascii="Cambria Math" w:hAnsi="Cambria Math"/>
                  <w:highlight w:val="white"/>
                </w:rPr>
                <m:t>e</m:t>
              </m:r>
            </m:e>
            <m:sub>
              <m:r>
                <w:rPr>
                  <w:rFonts w:ascii="Cambria Math" w:hAnsi="Cambria Math"/>
                  <w:highlight w:val="white"/>
                </w:rPr>
                <m:t>cosine</m:t>
              </m:r>
            </m:sub>
          </m:sSub>
          <m:r>
            <m:rPr>
              <m:sty m:val="p"/>
            </m:rPr>
            <w:rPr>
              <w:rFonts w:ascii="Cambria Math" w:hAnsi="Cambria Math"/>
              <w:highlight w:val="white"/>
            </w:rPr>
            <m:t xml:space="preserve">= 1- </m:t>
          </m:r>
          <m:r>
            <w:rPr>
              <w:rFonts w:ascii="Cambria Math" w:hAnsi="Cambria Math"/>
              <w:highlight w:val="white"/>
            </w:rPr>
            <m:t>Si</m:t>
          </m:r>
          <m:sSub>
            <m:sSubPr>
              <m:ctrlPr>
                <w:rPr>
                  <w:rFonts w:ascii="Cambria Math" w:hAnsi="Cambria Math"/>
                  <w:highlight w:val="white"/>
                </w:rPr>
              </m:ctrlPr>
            </m:sSubPr>
            <m:e>
              <m:r>
                <w:rPr>
                  <w:rFonts w:ascii="Cambria Math" w:hAnsi="Cambria Math"/>
                  <w:highlight w:val="white"/>
                </w:rPr>
                <m:t>m</m:t>
              </m:r>
            </m:e>
            <m:sub>
              <m:r>
                <w:rPr>
                  <w:rFonts w:ascii="Cambria Math" w:hAnsi="Cambria Math"/>
                  <w:highlight w:val="white"/>
                </w:rPr>
                <m:t>cosine</m:t>
              </m:r>
            </m:sub>
          </m:sSub>
        </m:oMath>
      </m:oMathPara>
    </w:p>
    <w:p w14:paraId="05D119DE" w14:textId="77777777" w:rsidR="005B59D7" w:rsidRDefault="005B59D7" w:rsidP="00890E32">
      <w:pPr>
        <w:rPr>
          <w:highlight w:val="white"/>
        </w:rPr>
      </w:pPr>
    </w:p>
    <w:p w14:paraId="1BEE5B91" w14:textId="694103E8" w:rsidR="005B59D7" w:rsidRDefault="005B59D7" w:rsidP="00890E32">
      <w:r w:rsidRPr="005B59D7">
        <w:t xml:space="preserve">We calculate the cosine distance using the </w:t>
      </w:r>
      <w:proofErr w:type="spellStart"/>
      <w:r w:rsidRPr="005B59D7">
        <w:t>stringdist</w:t>
      </w:r>
      <w:proofErr w:type="spellEnd"/>
      <w:r w:rsidRPr="005B59D7">
        <w:t xml:space="preserve">(van der Loo, 2013) package in R. For each of the above three edit distances, CANTOS computed the pairwise distances between each tumor name identified in the CTR and the standardized terms from the WHO system (5th and all editions) and </w:t>
      </w:r>
      <w:proofErr w:type="spellStart"/>
      <w:r w:rsidRPr="005B59D7">
        <w:t>NCIt</w:t>
      </w:r>
      <w:proofErr w:type="spellEnd"/>
      <w:r w:rsidRPr="005B59D7">
        <w:t>. For each CTR tumor name, CANTOS selects the nearest standardized terms under each edit distance. If more than one term qualified as the closest term, CANTOS reported them all by separating individual terms with a semicolon.</w:t>
      </w:r>
    </w:p>
    <w:p w14:paraId="48D234EE" w14:textId="77777777" w:rsidR="008D050E" w:rsidRPr="007977D5" w:rsidRDefault="008D050E" w:rsidP="00890E32">
      <w:pPr>
        <w:rPr>
          <w:sz w:val="22"/>
          <w:szCs w:val="22"/>
          <w:highlight w:val="white"/>
        </w:rPr>
      </w:pPr>
    </w:p>
    <w:p w14:paraId="43456800" w14:textId="77777777" w:rsidR="008D050E" w:rsidRPr="00F1747C" w:rsidRDefault="00000000" w:rsidP="00890E32">
      <w:pPr>
        <w:rPr>
          <w:b/>
          <w:bCs/>
          <w:sz w:val="28"/>
          <w:szCs w:val="28"/>
        </w:rPr>
      </w:pPr>
      <w:r w:rsidRPr="00F1747C">
        <w:rPr>
          <w:b/>
          <w:bCs/>
          <w:sz w:val="28"/>
          <w:szCs w:val="28"/>
        </w:rPr>
        <w:t>3.2.2 Text matching technique: edit distance combined with affinity propagation clustering</w:t>
      </w:r>
    </w:p>
    <w:p w14:paraId="58B3A429" w14:textId="5EEF1C78" w:rsidR="008D050E" w:rsidRDefault="00000000" w:rsidP="00890E32">
      <w:pPr>
        <w:rPr>
          <w:highlight w:val="white"/>
        </w:rPr>
      </w:pPr>
      <w:r>
        <w:rPr>
          <w:highlight w:val="white"/>
        </w:rPr>
        <w:t xml:space="preserve">CANTOS implements another set of edit </w:t>
      </w:r>
      <w:r w:rsidR="00022E21">
        <w:rPr>
          <w:highlight w:val="white"/>
        </w:rPr>
        <w:t>distance-based</w:t>
      </w:r>
      <w:r>
        <w:rPr>
          <w:highlight w:val="white"/>
        </w:rPr>
        <w:t xml:space="preserve"> standardization methods using clustering. It applies affinity propagation (AP) clustering, by using the pairwise normalized Levenshtein, Jaro-Winkler, and cosine distances between tumor names from CTR, WHO system, and </w:t>
      </w:r>
      <w:proofErr w:type="spellStart"/>
      <w:r>
        <w:rPr>
          <w:highlight w:val="white"/>
        </w:rPr>
        <w:t>NCIt</w:t>
      </w:r>
      <w:proofErr w:type="spellEnd"/>
      <w:r>
        <w:rPr>
          <w:highlight w:val="white"/>
        </w:rPr>
        <w:t xml:space="preserve"> as the divergence matrix for clustering. AP identifies clusters by exchanging real-valued messages between data points until convergence, selecting “exemplar data points” that serve as representative members of each cluster </w:t>
      </w:r>
      <w:hyperlink r:id="rId45">
        <w:r w:rsidR="008D050E">
          <w:rPr>
            <w:color w:val="000000"/>
            <w:highlight w:val="white"/>
          </w:rPr>
          <w:t>(Kitahara, 2011)</w:t>
        </w:r>
      </w:hyperlink>
      <w:r>
        <w:rPr>
          <w:highlight w:val="white"/>
        </w:rPr>
        <w:t xml:space="preserve">. AP determines the optimal number automatically and is deterministic </w:t>
      </w:r>
      <w:hyperlink r:id="rId46">
        <w:r w:rsidR="008D050E">
          <w:rPr>
            <w:color w:val="000000"/>
            <w:highlight w:val="white"/>
          </w:rPr>
          <w:t>(Frey &amp; Dueck, 2007)</w:t>
        </w:r>
      </w:hyperlink>
      <w:r>
        <w:rPr>
          <w:highlight w:val="white"/>
        </w:rPr>
        <w:t xml:space="preserve"> and has shown success in clustering textual data </w:t>
      </w:r>
      <w:hyperlink r:id="rId47">
        <w:r w:rsidR="008D050E">
          <w:rPr>
            <w:color w:val="000000"/>
            <w:highlight w:val="white"/>
          </w:rPr>
          <w:t>(Shi et al., 2009; Shrivastava et al., 2013)</w:t>
        </w:r>
      </w:hyperlink>
      <w:r>
        <w:rPr>
          <w:highlight w:val="white"/>
        </w:rPr>
        <w:t xml:space="preserve">.  Using each divergence matrix, CANTOS generates clusters. To refine the results, clusters exceeding the median size are recursively </w:t>
      </w:r>
      <w:proofErr w:type="spellStart"/>
      <w:r>
        <w:rPr>
          <w:highlight w:val="white"/>
        </w:rPr>
        <w:t>reclustered</w:t>
      </w:r>
      <w:proofErr w:type="spellEnd"/>
      <w:r>
        <w:rPr>
          <w:highlight w:val="white"/>
        </w:rPr>
        <w:t xml:space="preserve"> using nested AP until they meet the median size </w:t>
      </w:r>
      <w:proofErr w:type="gramStart"/>
      <w:r>
        <w:rPr>
          <w:highlight w:val="white"/>
        </w:rPr>
        <w:t>threshold</w:t>
      </w:r>
      <w:proofErr w:type="gramEnd"/>
      <w:r>
        <w:rPr>
          <w:highlight w:val="white"/>
        </w:rPr>
        <w:t xml:space="preserve"> or the AP algorithm reaches convergence.</w:t>
      </w:r>
    </w:p>
    <w:p w14:paraId="7EADA2C4" w14:textId="77777777" w:rsidR="008D050E" w:rsidRDefault="008D050E" w:rsidP="00890E32">
      <w:pPr>
        <w:rPr>
          <w:highlight w:val="white"/>
        </w:rPr>
      </w:pPr>
    </w:p>
    <w:p w14:paraId="664A2C4A" w14:textId="77777777" w:rsidR="008D050E" w:rsidRDefault="00000000" w:rsidP="00890E32">
      <w:r>
        <w:t xml:space="preserve">CANTOS identifies outliers in each cluster using isolation forest and local outlier factor (LOF). Outliers flagged by either method are reassigned to single-member clusters. Isolation forest is implemented in R with hyperparameters </w:t>
      </w:r>
      <w:proofErr w:type="spellStart"/>
      <w:r>
        <w:t>ntrees</w:t>
      </w:r>
      <w:proofErr w:type="spellEnd"/>
      <w:r>
        <w:t xml:space="preserve">=100 and dims=3 (for numeric data)  as recommended by Lie et al.2008 </w:t>
      </w:r>
      <w:hyperlink r:id="rId48">
        <w:r w:rsidR="008D050E">
          <w:rPr>
            <w:color w:val="000000"/>
          </w:rPr>
          <w:t>(F. T. Liu et al., 2008)</w:t>
        </w:r>
      </w:hyperlink>
      <w:r>
        <w:t xml:space="preserve">  and </w:t>
      </w:r>
      <w:proofErr w:type="spellStart"/>
      <w:r>
        <w:t>isolation.forest</w:t>
      </w:r>
      <w:proofErr w:type="spellEnd"/>
      <w:r>
        <w:t xml:space="preserve"> package </w:t>
      </w:r>
      <w:hyperlink r:id="rId49">
        <w:r w:rsidR="008D050E">
          <w:rPr>
            <w:color w:val="000000"/>
          </w:rPr>
          <w:t>(Cortes, 2019)</w:t>
        </w:r>
      </w:hyperlink>
      <w:r>
        <w:t xml:space="preserve"> documentation respectively. Data points with standardized outlier scores &gt;0.5 are considered outliers, as outlier scores (range [0,1] ) close to 1 indicate likely outliers. LOF is computed using the </w:t>
      </w:r>
      <w:proofErr w:type="spellStart"/>
      <w:r>
        <w:t>dbscan</w:t>
      </w:r>
      <w:proofErr w:type="spellEnd"/>
      <w:r>
        <w:t xml:space="preserve"> package </w:t>
      </w:r>
      <w:hyperlink r:id="rId50">
        <w:r w:rsidR="008D050E">
          <w:rPr>
            <w:color w:val="000000"/>
          </w:rPr>
          <w:t>(</w:t>
        </w:r>
        <w:proofErr w:type="spellStart"/>
        <w:r w:rsidR="008D050E">
          <w:rPr>
            <w:color w:val="000000"/>
          </w:rPr>
          <w:t>Hahsler</w:t>
        </w:r>
        <w:proofErr w:type="spellEnd"/>
        <w:r w:rsidR="008D050E">
          <w:rPr>
            <w:color w:val="000000"/>
          </w:rPr>
          <w:t xml:space="preserve"> &amp; </w:t>
        </w:r>
        <w:proofErr w:type="spellStart"/>
        <w:r w:rsidR="008D050E">
          <w:rPr>
            <w:color w:val="000000"/>
          </w:rPr>
          <w:t>Piekenbrock</w:t>
        </w:r>
        <w:proofErr w:type="spellEnd"/>
        <w:r w:rsidR="008D050E">
          <w:rPr>
            <w:color w:val="000000"/>
          </w:rPr>
          <w:t>, 2015)</w:t>
        </w:r>
      </w:hyperlink>
      <w:r>
        <w:t xml:space="preserve"> , with hyperparameter </w:t>
      </w:r>
      <w:proofErr w:type="spellStart"/>
      <w:r>
        <w:t>minPts</w:t>
      </w:r>
      <w:proofErr w:type="spellEnd"/>
      <w:r>
        <w:t xml:space="preserve"> ranging from 2 to Size(cluster)-1. The </w:t>
      </w:r>
      <w:proofErr w:type="spellStart"/>
      <w:r>
        <w:t>minPts</w:t>
      </w:r>
      <w:proofErr w:type="spellEnd"/>
      <w:r>
        <w:t xml:space="preserve"> hyperparameter specifies the minimum number of nearest data points around a given data point </w:t>
      </w:r>
      <w:r>
        <w:rPr>
          <w:i/>
        </w:rPr>
        <w:t xml:space="preserve">p </w:t>
      </w:r>
      <w:r>
        <w:t xml:space="preserve">that need to be considered for calculating LOF </w:t>
      </w:r>
      <w:r w:rsidRPr="00890E32">
        <w:t xml:space="preserve">value </w:t>
      </w:r>
      <w:hyperlink r:id="rId51">
        <w:r w:rsidR="008D050E" w:rsidRPr="00890E32">
          <w:rPr>
            <w:color w:val="000000"/>
          </w:rPr>
          <w:t>(</w:t>
        </w:r>
        <w:proofErr w:type="spellStart"/>
        <w:r w:rsidR="008D050E" w:rsidRPr="00890E32">
          <w:rPr>
            <w:color w:val="000000"/>
          </w:rPr>
          <w:t>Alghushairy</w:t>
        </w:r>
        <w:proofErr w:type="spellEnd"/>
        <w:r w:rsidR="008D050E" w:rsidRPr="00890E32">
          <w:rPr>
            <w:color w:val="000000"/>
          </w:rPr>
          <w:t xml:space="preserve"> et al., 2020; Ding et al., 2018; Xu et al., 2022)</w:t>
        </w:r>
      </w:hyperlink>
      <w:r>
        <w:t xml:space="preserve">. The LOF value is calculated for each </w:t>
      </w:r>
      <w:proofErr w:type="spellStart"/>
      <w:r>
        <w:t>minPts</w:t>
      </w:r>
      <w:proofErr w:type="spellEnd"/>
      <w:r>
        <w:t>, and a data point is considered an outlier if its median LOF  value exceeds 1, indicating lower density than its neighbors.</w:t>
      </w:r>
    </w:p>
    <w:p w14:paraId="46921316" w14:textId="77777777" w:rsidR="008D050E" w:rsidRDefault="008D050E" w:rsidP="00890E32">
      <w:pPr>
        <w:rPr>
          <w:highlight w:val="yellow"/>
        </w:rPr>
      </w:pPr>
    </w:p>
    <w:p w14:paraId="6CF304A9" w14:textId="77777777" w:rsidR="008D050E" w:rsidRDefault="00000000" w:rsidP="00890E32">
      <w:pPr>
        <w:rPr>
          <w:highlight w:val="white"/>
        </w:rPr>
      </w:pPr>
      <w:r>
        <w:rPr>
          <w:highlight w:val="white"/>
        </w:rPr>
        <w:t xml:space="preserve">After outlier analysis, CANTOS maps each cluster member to the closest standardized term from the WHO system or </w:t>
      </w:r>
      <w:proofErr w:type="spellStart"/>
      <w:r>
        <w:rPr>
          <w:highlight w:val="white"/>
        </w:rPr>
        <w:t>NCIt</w:t>
      </w:r>
      <w:proofErr w:type="spellEnd"/>
      <w:r>
        <w:rPr>
          <w:highlight w:val="white"/>
        </w:rPr>
        <w:t xml:space="preserve"> using the edit distance used. If </w:t>
      </w:r>
      <w:proofErr w:type="gramStart"/>
      <w:r>
        <w:rPr>
          <w:highlight w:val="white"/>
        </w:rPr>
        <w:t>a majority of</w:t>
      </w:r>
      <w:proofErr w:type="gramEnd"/>
      <w:r>
        <w:rPr>
          <w:highlight w:val="white"/>
        </w:rPr>
        <w:t xml:space="preserve"> terms in a cluster close to a particular </w:t>
      </w:r>
      <w:r>
        <w:rPr>
          <w:highlight w:val="white"/>
        </w:rPr>
        <w:lastRenderedPageBreak/>
        <w:t xml:space="preserve">standardized term, all cluster members are mapped to this term. In case of a tie, each term is individually mapped to its nearest standardized term.  The text-based matching pipeline is described in detail in </w:t>
      </w:r>
      <w:r>
        <w:rPr>
          <w:b/>
          <w:highlight w:val="white"/>
        </w:rPr>
        <w:t xml:space="preserve">Supplementary </w:t>
      </w:r>
      <w:r>
        <w:rPr>
          <w:b/>
        </w:rPr>
        <w:t>Fig.</w:t>
      </w:r>
      <w:r>
        <w:rPr>
          <w:highlight w:val="white"/>
        </w:rPr>
        <w:t xml:space="preserve"> </w:t>
      </w:r>
      <w:proofErr w:type="gramStart"/>
      <w:r>
        <w:rPr>
          <w:b/>
          <w:highlight w:val="white"/>
        </w:rPr>
        <w:t>SF1</w:t>
      </w:r>
      <w:proofErr w:type="gramEnd"/>
      <w:r>
        <w:rPr>
          <w:highlight w:val="white"/>
        </w:rPr>
        <w:t xml:space="preserve"> and the summarized version is shown in </w:t>
      </w:r>
      <w:r>
        <w:rPr>
          <w:b/>
          <w:highlight w:val="white"/>
        </w:rPr>
        <w:t>Fig. 2</w:t>
      </w:r>
      <w:r>
        <w:rPr>
          <w:highlight w:val="white"/>
        </w:rPr>
        <w:t>.</w:t>
      </w:r>
    </w:p>
    <w:p w14:paraId="1912CB1C" w14:textId="77777777" w:rsidR="008D050E" w:rsidRDefault="008D050E" w:rsidP="00890E32">
      <w:pPr>
        <w:rPr>
          <w:highlight w:val="white"/>
        </w:rPr>
      </w:pPr>
    </w:p>
    <w:p w14:paraId="01069D89" w14:textId="77777777" w:rsidR="008D050E" w:rsidRPr="00F1747C" w:rsidRDefault="00000000" w:rsidP="00890E32">
      <w:pPr>
        <w:rPr>
          <w:b/>
          <w:bCs/>
          <w:sz w:val="28"/>
          <w:szCs w:val="28"/>
          <w:highlight w:val="yellow"/>
        </w:rPr>
      </w:pPr>
      <w:r w:rsidRPr="00F1747C">
        <w:rPr>
          <w:b/>
          <w:bCs/>
          <w:sz w:val="28"/>
          <w:szCs w:val="28"/>
        </w:rPr>
        <w:t>3.2.3 Text embedding analysis: closest match in embedding space</w:t>
      </w:r>
    </w:p>
    <w:p w14:paraId="75D63242" w14:textId="77777777" w:rsidR="008D050E" w:rsidRDefault="00000000" w:rsidP="00890E32">
      <w:r>
        <w:t xml:space="preserve">The previous methods used edit distances to capture syntactic differences between tumor names. In contrast, this section describes standardization methods based on text embeddings, which represent text as low-dimensional numeric vectors that capture semantic and contextual meaning. In the embedding vector space, semantically similar texts are located closer together and dissimilar text further apart </w:t>
      </w:r>
      <w:hyperlink r:id="rId52">
        <w:r w:rsidR="008D050E">
          <w:rPr>
            <w:color w:val="000000"/>
          </w:rPr>
          <w:t xml:space="preserve">(Incitti et al., 2023; Khattak et al., 2019; </w:t>
        </w:r>
        <w:proofErr w:type="spellStart"/>
        <w:r w:rsidR="008D050E">
          <w:rPr>
            <w:color w:val="000000"/>
          </w:rPr>
          <w:t>Mikolov</w:t>
        </w:r>
        <w:proofErr w:type="spellEnd"/>
        <w:r w:rsidR="008D050E">
          <w:rPr>
            <w:color w:val="000000"/>
          </w:rPr>
          <w:t>, 2013; Morris et al., 2023)</w:t>
        </w:r>
      </w:hyperlink>
      <w:r>
        <w:t xml:space="preserve">. Text embeddings are widely used in applications such as search engines </w:t>
      </w:r>
      <w:hyperlink r:id="rId53">
        <w:r w:rsidR="008D050E">
          <w:rPr>
            <w:color w:val="000000"/>
          </w:rPr>
          <w:t>(Gökçe et al., 2020; Mai et al., 2018)</w:t>
        </w:r>
      </w:hyperlink>
      <w:r>
        <w:t xml:space="preserve">, text clustering </w:t>
      </w:r>
      <w:hyperlink r:id="rId54">
        <w:r w:rsidR="008D050E">
          <w:rPr>
            <w:color w:val="000000"/>
          </w:rPr>
          <w:t>(Mehta et al., 2021)</w:t>
        </w:r>
      </w:hyperlink>
      <w:r>
        <w:t xml:space="preserve"> and classification </w:t>
      </w:r>
      <w:hyperlink r:id="rId55">
        <w:r w:rsidR="008D050E">
          <w:rPr>
            <w:color w:val="000000"/>
          </w:rPr>
          <w:t>(Stein et al., 2019)</w:t>
        </w:r>
      </w:hyperlink>
      <w:r>
        <w:t xml:space="preserve">, recommender systems </w:t>
      </w:r>
      <w:hyperlink r:id="rId56">
        <w:r w:rsidR="008D050E">
          <w:rPr>
            <w:color w:val="000000"/>
          </w:rPr>
          <w:t>(Musto et al., 2016)</w:t>
        </w:r>
      </w:hyperlink>
      <w:r>
        <w:t xml:space="preserve">, and anomaly detection </w:t>
      </w:r>
      <w:hyperlink r:id="rId57">
        <w:r w:rsidR="008D050E">
          <w:rPr>
            <w:color w:val="000000"/>
          </w:rPr>
          <w:t>(Pande &amp; Ahuja, 2017)</w:t>
        </w:r>
      </w:hyperlink>
      <w:r>
        <w:t xml:space="preserve">. Embeddings can be generated using natural language processing  models like Word2Vec </w:t>
      </w:r>
      <w:hyperlink r:id="rId58">
        <w:r w:rsidR="008D050E">
          <w:rPr>
            <w:color w:val="000000"/>
          </w:rPr>
          <w:t>(</w:t>
        </w:r>
        <w:proofErr w:type="spellStart"/>
        <w:r w:rsidR="008D050E">
          <w:rPr>
            <w:color w:val="000000"/>
          </w:rPr>
          <w:t>Mikolov</w:t>
        </w:r>
        <w:proofErr w:type="spellEnd"/>
        <w:r w:rsidR="008D050E">
          <w:rPr>
            <w:color w:val="000000"/>
          </w:rPr>
          <w:t>, 2013)</w:t>
        </w:r>
      </w:hyperlink>
      <w:r>
        <w:t xml:space="preserve">, </w:t>
      </w:r>
      <w:proofErr w:type="spellStart"/>
      <w:r>
        <w:t>GloVE</w:t>
      </w:r>
      <w:proofErr w:type="spellEnd"/>
      <w:r>
        <w:t xml:space="preserve"> </w:t>
      </w:r>
      <w:hyperlink r:id="rId59">
        <w:r w:rsidR="008D050E">
          <w:rPr>
            <w:color w:val="000000"/>
          </w:rPr>
          <w:t>(Pennington et al., 2014)</w:t>
        </w:r>
      </w:hyperlink>
      <w:r>
        <w:t xml:space="preserve">, </w:t>
      </w:r>
      <w:proofErr w:type="spellStart"/>
      <w:r>
        <w:t>FastText</w:t>
      </w:r>
      <w:proofErr w:type="spellEnd"/>
      <w:r>
        <w:t xml:space="preserve"> </w:t>
      </w:r>
      <w:hyperlink r:id="rId60">
        <w:r w:rsidR="008D050E">
          <w:rPr>
            <w:color w:val="000000"/>
          </w:rPr>
          <w:t xml:space="preserve">(Bojanowski et al., 2016; </w:t>
        </w:r>
        <w:proofErr w:type="spellStart"/>
        <w:r w:rsidR="008D050E">
          <w:rPr>
            <w:color w:val="000000"/>
          </w:rPr>
          <w:t>Joulin</w:t>
        </w:r>
        <w:proofErr w:type="spellEnd"/>
        <w:r w:rsidR="008D050E">
          <w:rPr>
            <w:color w:val="000000"/>
          </w:rPr>
          <w:t xml:space="preserve">, Grave, Bojanowski, &amp; </w:t>
        </w:r>
        <w:proofErr w:type="spellStart"/>
        <w:r w:rsidR="008D050E">
          <w:rPr>
            <w:color w:val="000000"/>
          </w:rPr>
          <w:t>Mikolov</w:t>
        </w:r>
        <w:proofErr w:type="spellEnd"/>
        <w:r w:rsidR="008D050E">
          <w:rPr>
            <w:color w:val="000000"/>
          </w:rPr>
          <w:t xml:space="preserve">, 2016; </w:t>
        </w:r>
        <w:proofErr w:type="spellStart"/>
        <w:r w:rsidR="008D050E">
          <w:rPr>
            <w:color w:val="000000"/>
          </w:rPr>
          <w:t>Joulin</w:t>
        </w:r>
        <w:proofErr w:type="spellEnd"/>
        <w:r w:rsidR="008D050E">
          <w:rPr>
            <w:color w:val="000000"/>
          </w:rPr>
          <w:t xml:space="preserve">, Grave, Bojanowski, </w:t>
        </w:r>
        <w:proofErr w:type="spellStart"/>
        <w:r w:rsidR="008D050E">
          <w:rPr>
            <w:color w:val="000000"/>
          </w:rPr>
          <w:t>Douze</w:t>
        </w:r>
        <w:proofErr w:type="spellEnd"/>
        <w:r w:rsidR="008D050E">
          <w:rPr>
            <w:color w:val="000000"/>
          </w:rPr>
          <w:t>, et al., 2016)</w:t>
        </w:r>
      </w:hyperlink>
      <w:r>
        <w:t xml:space="preserve"> or through large language models (LLM) such as BERT </w:t>
      </w:r>
      <w:hyperlink r:id="rId61">
        <w:r w:rsidR="008D050E">
          <w:rPr>
            <w:color w:val="000000"/>
          </w:rPr>
          <w:t>(Devlin et al., 2018)</w:t>
        </w:r>
      </w:hyperlink>
      <w:r>
        <w:t xml:space="preserve">, GPT </w:t>
      </w:r>
      <w:hyperlink r:id="rId62">
        <w:r w:rsidR="008D050E">
          <w:rPr>
            <w:color w:val="000000"/>
          </w:rPr>
          <w:t xml:space="preserve">(Alec et al., 2019; Brown et al., 2020; OpenAI et al., 2023; Radford et al., 2018; </w:t>
        </w:r>
        <w:proofErr w:type="spellStart"/>
        <w:r w:rsidR="008D050E">
          <w:rPr>
            <w:color w:val="000000"/>
          </w:rPr>
          <w:t>Yenduri</w:t>
        </w:r>
        <w:proofErr w:type="spellEnd"/>
        <w:r w:rsidR="008D050E">
          <w:rPr>
            <w:color w:val="000000"/>
          </w:rPr>
          <w:t xml:space="preserve"> et al., 2023)</w:t>
        </w:r>
      </w:hyperlink>
      <w:r>
        <w:t xml:space="preserve">, ELMO </w:t>
      </w:r>
      <w:hyperlink r:id="rId63">
        <w:r w:rsidR="008D050E">
          <w:rPr>
            <w:color w:val="000000"/>
          </w:rPr>
          <w:t xml:space="preserve">(Khattak et al., 2019; Matthew E. Peters, Mark Neumann, Mohit </w:t>
        </w:r>
        <w:proofErr w:type="spellStart"/>
        <w:r w:rsidR="008D050E">
          <w:rPr>
            <w:color w:val="000000"/>
          </w:rPr>
          <w:t>Iyyer</w:t>
        </w:r>
        <w:proofErr w:type="spellEnd"/>
        <w:r w:rsidR="008D050E">
          <w:rPr>
            <w:color w:val="000000"/>
          </w:rPr>
          <w:t>, Matt Gardner, Christopher Clark, Kenton Lee, Luke Zettlemoyer, 2018)</w:t>
        </w:r>
      </w:hyperlink>
      <w:r>
        <w:t xml:space="preserve"> or specialized transformer based models such as text-embedding-3-large (LTE-3) </w:t>
      </w:r>
      <w:hyperlink r:id="rId64">
        <w:r w:rsidR="008D050E">
          <w:rPr>
            <w:color w:val="000000"/>
          </w:rPr>
          <w:t>(</w:t>
        </w:r>
      </w:hyperlink>
      <w:hyperlink r:id="rId65">
        <w:r w:rsidR="008D050E">
          <w:rPr>
            <w:i/>
            <w:color w:val="000000"/>
          </w:rPr>
          <w:t>New Embedding Models and API Updates</w:t>
        </w:r>
      </w:hyperlink>
      <w:hyperlink r:id="rId66">
        <w:r w:rsidR="008D050E">
          <w:rPr>
            <w:color w:val="000000"/>
          </w:rPr>
          <w:t>, 2024)</w:t>
        </w:r>
      </w:hyperlink>
      <w:r>
        <w:t xml:space="preserve">, text-embedding-ada-002 (ADA-002) </w:t>
      </w:r>
      <w:hyperlink r:id="rId67">
        <w:r w:rsidR="008D050E">
          <w:rPr>
            <w:color w:val="000000"/>
          </w:rPr>
          <w:t>(</w:t>
        </w:r>
      </w:hyperlink>
      <w:hyperlink r:id="rId68">
        <w:r w:rsidR="008D050E">
          <w:rPr>
            <w:i/>
            <w:color w:val="000000"/>
          </w:rPr>
          <w:t>Text-Embedding-Ada-002</w:t>
        </w:r>
      </w:hyperlink>
      <w:hyperlink r:id="rId69">
        <w:r w:rsidR="008D050E">
          <w:rPr>
            <w:color w:val="000000"/>
          </w:rPr>
          <w:t>, 2023)</w:t>
        </w:r>
      </w:hyperlink>
      <w:r>
        <w:t xml:space="preserve"> etc. For this study, CANTOS used embeddings from 26 models, including both open-source and proprietary sources.</w:t>
      </w:r>
    </w:p>
    <w:p w14:paraId="35531599" w14:textId="77777777" w:rsidR="008D050E" w:rsidRDefault="008D050E" w:rsidP="00890E32"/>
    <w:p w14:paraId="4F706B1E" w14:textId="77777777" w:rsidR="008D050E" w:rsidRDefault="00000000" w:rsidP="00890E32">
      <w:r>
        <w:t>Open-source models include: e5-large</w:t>
      </w:r>
      <w:hyperlink r:id="rId70">
        <w:r w:rsidR="008D050E">
          <w:rPr>
            <w:color w:val="000000"/>
          </w:rPr>
          <w:t>(Liang et al., 2022; L. Wang et al., 2022)</w:t>
        </w:r>
      </w:hyperlink>
      <w:r>
        <w:t xml:space="preserve">, e5-large-v2 </w:t>
      </w:r>
      <w:hyperlink r:id="rId71">
        <w:r w:rsidR="008D050E">
          <w:rPr>
            <w:color w:val="000000"/>
          </w:rPr>
          <w:t>(L. Wang et al., 2022, 2023)</w:t>
        </w:r>
      </w:hyperlink>
      <w:r>
        <w:t>, all-mpnet-base-v2</w:t>
      </w:r>
      <w:hyperlink r:id="rId72">
        <w:r w:rsidR="008D050E">
          <w:rPr>
            <w:color w:val="000000"/>
          </w:rPr>
          <w:t>(</w:t>
        </w:r>
      </w:hyperlink>
      <w:hyperlink r:id="rId73">
        <w:r w:rsidR="008D050E">
          <w:rPr>
            <w:i/>
            <w:color w:val="000000"/>
          </w:rPr>
          <w:t>All-Mpnet-Base-V2</w:t>
        </w:r>
      </w:hyperlink>
      <w:hyperlink r:id="rId74">
        <w:r w:rsidR="008D050E">
          <w:rPr>
            <w:color w:val="000000"/>
          </w:rPr>
          <w:t>, 2022)</w:t>
        </w:r>
      </w:hyperlink>
      <w:r>
        <w:t>, all-MiniLM-L12-v2</w:t>
      </w:r>
      <w:hyperlink r:id="rId75">
        <w:r w:rsidR="008D050E">
          <w:rPr>
            <w:color w:val="000000"/>
          </w:rPr>
          <w:t>(</w:t>
        </w:r>
      </w:hyperlink>
      <w:hyperlink r:id="rId76">
        <w:r w:rsidR="008D050E">
          <w:rPr>
            <w:i/>
            <w:color w:val="000000"/>
          </w:rPr>
          <w:t>All-MiniLM-L12-V2</w:t>
        </w:r>
      </w:hyperlink>
      <w:hyperlink r:id="rId77">
        <w:r w:rsidR="008D050E">
          <w:rPr>
            <w:color w:val="000000"/>
          </w:rPr>
          <w:t>, 2022)</w:t>
        </w:r>
      </w:hyperlink>
      <w:r>
        <w:t>, gtr-t5-large</w:t>
      </w:r>
      <w:hyperlink r:id="rId78">
        <w:r w:rsidR="008D050E">
          <w:rPr>
            <w:color w:val="000000"/>
          </w:rPr>
          <w:t>(Ni et al., 2021a, 2021b)</w:t>
        </w:r>
      </w:hyperlink>
      <w:r>
        <w:t xml:space="preserve">, all-MiniLM-L6-v2 </w:t>
      </w:r>
      <w:hyperlink r:id="rId79">
        <w:r w:rsidR="008D050E">
          <w:rPr>
            <w:color w:val="000000"/>
          </w:rPr>
          <w:t>(</w:t>
        </w:r>
      </w:hyperlink>
      <w:hyperlink r:id="rId80">
        <w:r w:rsidR="008D050E">
          <w:rPr>
            <w:i/>
            <w:color w:val="000000"/>
          </w:rPr>
          <w:t>All-MiniLM-L6-V2</w:t>
        </w:r>
      </w:hyperlink>
      <w:hyperlink r:id="rId81">
        <w:r w:rsidR="008D050E">
          <w:rPr>
            <w:color w:val="000000"/>
          </w:rPr>
          <w:t>, 2022)</w:t>
        </w:r>
      </w:hyperlink>
      <w:r>
        <w:t>, all-roberta-large-v1</w:t>
      </w:r>
      <w:hyperlink r:id="rId82">
        <w:r w:rsidR="008D050E">
          <w:rPr>
            <w:color w:val="000000"/>
          </w:rPr>
          <w:t>(</w:t>
        </w:r>
      </w:hyperlink>
      <w:hyperlink r:id="rId83">
        <w:r w:rsidR="008D050E">
          <w:rPr>
            <w:i/>
            <w:color w:val="000000"/>
          </w:rPr>
          <w:t>All-Roberta-Large-V1</w:t>
        </w:r>
      </w:hyperlink>
      <w:hyperlink r:id="rId84">
        <w:r w:rsidR="008D050E">
          <w:rPr>
            <w:color w:val="000000"/>
          </w:rPr>
          <w:t>, 2022)</w:t>
        </w:r>
      </w:hyperlink>
      <w:r>
        <w:t xml:space="preserve">, </w:t>
      </w:r>
      <w:proofErr w:type="spellStart"/>
      <w:r>
        <w:t>sapBERT</w:t>
      </w:r>
      <w:proofErr w:type="spellEnd"/>
      <w:r>
        <w:fldChar w:fldCharType="begin"/>
      </w:r>
      <w:r>
        <w:instrText>HYPERLINK "https://paperpile.com/c/ubqtXN/z2cas+gQ7yf" \h</w:instrText>
      </w:r>
      <w:r>
        <w:fldChar w:fldCharType="separate"/>
      </w:r>
      <w:r>
        <w:rPr>
          <w:color w:val="000000"/>
        </w:rPr>
        <w:t>(Fangyu et al., 2021; F. Liu et al., 2020)</w:t>
      </w:r>
      <w:r>
        <w:fldChar w:fldCharType="end"/>
      </w:r>
      <w:r>
        <w:t xml:space="preserve">, </w:t>
      </w:r>
      <w:proofErr w:type="spellStart"/>
      <w:r>
        <w:t>clinicalBERT</w:t>
      </w:r>
      <w:proofErr w:type="spellEnd"/>
      <w:r>
        <w:fldChar w:fldCharType="begin"/>
      </w:r>
      <w:r>
        <w:instrText>HYPERLINK "https://paperpile.com/c/ubqtXN/rOxBw+TEuhB" \h</w:instrText>
      </w:r>
      <w:r>
        <w:fldChar w:fldCharType="separate"/>
      </w:r>
      <w:r>
        <w:rPr>
          <w:color w:val="000000"/>
        </w:rPr>
        <w:t>(G. Wang et al., 2023a, 2023b)</w:t>
      </w:r>
      <w:r>
        <w:fldChar w:fldCharType="end"/>
      </w:r>
      <w:r>
        <w:t xml:space="preserve">, </w:t>
      </w:r>
      <w:proofErr w:type="spellStart"/>
      <w:r>
        <w:t>PubMedBERT</w:t>
      </w:r>
      <w:proofErr w:type="spellEnd"/>
      <w:r>
        <w:fldChar w:fldCharType="begin"/>
      </w:r>
      <w:r>
        <w:instrText>HYPERLINK "https://paperpile.com/c/ubqtXN/j51Zs+kb1jR" \h</w:instrText>
      </w:r>
      <w:r>
        <w:fldChar w:fldCharType="separate"/>
      </w:r>
      <w:r>
        <w:rPr>
          <w:color w:val="000000"/>
        </w:rPr>
        <w:t>(Gu et al., 2020, 2022)</w:t>
      </w:r>
      <w:r>
        <w:fldChar w:fldCharType="end"/>
      </w:r>
      <w:r>
        <w:t xml:space="preserve">, </w:t>
      </w:r>
      <w:proofErr w:type="spellStart"/>
      <w:r>
        <w:t>BioBERT</w:t>
      </w:r>
      <w:proofErr w:type="spellEnd"/>
      <w:r>
        <w:fldChar w:fldCharType="begin"/>
      </w:r>
      <w:r>
        <w:instrText>HYPERLINK "https://paperpile.com/c/ubqtXN/nBFRQ" \h</w:instrText>
      </w:r>
      <w:r>
        <w:fldChar w:fldCharType="separate"/>
      </w:r>
      <w:r>
        <w:rPr>
          <w:color w:val="000000"/>
        </w:rPr>
        <w:t>(Lee et al., 2020)</w:t>
      </w:r>
      <w:r>
        <w:fldChar w:fldCharType="end"/>
      </w:r>
      <w:r>
        <w:t xml:space="preserve">, </w:t>
      </w:r>
      <w:proofErr w:type="spellStart"/>
      <w:r>
        <w:t>SciBERT</w:t>
      </w:r>
      <w:proofErr w:type="spellEnd"/>
      <w:r>
        <w:fldChar w:fldCharType="begin"/>
      </w:r>
      <w:r>
        <w:instrText>HYPERLINK "https://paperpile.com/c/ubqtXN/Qm0X3+PkuP8" \h</w:instrText>
      </w:r>
      <w:r>
        <w:fldChar w:fldCharType="separate"/>
      </w:r>
      <w:r>
        <w:rPr>
          <w:color w:val="000000"/>
        </w:rPr>
        <w:t>(Beltagy et al., 2019; Cohan, 2019)</w:t>
      </w:r>
      <w:r>
        <w:fldChar w:fldCharType="end"/>
      </w:r>
      <w:r>
        <w:t xml:space="preserve">, </w:t>
      </w:r>
      <w:proofErr w:type="spellStart"/>
      <w:r>
        <w:t>ModernBERT</w:t>
      </w:r>
      <w:proofErr w:type="spellEnd"/>
      <w:r>
        <w:fldChar w:fldCharType="begin"/>
      </w:r>
      <w:r>
        <w:instrText>HYPERLINK "https://paperpile.com/c/ubqtXN/5EEBA+NpHKV" \h</w:instrText>
      </w:r>
      <w:r>
        <w:fldChar w:fldCharType="separate"/>
      </w:r>
      <w:r>
        <w:rPr>
          <w:color w:val="000000"/>
        </w:rPr>
        <w:t>(Warner et al., 2024a, 2024b)</w:t>
      </w:r>
      <w:r>
        <w:fldChar w:fldCharType="end"/>
      </w:r>
      <w:r>
        <w:t xml:space="preserve">, </w:t>
      </w:r>
      <w:proofErr w:type="spellStart"/>
      <w:r>
        <w:t>BioGPT</w:t>
      </w:r>
      <w:proofErr w:type="spellEnd"/>
      <w:r>
        <w:fldChar w:fldCharType="begin"/>
      </w:r>
      <w:r>
        <w:instrText>HYPERLINK "https://paperpile.com/c/ubqtXN/xy9Cd+C4IVX" \h</w:instrText>
      </w:r>
      <w:r>
        <w:fldChar w:fldCharType="separate"/>
      </w:r>
      <w:r>
        <w:rPr>
          <w:color w:val="000000"/>
        </w:rPr>
        <w:t>(Luo et al., 2022a, 2022b)</w:t>
      </w:r>
      <w:r>
        <w:fldChar w:fldCharType="end"/>
      </w:r>
      <w:r>
        <w:t>, MedLlama2</w:t>
      </w:r>
      <w:hyperlink r:id="rId85">
        <w:r w:rsidR="008D050E">
          <w:rPr>
            <w:color w:val="000000"/>
          </w:rPr>
          <w:t>(</w:t>
        </w:r>
      </w:hyperlink>
      <w:hyperlink r:id="rId86">
        <w:r w:rsidR="008D050E">
          <w:rPr>
            <w:i/>
            <w:color w:val="000000"/>
          </w:rPr>
          <w:t>MedLlama 2: Fine-Tuned Llama 2 Model to Answer Medical Questions Based on an Open Source Medical Dataset</w:t>
        </w:r>
      </w:hyperlink>
      <w:hyperlink r:id="rId87">
        <w:r w:rsidR="008D050E">
          <w:rPr>
            <w:color w:val="000000"/>
          </w:rPr>
          <w:t>, Nov,2023; Raval, Nov,2023)</w:t>
        </w:r>
      </w:hyperlink>
      <w:r>
        <w:t>,  MedLlama_13B</w:t>
      </w:r>
      <w:hyperlink r:id="rId88">
        <w:r w:rsidR="008D050E">
          <w:rPr>
            <w:color w:val="000000"/>
          </w:rPr>
          <w:t>(C. Wu, 2023)</w:t>
        </w:r>
      </w:hyperlink>
      <w:r>
        <w:t xml:space="preserve">, </w:t>
      </w:r>
      <w:proofErr w:type="spellStart"/>
      <w:r>
        <w:t>LaBSE</w:t>
      </w:r>
      <w:proofErr w:type="spellEnd"/>
      <w:r>
        <w:fldChar w:fldCharType="begin"/>
      </w:r>
      <w:r>
        <w:instrText>HYPERLINK "https://paperpile.com/c/ubqtXN/P3Vki+iDHgY" \h</w:instrText>
      </w:r>
      <w:r>
        <w:fldChar w:fldCharType="separate"/>
      </w:r>
      <w:r>
        <w:rPr>
          <w:color w:val="000000"/>
        </w:rPr>
        <w:t>(Fangxiaoyu et al., 2020; Feng et al., 2020)</w:t>
      </w:r>
      <w:r>
        <w:fldChar w:fldCharType="end"/>
      </w:r>
      <w:r>
        <w:t>,Llama 3.3</w:t>
      </w:r>
      <w:hyperlink r:id="rId89">
        <w:r w:rsidR="008D050E">
          <w:rPr>
            <w:color w:val="000000"/>
          </w:rPr>
          <w:t>(Meta, 2024b; Touvron et al., 2023)</w:t>
        </w:r>
      </w:hyperlink>
      <w:r>
        <w:t>(Llama3.3_70B),</w:t>
      </w:r>
      <w:r>
        <w:rPr>
          <w:sz w:val="20"/>
          <w:szCs w:val="20"/>
        </w:rPr>
        <w:t xml:space="preserve"> </w:t>
      </w:r>
      <w:r>
        <w:t>Llama3.2</w:t>
      </w:r>
      <w:hyperlink r:id="rId90">
        <w:r w:rsidR="008D050E">
          <w:rPr>
            <w:color w:val="000000"/>
          </w:rPr>
          <w:t>(Meta, 2024a; Touvron et al., 2023)</w:t>
        </w:r>
      </w:hyperlink>
      <w:r>
        <w:t>(Llama3.2_3B), Llama3.0</w:t>
      </w:r>
      <w:hyperlink r:id="rId91">
        <w:r w:rsidR="008D050E">
          <w:rPr>
            <w:color w:val="000000"/>
          </w:rPr>
          <w:t>(</w:t>
        </w:r>
      </w:hyperlink>
      <w:hyperlink r:id="rId92">
        <w:r w:rsidR="008D050E">
          <w:rPr>
            <w:i/>
            <w:color w:val="000000"/>
          </w:rPr>
          <w:t>Meta Llama 3: The Most Capable Openly Available LLM to Date</w:t>
        </w:r>
      </w:hyperlink>
      <w:hyperlink r:id="rId93">
        <w:r w:rsidR="008D050E">
          <w:rPr>
            <w:color w:val="000000"/>
          </w:rPr>
          <w:t>, 2024; Touvron et al., 2023)</w:t>
        </w:r>
      </w:hyperlink>
      <w:r>
        <w:t>, Phi-4</w:t>
      </w:r>
      <w:hyperlink r:id="rId94">
        <w:r w:rsidR="008D050E">
          <w:rPr>
            <w:color w:val="000000"/>
          </w:rPr>
          <w:t>(de Rosa Olli Saarikivi Adil Salim Shital Shah Xin Wang Rachel Ward Yue Wu Dingli Yu Cyril Zhang Yi Zhang, 2024a, 2024b)</w:t>
        </w:r>
      </w:hyperlink>
      <w:r>
        <w:t xml:space="preserve"> nomic</w:t>
      </w:r>
      <w:hyperlink r:id="rId95">
        <w:r w:rsidR="008D050E">
          <w:rPr>
            <w:color w:val="000000"/>
          </w:rPr>
          <w:t>(Nussbaum et al., 2024)</w:t>
        </w:r>
      </w:hyperlink>
      <w:r>
        <w:t>, and DeepSeek_8B</w:t>
      </w:r>
      <w:hyperlink r:id="rId96">
        <w:r w:rsidR="008D050E">
          <w:rPr>
            <w:color w:val="000000"/>
          </w:rPr>
          <w:t>(Deepseek, 2025; DeepSeek-AI et al., 2025)</w:t>
        </w:r>
      </w:hyperlink>
      <w:r>
        <w:t>, many of  which were obtained from Hugging Face (</w:t>
      </w:r>
      <w:hyperlink r:id="rId97">
        <w:r w:rsidR="008D050E">
          <w:rPr>
            <w:u w:val="single"/>
          </w:rPr>
          <w:t>https://huggingface.co/</w:t>
        </w:r>
      </w:hyperlink>
      <w:r>
        <w:t xml:space="preserve">) or </w:t>
      </w:r>
      <w:proofErr w:type="spellStart"/>
      <w:r>
        <w:t>Ollama</w:t>
      </w:r>
      <w:proofErr w:type="spellEnd"/>
      <w:r>
        <w:t xml:space="preserve"> (https://ollama.com/) interfaces. Proprietary models include OpenAI’s ADA-002, LTE-3, and </w:t>
      </w:r>
      <w:proofErr w:type="spellStart"/>
      <w:r>
        <w:t>Cohere’s</w:t>
      </w:r>
      <w:proofErr w:type="spellEnd"/>
      <w:r>
        <w:t xml:space="preserve"> embed-english-v2.0 </w:t>
      </w:r>
      <w:hyperlink r:id="rId98">
        <w:r w:rsidR="008D050E">
          <w:rPr>
            <w:color w:val="000000"/>
          </w:rPr>
          <w:t>(</w:t>
        </w:r>
      </w:hyperlink>
      <w:hyperlink r:id="rId99">
        <w:r w:rsidR="008D050E">
          <w:rPr>
            <w:i/>
            <w:color w:val="000000"/>
          </w:rPr>
          <w:t>Cohere Embed-English-v2.0</w:t>
        </w:r>
      </w:hyperlink>
      <w:hyperlink r:id="rId100">
        <w:r w:rsidR="008D050E">
          <w:rPr>
            <w:color w:val="000000"/>
          </w:rPr>
          <w:t>, 2023)</w:t>
        </w:r>
      </w:hyperlink>
      <w:r>
        <w:t xml:space="preserve"> (see</w:t>
      </w:r>
      <w:r>
        <w:rPr>
          <w:b/>
        </w:rPr>
        <w:t xml:space="preserve"> Supplementary Table ST4</w:t>
      </w:r>
      <w:r>
        <w:t xml:space="preserve"> for model details). Proprietary models require API access and incur costs, </w:t>
      </w:r>
      <w:r>
        <w:lastRenderedPageBreak/>
        <w:t xml:space="preserve">with limited access to internal architectures ,weights, and fine-tuning. In contrast, open-source models are free, customizable, and locally executable. CANTOS used all the above 26 models to generate text-embeddings for tumor names from the CTR, WHO system, and </w:t>
      </w:r>
      <w:proofErr w:type="spellStart"/>
      <w:r>
        <w:t>NCIt</w:t>
      </w:r>
      <w:proofErr w:type="spellEnd"/>
      <w:r>
        <w:t xml:space="preserve">. For each model, it calculated pairwise Euclidean distances between the tumor names and then mapped each CTR tumor name to its closest match in WHO-5th, WHO-all, and </w:t>
      </w:r>
      <w:proofErr w:type="spellStart"/>
      <w:r>
        <w:t>NCIt</w:t>
      </w:r>
      <w:proofErr w:type="spellEnd"/>
      <w:r>
        <w:t xml:space="preserve">. </w:t>
      </w:r>
    </w:p>
    <w:p w14:paraId="38A929BC" w14:textId="77777777" w:rsidR="008D050E" w:rsidRDefault="008D050E" w:rsidP="00890E32"/>
    <w:p w14:paraId="4CB2ED02" w14:textId="77777777" w:rsidR="008D050E" w:rsidRPr="00F1747C" w:rsidRDefault="00000000" w:rsidP="00890E32">
      <w:pPr>
        <w:rPr>
          <w:b/>
          <w:bCs/>
          <w:sz w:val="28"/>
          <w:szCs w:val="28"/>
        </w:rPr>
      </w:pPr>
      <w:r w:rsidRPr="00F1747C">
        <w:rPr>
          <w:b/>
          <w:bCs/>
          <w:sz w:val="28"/>
          <w:szCs w:val="28"/>
        </w:rPr>
        <w:t xml:space="preserve">3.2.4 Text embedding analysis: OpenAI models embeddings and clustering </w:t>
      </w:r>
    </w:p>
    <w:p w14:paraId="073B4C28" w14:textId="77777777" w:rsidR="008D050E" w:rsidRDefault="00000000" w:rsidP="00890E32">
      <w:r>
        <w:t xml:space="preserve">CANTOS also integrates clustering with text-embeddings to assess whether this approach improves standardization accuracy over the closest match approaches using text-embeddings. We limited this approach to utilize text-embeddings from LTE-3 and ADA-002 models as these models obtained high standardization </w:t>
      </w:r>
      <w:proofErr w:type="spellStart"/>
      <w:r>
        <w:t>accuray</w:t>
      </w:r>
      <w:proofErr w:type="spellEnd"/>
      <w:r>
        <w:t xml:space="preserve"> (see Results) across the WHO system and furthermore the computational costs of performing clustering with text-embedding, limited our analysis to these two sets of text-embeddings. </w:t>
      </w:r>
    </w:p>
    <w:p w14:paraId="08E559A0" w14:textId="77777777" w:rsidR="008D050E" w:rsidRDefault="008D050E" w:rsidP="00890E32"/>
    <w:p w14:paraId="61AC005A" w14:textId="77777777" w:rsidR="008D050E" w:rsidRDefault="00000000" w:rsidP="00890E32">
      <w:r>
        <w:t xml:space="preserve">CANTOS computed the divergence matrix for AP clustering by computing the pairwise Euclidean distance between tumor names in the CTR, WHO </w:t>
      </w:r>
      <w:r>
        <w:rPr>
          <w:color w:val="2A2A2A"/>
          <w:highlight w:val="white"/>
        </w:rPr>
        <w:t>system</w:t>
      </w:r>
      <w:r>
        <w:t xml:space="preserve"> and </w:t>
      </w:r>
      <w:proofErr w:type="spellStart"/>
      <w:r>
        <w:t>NCIt</w:t>
      </w:r>
      <w:proofErr w:type="spellEnd"/>
      <w:r>
        <w:t>. However, due to the high dimensionality of the text-embedding space (1536 dimension for ADA-002, 3072 dimensions for LTE-3), CANTOS performed PCA on the text-embedding space and retained the minimum number of components that explained 80% of variance (</w:t>
      </w:r>
      <w:r>
        <w:rPr>
          <w:b/>
        </w:rPr>
        <w:t>Supplementary Table ST7</w:t>
      </w:r>
      <w:r>
        <w:t>).</w:t>
      </w:r>
    </w:p>
    <w:p w14:paraId="1E966380" w14:textId="77777777" w:rsidR="008D050E" w:rsidRDefault="008D050E" w:rsidP="00890E32"/>
    <w:p w14:paraId="0A73E112" w14:textId="77777777" w:rsidR="008D050E" w:rsidRDefault="00000000" w:rsidP="00890E32">
      <w:r>
        <w:t xml:space="preserve">Using these PCA transformed embeddings, CANTOS computed the divergence matrices and applied AP clustering.  Cluster sizes were assessed using z-scores, with clusters above the 2.5 threshold flagged as large and </w:t>
      </w:r>
      <w:proofErr w:type="spellStart"/>
      <w:r>
        <w:t>reclustered</w:t>
      </w:r>
      <w:proofErr w:type="spellEnd"/>
      <w:r>
        <w:t xml:space="preserve"> via nested AP. This z-score-based differs from the use of the median to determine large clusters in edit-distance based AP clustering. This is because the median cluster size for embedding-based AP clustering was lower than the maximum cluster size established by z-score. This consequently led to more clusters with relatively homogeneous cluster members being labeled as large clusters and flagged for further clustering, thus the z-score was used as  the threshold for deciding large clusters. CTR has a diverse range of tumor names; thus, clustering these tumor names will produce clusters of nonuniform cluster size. Hence, estimating a maximum cluster size is non-trivial. With more curation and classification of the tumors within the CTR, one can get a more accurate estimate of a reasonable cluster size for each tumor type. </w:t>
      </w:r>
    </w:p>
    <w:p w14:paraId="1A8E3287" w14:textId="77777777" w:rsidR="008D050E" w:rsidRDefault="008D050E" w:rsidP="00890E32"/>
    <w:p w14:paraId="5C35275A" w14:textId="77777777" w:rsidR="008D050E" w:rsidRDefault="00000000" w:rsidP="00890E32">
      <w:r>
        <w:t xml:space="preserve">Cluster outliers were identified using the same isolation forest and LOF hyperparameters as used in text-matching based AP clustering. Standardization was then performed for each cluster by identifying the nearest standardized term from the WHO system (5th and all editions) and the </w:t>
      </w:r>
      <w:proofErr w:type="spellStart"/>
      <w:r>
        <w:t>NCIt</w:t>
      </w:r>
      <w:proofErr w:type="spellEnd"/>
      <w:r>
        <w:t xml:space="preserve"> for each cluster member. If </w:t>
      </w:r>
      <w:proofErr w:type="gramStart"/>
      <w:r>
        <w:t>a majority of</w:t>
      </w:r>
      <w:proofErr w:type="gramEnd"/>
      <w:r>
        <w:t xml:space="preserve"> tumor names in a cluster mapped to one term, all members were assigned accordingly to this standardized term; otherwise, the members were standardized by assigning them to their closest matching standardized term. </w:t>
      </w:r>
      <w:r>
        <w:rPr>
          <w:b/>
        </w:rPr>
        <w:t>Supplementary Table ST8</w:t>
      </w:r>
      <w:r>
        <w:t xml:space="preserve"> compares cluster counts between text-embeddings and text-matching  AP clustering.</w:t>
      </w:r>
    </w:p>
    <w:p w14:paraId="7E339E61" w14:textId="77777777" w:rsidR="008D050E" w:rsidRDefault="008D050E" w:rsidP="00890E32"/>
    <w:p w14:paraId="1D4FE4A7" w14:textId="77777777" w:rsidR="008D050E" w:rsidRDefault="00000000" w:rsidP="00890E32">
      <w:pPr>
        <w:rPr>
          <w:highlight w:val="white"/>
        </w:rPr>
      </w:pPr>
      <w:r>
        <w:lastRenderedPageBreak/>
        <w:t xml:space="preserve">CANTOS also applied K-means clustering on PCA transformed embeddings. To select the optimal hyperparameter “K” (number of clusters) </w:t>
      </w:r>
      <w:hyperlink r:id="rId101">
        <w:r w:rsidR="008D050E">
          <w:rPr>
            <w:color w:val="000000"/>
          </w:rPr>
          <w:t>(</w:t>
        </w:r>
        <w:proofErr w:type="spellStart"/>
        <w:r w:rsidR="008D050E">
          <w:rPr>
            <w:color w:val="000000"/>
          </w:rPr>
          <w:t>Shutaywi</w:t>
        </w:r>
        <w:proofErr w:type="spellEnd"/>
        <w:r w:rsidR="008D050E">
          <w:rPr>
            <w:color w:val="000000"/>
          </w:rPr>
          <w:t xml:space="preserve"> &amp; </w:t>
        </w:r>
        <w:proofErr w:type="spellStart"/>
        <w:r w:rsidR="008D050E">
          <w:rPr>
            <w:color w:val="000000"/>
          </w:rPr>
          <w:t>Kachouie</w:t>
        </w:r>
        <w:proofErr w:type="spellEnd"/>
        <w:r w:rsidR="008D050E">
          <w:rPr>
            <w:color w:val="000000"/>
          </w:rPr>
          <w:t>, 2021)</w:t>
        </w:r>
      </w:hyperlink>
      <w:r>
        <w:t xml:space="preserve">, it used the silhouette coefficient. </w:t>
      </w:r>
      <w:r>
        <w:rPr>
          <w:highlight w:val="white"/>
        </w:rPr>
        <w:t xml:space="preserve">For a given data point, silhouette coefficient ranges from -1 to 1, where a value close to 1, indicates better cohesion and separation </w:t>
      </w:r>
      <w:hyperlink r:id="rId102">
        <w:r w:rsidR="008D050E">
          <w:rPr>
            <w:color w:val="000000"/>
            <w:highlight w:val="white"/>
          </w:rPr>
          <w:t>(</w:t>
        </w:r>
        <w:proofErr w:type="spellStart"/>
        <w:r w:rsidR="008D050E">
          <w:rPr>
            <w:color w:val="000000"/>
            <w:highlight w:val="white"/>
          </w:rPr>
          <w:t>Shutaywi</w:t>
        </w:r>
        <w:proofErr w:type="spellEnd"/>
        <w:r w:rsidR="008D050E">
          <w:rPr>
            <w:color w:val="000000"/>
            <w:highlight w:val="white"/>
          </w:rPr>
          <w:t xml:space="preserve"> &amp; </w:t>
        </w:r>
        <w:proofErr w:type="spellStart"/>
        <w:r w:rsidR="008D050E">
          <w:rPr>
            <w:color w:val="000000"/>
            <w:highlight w:val="white"/>
          </w:rPr>
          <w:t>Kachouie</w:t>
        </w:r>
        <w:proofErr w:type="spellEnd"/>
        <w:r w:rsidR="008D050E">
          <w:rPr>
            <w:color w:val="000000"/>
            <w:highlight w:val="white"/>
          </w:rPr>
          <w:t>, 2021)</w:t>
        </w:r>
      </w:hyperlink>
      <w:r>
        <w:rPr>
          <w:highlight w:val="white"/>
        </w:rPr>
        <w:t xml:space="preserve">. For each cluster, CANTOS calculates the average silhouette coefficient which indicates the performance for that cluster. CANTOS then computed the average of each of the averaged silhouette coefficients per cluster, this produces a metric that can be used to evaluate the overall clustering performance of the K-means algorithm for a given “K”. We refer to this metric as the mean silhouette score which ranges from [-1,1] and a higher positive value indicates better clustering performance. CANTOS iterated over multiple K values, computed mean silhouette scores, and selected the K with the highest score under each model and WHO edition. </w:t>
      </w:r>
      <w:r>
        <w:rPr>
          <w:b/>
          <w:highlight w:val="white"/>
        </w:rPr>
        <w:t xml:space="preserve">Supplementary </w:t>
      </w:r>
      <w:r>
        <w:rPr>
          <w:b/>
        </w:rPr>
        <w:t>Fig.</w:t>
      </w:r>
      <w:r>
        <w:rPr>
          <w:b/>
          <w:highlight w:val="white"/>
        </w:rPr>
        <w:t xml:space="preserve"> SF2</w:t>
      </w:r>
      <w:r>
        <w:rPr>
          <w:highlight w:val="white"/>
        </w:rPr>
        <w:t xml:space="preserve">, displays the mean silhouette score for each of these cases. CANTOS then followed the same outlier detection and standardization steps as with AP clustering, using identical hyperparameters. A detailed view of the text-embedding based pipeline is presented in </w:t>
      </w:r>
      <w:r>
        <w:rPr>
          <w:b/>
          <w:highlight w:val="white"/>
        </w:rPr>
        <w:t>Supplementary Fig.</w:t>
      </w:r>
      <w:r>
        <w:rPr>
          <w:highlight w:val="white"/>
        </w:rPr>
        <w:t xml:space="preserve"> </w:t>
      </w:r>
      <w:r>
        <w:rPr>
          <w:b/>
          <w:highlight w:val="white"/>
        </w:rPr>
        <w:t>SF3</w:t>
      </w:r>
      <w:r>
        <w:rPr>
          <w:highlight w:val="white"/>
        </w:rPr>
        <w:t>,</w:t>
      </w:r>
      <w:r>
        <w:rPr>
          <w:color w:val="FF0000"/>
          <w:highlight w:val="white"/>
        </w:rPr>
        <w:t xml:space="preserve"> </w:t>
      </w:r>
      <w:r>
        <w:rPr>
          <w:highlight w:val="white"/>
        </w:rPr>
        <w:t xml:space="preserve">and </w:t>
      </w:r>
      <w:proofErr w:type="gramStart"/>
      <w:r>
        <w:rPr>
          <w:highlight w:val="white"/>
        </w:rPr>
        <w:t>a brief summary</w:t>
      </w:r>
      <w:proofErr w:type="gramEnd"/>
      <w:r>
        <w:rPr>
          <w:highlight w:val="white"/>
        </w:rPr>
        <w:t xml:space="preserve"> is presented in </w:t>
      </w:r>
      <w:r>
        <w:rPr>
          <w:b/>
          <w:highlight w:val="white"/>
        </w:rPr>
        <w:t>Fig. 2</w:t>
      </w:r>
      <w:r>
        <w:rPr>
          <w:highlight w:val="white"/>
        </w:rPr>
        <w:t>.</w:t>
      </w:r>
    </w:p>
    <w:p w14:paraId="1D03A66C" w14:textId="77777777" w:rsidR="008D050E" w:rsidRDefault="008D050E" w:rsidP="00890E32">
      <w:pPr>
        <w:rPr>
          <w:highlight w:val="white"/>
        </w:rPr>
      </w:pPr>
    </w:p>
    <w:p w14:paraId="796A58CF" w14:textId="5E52123B" w:rsidR="007F26B5" w:rsidRPr="00F1747C" w:rsidRDefault="004B36C5" w:rsidP="00890E32">
      <w:pPr>
        <w:rPr>
          <w:b/>
          <w:bCs/>
          <w:sz w:val="28"/>
          <w:szCs w:val="28"/>
        </w:rPr>
      </w:pPr>
      <w:r w:rsidRPr="00F1747C">
        <w:rPr>
          <w:b/>
          <w:bCs/>
          <w:sz w:val="28"/>
          <w:szCs w:val="28"/>
        </w:rPr>
        <w:t>3.2.5 Standardization using majority-vote of high-accuracy standardization methods</w:t>
      </w:r>
    </w:p>
    <w:p w14:paraId="15497D81" w14:textId="7D1A6A3B" w:rsidR="008D050E" w:rsidRPr="00B33D87" w:rsidRDefault="00000000" w:rsidP="00890E32">
      <w:r w:rsidRPr="00B33D87">
        <w:rPr>
          <w:rFonts w:eastAsia="Gungsuh"/>
        </w:rPr>
        <w:t>Based on their accuracy, we categorized the standardization as follows: high-accuracy methods (standardization accuracy ≥ 60%), intermediate-accuracy methods ( 50% ≤</w:t>
      </w:r>
      <w:r w:rsidRPr="00B33D87">
        <w:rPr>
          <w:color w:val="4D5156"/>
        </w:rPr>
        <w:t xml:space="preserve"> </w:t>
      </w:r>
      <w:r w:rsidRPr="00B33D87">
        <w:t>standardization accuracy &lt; 60%), and low-accuracy methods (standardization accuracy &lt; 50%).</w:t>
      </w:r>
    </w:p>
    <w:p w14:paraId="3F606C05" w14:textId="77777777" w:rsidR="008D050E" w:rsidRPr="00B33D87" w:rsidRDefault="008D050E" w:rsidP="00890E32"/>
    <w:p w14:paraId="711CD175" w14:textId="77777777" w:rsidR="008D050E" w:rsidRPr="00890E32" w:rsidRDefault="00000000" w:rsidP="00890E32">
      <w:r w:rsidRPr="00890E32">
        <w:t xml:space="preserve">To improve standardization accuracy, we developed a majority vote approach combining three high-accuracy methods. Each CTR tumor name is assigned to the term most frequently predicted among the three. Although there are 165 (11C3) possible three-method combinations from the eleven high-performing methods (see Tables 1 and 2) for either edition of the WHO system, we prioritized combinations with high prediction diversity (low agreement) rather than testing all options. This increases the chance that at least one method will correctly standardize a name when others fail. </w:t>
      </w:r>
    </w:p>
    <w:p w14:paraId="799C66F1" w14:textId="77777777" w:rsidR="008D050E" w:rsidRPr="00B33D87" w:rsidRDefault="008D050E" w:rsidP="00890E32"/>
    <w:p w14:paraId="00262BE8" w14:textId="77777777" w:rsidR="008D050E" w:rsidRPr="00B33D87" w:rsidRDefault="00000000" w:rsidP="00890E32">
      <w:r w:rsidRPr="00B33D87">
        <w:t xml:space="preserve">Using </w:t>
      </w:r>
      <w:proofErr w:type="gramStart"/>
      <w:r w:rsidRPr="00B33D87">
        <w:t>this criteria</w:t>
      </w:r>
      <w:proofErr w:type="gramEnd"/>
      <w:r w:rsidRPr="00B33D87">
        <w:t xml:space="preserve"> we selected the methods by computing pairwise mutual information among all eleven methods using standardization results for 1,600 CTR tumor names, under both WHO-5th and WHO-all. </w:t>
      </w:r>
      <w:r w:rsidRPr="00B33D87">
        <w:rPr>
          <w:b/>
        </w:rPr>
        <w:t xml:space="preserve">Fig.3 </w:t>
      </w:r>
      <w:r w:rsidRPr="00B33D87">
        <w:t xml:space="preserve">and </w:t>
      </w:r>
      <w:r w:rsidRPr="00B33D87">
        <w:rPr>
          <w:b/>
        </w:rPr>
        <w:t>Fig</w:t>
      </w:r>
      <w:r w:rsidRPr="00B33D87">
        <w:t>.</w:t>
      </w:r>
      <w:r w:rsidRPr="00B33D87">
        <w:rPr>
          <w:b/>
        </w:rPr>
        <w:t>4</w:t>
      </w:r>
      <w:r w:rsidRPr="00B33D87">
        <w:t xml:space="preserve"> plots the heatmaps of </w:t>
      </w:r>
      <w:proofErr w:type="gramStart"/>
      <w:r w:rsidRPr="00B33D87">
        <w:t>these pairwise mutual information</w:t>
      </w:r>
      <w:proofErr w:type="gramEnd"/>
      <w:r w:rsidRPr="00B33D87">
        <w:t xml:space="preserve"> between the high accuracy methods under WHO-5th and WHO-all; the mutual information values are provided in </w:t>
      </w:r>
      <w:r w:rsidRPr="00B33D87">
        <w:rPr>
          <w:b/>
        </w:rPr>
        <w:t>Supplementary Tables</w:t>
      </w:r>
      <w:r w:rsidRPr="00B33D87">
        <w:t xml:space="preserve"> </w:t>
      </w:r>
      <w:r w:rsidRPr="00B33D87">
        <w:rPr>
          <w:b/>
        </w:rPr>
        <w:t xml:space="preserve">ST9 </w:t>
      </w:r>
      <w:r w:rsidRPr="00B33D87">
        <w:t xml:space="preserve">and </w:t>
      </w:r>
      <w:r w:rsidRPr="00B33D87">
        <w:rPr>
          <w:b/>
        </w:rPr>
        <w:t>ST10</w:t>
      </w:r>
      <w:r w:rsidRPr="00B33D87">
        <w:t xml:space="preserve">. </w:t>
      </w:r>
    </w:p>
    <w:p w14:paraId="536F1C9A" w14:textId="77777777" w:rsidR="008D050E" w:rsidRPr="00B33D87" w:rsidRDefault="008D050E" w:rsidP="00890E32"/>
    <w:p w14:paraId="68A9180F" w14:textId="022A08AD" w:rsidR="008D050E" w:rsidRPr="00B33D87" w:rsidRDefault="00000000" w:rsidP="00890E32">
      <w:r w:rsidRPr="00B33D87">
        <w:t xml:space="preserve">The pair all-MiniLM-L12-v2 + Euclidean </w:t>
      </w:r>
      <w:r w:rsidR="00D06C0E">
        <w:t xml:space="preserve">distance </w:t>
      </w:r>
      <w:r w:rsidRPr="00B33D87">
        <w:t>and LTE-3 + K-means showed the lowest pairwise mutual information in both WHO-5th and WHO-all. For each of the 165 combinations, we calculated the average of the three pairwise mutual information values (</w:t>
      </w:r>
      <w:r w:rsidRPr="00B33D87">
        <w:rPr>
          <w:vertAlign w:val="superscript"/>
        </w:rPr>
        <w:t>3</w:t>
      </w:r>
      <w:r w:rsidRPr="00B33D87">
        <w:t>C</w:t>
      </w:r>
      <w:r w:rsidRPr="00B33D87">
        <w:rPr>
          <w:vertAlign w:val="subscript"/>
        </w:rPr>
        <w:t>2</w:t>
      </w:r>
      <w:r w:rsidRPr="00B33D87">
        <w:t xml:space="preserve">=3). The combination with the lowest average (most diverse) was selected for majority voting. In the event of a voting tie, the method with the highest accuracy among the selected method (for the given WHO edition) to standardize the term. We also implemented an alternative majority vote method using all eleven high-accuracy methods. In tie cases, </w:t>
      </w:r>
      <w:r w:rsidRPr="00B33D87">
        <w:lastRenderedPageBreak/>
        <w:t xml:space="preserve">standardization was resolved using the most accurate method for that edition: all-MiniLM-L12-v2 + Euclidean </w:t>
      </w:r>
      <w:r w:rsidR="00D06C0E">
        <w:t xml:space="preserve">distance </w:t>
      </w:r>
      <w:r w:rsidRPr="00B33D87">
        <w:t xml:space="preserve">for WHO-5th, and LTE-3 + Euclidean </w:t>
      </w:r>
      <w:r w:rsidR="00D06C0E">
        <w:t xml:space="preserve">distance </w:t>
      </w:r>
      <w:r w:rsidRPr="00B33D87">
        <w:t>for WHO-all.</w:t>
      </w:r>
    </w:p>
    <w:p w14:paraId="3A0CF70E" w14:textId="77777777" w:rsidR="008D050E" w:rsidRDefault="008D050E" w:rsidP="00890E32"/>
    <w:p w14:paraId="14DB4A8A" w14:textId="63E4CFCD" w:rsidR="00022E21" w:rsidRPr="00F1747C" w:rsidRDefault="00000000" w:rsidP="00890E32">
      <w:pPr>
        <w:rPr>
          <w:b/>
          <w:bCs/>
          <w:sz w:val="32"/>
          <w:szCs w:val="32"/>
        </w:rPr>
      </w:pPr>
      <w:r w:rsidRPr="00F1747C">
        <w:rPr>
          <w:b/>
          <w:bCs/>
          <w:sz w:val="32"/>
          <w:szCs w:val="32"/>
          <w:highlight w:val="white"/>
        </w:rPr>
        <w:t>4. Results</w:t>
      </w:r>
    </w:p>
    <w:p w14:paraId="736CF9BE" w14:textId="3BC747E1" w:rsidR="007F26B5" w:rsidRDefault="00022E21" w:rsidP="00890E32">
      <w:pPr>
        <w:rPr>
          <w:lang w:val="en-US"/>
        </w:rPr>
      </w:pPr>
      <w:r w:rsidRPr="00B33D87">
        <w:rPr>
          <w:lang w:val="en-US"/>
        </w:rPr>
        <w:t xml:space="preserve">CANTOS extracted 13,230 tumor names from the CTR, of which 6,324 were classified as pediatric tumors. To evaluate standardization methods, we randomly selected 1,600 tumor names and manually annotated them against two editions of the WHO Classification of </w:t>
      </w:r>
      <w:proofErr w:type="spellStart"/>
      <w:r w:rsidRPr="00B33D87">
        <w:rPr>
          <w:lang w:val="en-US"/>
        </w:rPr>
        <w:t>Tumours</w:t>
      </w:r>
      <w:proofErr w:type="spellEnd"/>
      <w:r w:rsidRPr="00B33D87">
        <w:rPr>
          <w:lang w:val="en-US"/>
        </w:rPr>
        <w:t xml:space="preserve"> (serving as ground truths): WHO-5th and WHO-all. We focused on the WHO system because it represents the international clinical standard for tumor nomenclature, widely used by pathologists, oncologists, and regulatory bodies to ensure consistency in tumor diagnosis, classification, and research. Its expert-curated categories provide a rigorous and authoritative reference for benchmarking name standardization, making it preferable to other ontologies for this task. </w:t>
      </w:r>
      <w:proofErr w:type="spellStart"/>
      <w:r w:rsidRPr="00B33D87">
        <w:rPr>
          <w:lang w:val="en-US"/>
        </w:rPr>
        <w:t>NCIt</w:t>
      </w:r>
      <w:proofErr w:type="spellEnd"/>
      <w:r w:rsidRPr="00B33D87">
        <w:rPr>
          <w:lang w:val="en-US"/>
        </w:rPr>
        <w:t xml:space="preserve"> mappings were not included in this evaluation phase because, while comprehensive, </w:t>
      </w:r>
      <w:proofErr w:type="spellStart"/>
      <w:r w:rsidRPr="00B33D87">
        <w:rPr>
          <w:lang w:val="en-US"/>
        </w:rPr>
        <w:t>NCIt</w:t>
      </w:r>
      <w:proofErr w:type="spellEnd"/>
      <w:r w:rsidRPr="00B33D87">
        <w:rPr>
          <w:lang w:val="en-US"/>
        </w:rPr>
        <w:t xml:space="preserve"> terms often reflect broader research contexts or experimental concepts and lack the consistent clinical specificity required for gold-standard benchmarking. </w:t>
      </w:r>
      <w:r w:rsidR="007F26B5" w:rsidRPr="00B33D87">
        <w:rPr>
          <w:lang w:val="en-US"/>
        </w:rPr>
        <w:t>Some CTR tumor names mapped to multiple WHO terms or had no valid ground truth. Names with multiple WHO matches were included in the evaluation, while those with no ground truth match were excluded. This yielded 1,044 terms for WHO-5th and 1,118 terms for WHO-all. Accuracy was defined as the proportion of CTR names correctly mapped to at least one ground truth term (Tables 1 and 2).</w:t>
      </w:r>
    </w:p>
    <w:p w14:paraId="56621808" w14:textId="77777777" w:rsidR="008D2779" w:rsidRPr="00B33D87" w:rsidRDefault="008D2779" w:rsidP="00890E32">
      <w:pPr>
        <w:rPr>
          <w:b/>
          <w:sz w:val="32"/>
          <w:szCs w:val="32"/>
        </w:rPr>
      </w:pPr>
    </w:p>
    <w:p w14:paraId="36B5E6BC" w14:textId="54984E85" w:rsidR="007F26B5" w:rsidRDefault="00022E21" w:rsidP="00890E32">
      <w:pPr>
        <w:rPr>
          <w:lang w:val="en-US"/>
        </w:rPr>
      </w:pPr>
      <w:r w:rsidRPr="00B33D87">
        <w:rPr>
          <w:lang w:val="en-US"/>
        </w:rPr>
        <w:t>We found s</w:t>
      </w:r>
      <w:r w:rsidR="007F26B5" w:rsidRPr="00B33D87">
        <w:rPr>
          <w:lang w:val="en-US"/>
        </w:rPr>
        <w:t xml:space="preserve">everal text-embedding methods outperformed traditional text-matching approaches across </w:t>
      </w:r>
      <w:proofErr w:type="gramStart"/>
      <w:r w:rsidR="007F26B5" w:rsidRPr="00B33D87">
        <w:rPr>
          <w:lang w:val="en-US"/>
        </w:rPr>
        <w:t>both WHO</w:t>
      </w:r>
      <w:proofErr w:type="gramEnd"/>
      <w:r w:rsidR="007F26B5" w:rsidRPr="00B33D87">
        <w:rPr>
          <w:lang w:val="en-US"/>
        </w:rPr>
        <w:t xml:space="preserve"> editions. However, some models—including </w:t>
      </w:r>
      <w:proofErr w:type="spellStart"/>
      <w:r w:rsidR="007F26B5" w:rsidRPr="00B33D87">
        <w:rPr>
          <w:lang w:val="en-US"/>
        </w:rPr>
        <w:t>PubMedBERT</w:t>
      </w:r>
      <w:proofErr w:type="spellEnd"/>
      <w:r w:rsidR="007F26B5" w:rsidRPr="00B33D87">
        <w:rPr>
          <w:lang w:val="en-US"/>
        </w:rPr>
        <w:t xml:space="preserve">, </w:t>
      </w:r>
      <w:proofErr w:type="spellStart"/>
      <w:r w:rsidR="007F26B5" w:rsidRPr="00B33D87">
        <w:rPr>
          <w:lang w:val="en-US"/>
        </w:rPr>
        <w:t>BioBERT</w:t>
      </w:r>
      <w:proofErr w:type="spellEnd"/>
      <w:r w:rsidR="007F26B5" w:rsidRPr="00B33D87">
        <w:rPr>
          <w:lang w:val="en-US"/>
        </w:rPr>
        <w:t xml:space="preserve">, </w:t>
      </w:r>
      <w:proofErr w:type="spellStart"/>
      <w:r w:rsidR="007F26B5" w:rsidRPr="00B33D87">
        <w:rPr>
          <w:lang w:val="en-US"/>
        </w:rPr>
        <w:t>SciBERT</w:t>
      </w:r>
      <w:proofErr w:type="spellEnd"/>
      <w:r w:rsidR="007F26B5" w:rsidRPr="00B33D87">
        <w:rPr>
          <w:lang w:val="en-US"/>
        </w:rPr>
        <w:t xml:space="preserve">, </w:t>
      </w:r>
      <w:proofErr w:type="spellStart"/>
      <w:r w:rsidR="007F26B5" w:rsidRPr="00B33D87">
        <w:rPr>
          <w:lang w:val="en-US"/>
        </w:rPr>
        <w:t>ModernBERT</w:t>
      </w:r>
      <w:proofErr w:type="spellEnd"/>
      <w:r w:rsidR="007F26B5" w:rsidRPr="00B33D87">
        <w:rPr>
          <w:lang w:val="en-US"/>
        </w:rPr>
        <w:t xml:space="preserve">, </w:t>
      </w:r>
      <w:proofErr w:type="spellStart"/>
      <w:r w:rsidR="007F26B5" w:rsidRPr="00B33D87">
        <w:rPr>
          <w:lang w:val="en-US"/>
        </w:rPr>
        <w:t>MedLLaMA</w:t>
      </w:r>
      <w:proofErr w:type="spellEnd"/>
      <w:r w:rsidR="007F26B5" w:rsidRPr="00B33D87">
        <w:rPr>
          <w:lang w:val="en-US"/>
        </w:rPr>
        <w:t xml:space="preserve">, </w:t>
      </w:r>
      <w:proofErr w:type="spellStart"/>
      <w:r w:rsidR="007F26B5" w:rsidRPr="00B33D87">
        <w:rPr>
          <w:lang w:val="en-US"/>
        </w:rPr>
        <w:t>LLaMA</w:t>
      </w:r>
      <w:proofErr w:type="spellEnd"/>
      <w:r w:rsidR="007F26B5" w:rsidRPr="00B33D87">
        <w:rPr>
          <w:lang w:val="en-US"/>
        </w:rPr>
        <w:t>, Phi-4, and DeepSeek_8B—performed comparably or worse than text-matching. Among text-matching approaches, Levenshtein distance consistently outperformed more complex metrics like Jaro-Winkler and cosine distance, likely due to its robustness in capturing minimal edits while preserving word order.</w:t>
      </w:r>
    </w:p>
    <w:p w14:paraId="2AFF6E1D" w14:textId="77777777" w:rsidR="008D2779" w:rsidRPr="00B33D87" w:rsidRDefault="008D2779" w:rsidP="00890E32">
      <w:pPr>
        <w:rPr>
          <w:lang w:val="en-US"/>
        </w:rPr>
      </w:pPr>
    </w:p>
    <w:p w14:paraId="7B6185BF" w14:textId="6B022958" w:rsidR="007F26B5" w:rsidRPr="00B33D87" w:rsidRDefault="007F26B5" w:rsidP="00890E32">
      <w:pPr>
        <w:rPr>
          <w:lang w:val="en-US"/>
        </w:rPr>
      </w:pPr>
      <w:r w:rsidRPr="00B33D87">
        <w:rPr>
          <w:lang w:val="en-US"/>
        </w:rPr>
        <w:t xml:space="preserve">Among all methods, LTE-3 + Euclidean distance achieved the highest accuracy at 69.3% for WHO-all, while all-MiniLM-L12-v2 + Euclidean distance achieved 67.8% for WHO-5th. Across both WHO editions, embedding methods based on e5-large, LTE-3, ADA-002, all-mpnet-base-v2, all-MiniLM-L12-v2, all-MiniLM-L6-v2, and Nomic achieved accuracies above 60%. Accuracy variations </w:t>
      </w:r>
      <w:r w:rsidR="00022E21" w:rsidRPr="00B33D87">
        <w:rPr>
          <w:lang w:val="en-US"/>
        </w:rPr>
        <w:t xml:space="preserve">likely </w:t>
      </w:r>
      <w:r w:rsidRPr="00B33D87">
        <w:rPr>
          <w:lang w:val="en-US"/>
        </w:rPr>
        <w:t>reflect differences in model architecture, training data, domain specialization, and embedding dimensions.</w:t>
      </w:r>
    </w:p>
    <w:p w14:paraId="64BFEA1D" w14:textId="635D93E7" w:rsidR="007F26B5" w:rsidRPr="00B33D87" w:rsidRDefault="00022E21" w:rsidP="00890E32">
      <w:pPr>
        <w:rPr>
          <w:lang w:val="en-US"/>
        </w:rPr>
      </w:pPr>
      <w:r w:rsidRPr="00B33D87">
        <w:rPr>
          <w:b/>
        </w:rPr>
        <w:t>Fig. 5</w:t>
      </w:r>
      <w:r w:rsidRPr="00B33D87">
        <w:t xml:space="preserve"> and </w:t>
      </w:r>
      <w:r w:rsidRPr="00B33D87">
        <w:rPr>
          <w:b/>
        </w:rPr>
        <w:t>Fig.6</w:t>
      </w:r>
      <w:r w:rsidRPr="00B33D87">
        <w:t xml:space="preserve"> visualize the performance of LTE-3+Euclidean </w:t>
      </w:r>
      <w:r w:rsidR="00D06C0E">
        <w:t xml:space="preserve">distance </w:t>
      </w:r>
      <w:r w:rsidRPr="00B33D87">
        <w:t xml:space="preserve">and all-MiniLM-L12-v2+Euclidean </w:t>
      </w:r>
      <w:r w:rsidR="00D06C0E">
        <w:t xml:space="preserve">distance </w:t>
      </w:r>
      <w:r w:rsidRPr="00B33D87">
        <w:t>by showing the distribution of Euclidean distances between each CTR tumor name and its closest mapped WHO term. Only the 1,044 and 1,118 CTR tumor names with ground truths from the WHO-5th and all editions, respectively, were included (</w:t>
      </w:r>
      <w:r w:rsidRPr="00B33D87">
        <w:rPr>
          <w:b/>
        </w:rPr>
        <w:t>Figs.</w:t>
      </w:r>
      <w:r w:rsidRPr="00B33D87">
        <w:t xml:space="preserve"> </w:t>
      </w:r>
      <w:r w:rsidRPr="00B33D87">
        <w:rPr>
          <w:b/>
        </w:rPr>
        <w:t>5a/6a</w:t>
      </w:r>
      <w:r w:rsidRPr="00B33D87">
        <w:t xml:space="preserve">: WHO-5th; </w:t>
      </w:r>
      <w:r w:rsidRPr="00B33D87">
        <w:rPr>
          <w:b/>
        </w:rPr>
        <w:t>Figs. 5b/6b</w:t>
      </w:r>
      <w:r w:rsidRPr="00B33D87">
        <w:t xml:space="preserve">: WHO-all).  </w:t>
      </w:r>
      <w:r w:rsidR="007F26B5" w:rsidRPr="00B33D87">
        <w:rPr>
          <w:lang w:val="en-US"/>
        </w:rPr>
        <w:t>For both models, correct mappings consistently showed lower median distances than incorrect ones, as expected.</w:t>
      </w:r>
    </w:p>
    <w:p w14:paraId="45B8E97B" w14:textId="77777777" w:rsidR="008D050E" w:rsidRPr="00B33D87" w:rsidRDefault="008D050E" w:rsidP="00890E32"/>
    <w:p w14:paraId="1D347EF5" w14:textId="52FF7160" w:rsidR="00022E21" w:rsidRPr="00B33D87" w:rsidRDefault="00000000" w:rsidP="00890E32">
      <w:r w:rsidRPr="00B33D87">
        <w:rPr>
          <w:b/>
        </w:rPr>
        <w:t>Tables 3</w:t>
      </w:r>
      <w:r w:rsidRPr="00B33D87">
        <w:t xml:space="preserve"> and </w:t>
      </w:r>
      <w:r w:rsidRPr="00B33D87">
        <w:rPr>
          <w:b/>
        </w:rPr>
        <w:t>4</w:t>
      </w:r>
      <w:r w:rsidRPr="00B33D87">
        <w:t xml:space="preserve"> summarize the Euclidean distance statistics from </w:t>
      </w:r>
      <w:r w:rsidRPr="00B33D87">
        <w:rPr>
          <w:b/>
        </w:rPr>
        <w:t>Fig. 5</w:t>
      </w:r>
      <w:r w:rsidRPr="00B33D87">
        <w:t xml:space="preserve"> and </w:t>
      </w:r>
      <w:r w:rsidRPr="00B33D87">
        <w:rPr>
          <w:b/>
        </w:rPr>
        <w:t>Fig</w:t>
      </w:r>
      <w:r w:rsidRPr="00B33D87">
        <w:t>.</w:t>
      </w:r>
      <w:r w:rsidRPr="00B33D87">
        <w:rPr>
          <w:b/>
        </w:rPr>
        <w:t>6</w:t>
      </w:r>
      <w:r w:rsidRPr="00B33D87">
        <w:t>, offering insights into using distance thresholds to assess standardization reliability in CANTOS. For example, using LTE-</w:t>
      </w:r>
      <w:r w:rsidRPr="00B33D87">
        <w:lastRenderedPageBreak/>
        <w:t xml:space="preserve">3+Euclidean </w:t>
      </w:r>
      <w:r w:rsidR="00D06C0E">
        <w:t xml:space="preserve">distance </w:t>
      </w:r>
      <w:r w:rsidRPr="00B33D87">
        <w:t>against WHO-5th, the median distance for correct standardizations is 0.696, and 0.8408 for incorrect ones (</w:t>
      </w:r>
      <w:r w:rsidRPr="00B33D87">
        <w:rPr>
          <w:b/>
        </w:rPr>
        <w:t>Table 3</w:t>
      </w:r>
      <w:r w:rsidRPr="00B33D87">
        <w:t xml:space="preserve">). Setting 0.696 as a reliability threshold would misclassify some incorrect mappings as reliable, as the minimum distance where incorrect mappings occur is 0.339. Conversely, using 0.339 as the reliability threshold would misclassify several correctly standardized tumor names as unreliable standardization. This observation highlights the limitations of thresholds based solely on Euclidean distance distributions for reliably distinguishing between correct and incorrect standardizations in CANTOS.  The lack of clear separation between the distribution of correct and incorrect mapping, as shown in </w:t>
      </w:r>
      <w:r w:rsidRPr="00B33D87">
        <w:rPr>
          <w:b/>
        </w:rPr>
        <w:t xml:space="preserve">Fig. 5 </w:t>
      </w:r>
      <w:r w:rsidRPr="00B33D87">
        <w:t>and</w:t>
      </w:r>
      <w:r w:rsidRPr="00B33D87">
        <w:rPr>
          <w:b/>
        </w:rPr>
        <w:t xml:space="preserve"> Fig.6</w:t>
      </w:r>
      <w:r w:rsidRPr="00B33D87">
        <w:t>, underscores the need for higher-quality text embeddings that would yield greater separation between class distributions. Such embeddings would consequently reduce the number of incorrect standardizations, thereby improving standardization accuracy.</w:t>
      </w:r>
    </w:p>
    <w:p w14:paraId="07A63B56" w14:textId="77777777" w:rsidR="00022E21" w:rsidRDefault="00022E21" w:rsidP="00890E32">
      <w:pPr>
        <w:rPr>
          <w:lang w:val="en-US"/>
        </w:rPr>
      </w:pPr>
    </w:p>
    <w:p w14:paraId="03B0E19F" w14:textId="77777777" w:rsidR="00022E21" w:rsidRDefault="00022E21" w:rsidP="00890E32">
      <w:r w:rsidRPr="00022E21">
        <w:rPr>
          <w:lang w:val="en-US"/>
        </w:rPr>
        <w:t>Finally, we combined three top-performing methods with the lowest average pairwise mutual information (AMI) to maximize prediction diversity through majority voting. For WHO-5th, combining ADA-002 + AP, LTE-3 + K-means, and all-MiniLM-L12-v2 + Euclidean distance achieved 72.1% accuracy. For WHO-all, combining ADA-002 + K-means, LTE-3 + K-means, and all-MiniLM-L12-v2 + Euclidean distance achieved 71.4%. In contrast, combining all eleven high-accuracy methods resulted in lower accuracy: 44.2% (WHO-5th) and 48.4% (WHO-all).</w:t>
      </w:r>
    </w:p>
    <w:p w14:paraId="3EDB6467" w14:textId="77777777" w:rsidR="00022E21" w:rsidRDefault="00022E21" w:rsidP="00890E32"/>
    <w:p w14:paraId="2C0ED903" w14:textId="33CC4763" w:rsidR="00022E21" w:rsidRPr="00022E21" w:rsidRDefault="00022E21" w:rsidP="00890E32">
      <w:r w:rsidRPr="00022E21">
        <w:rPr>
          <w:lang w:val="en-US"/>
        </w:rPr>
        <w:t xml:space="preserve">Ground truth annotations and standardization results for the 1,600 tumor names are provided in </w:t>
      </w:r>
      <w:r w:rsidRPr="00022E21">
        <w:rPr>
          <w:b/>
          <w:bCs/>
          <w:lang w:val="en-US"/>
        </w:rPr>
        <w:t>Supplementary Tables ST11</w:t>
      </w:r>
      <w:r w:rsidRPr="00022E21">
        <w:rPr>
          <w:lang w:val="en-US"/>
        </w:rPr>
        <w:t xml:space="preserve"> (WHO-all) and </w:t>
      </w:r>
      <w:r w:rsidRPr="00022E21">
        <w:rPr>
          <w:b/>
          <w:bCs/>
          <w:lang w:val="en-US"/>
        </w:rPr>
        <w:t>ST12</w:t>
      </w:r>
      <w:r w:rsidRPr="00022E21">
        <w:rPr>
          <w:lang w:val="en-US"/>
        </w:rPr>
        <w:t xml:space="preserve"> (WHO-5th). Standardized terms for all CTR tumor names are available in </w:t>
      </w:r>
      <w:r w:rsidRPr="00022E21">
        <w:rPr>
          <w:b/>
          <w:bCs/>
          <w:lang w:val="en-US"/>
        </w:rPr>
        <w:t>Supplementary Tables ST13–ST16</w:t>
      </w:r>
      <w:r w:rsidRPr="00022E21">
        <w:rPr>
          <w:lang w:val="en-US"/>
        </w:rPr>
        <w:t>.</w:t>
      </w:r>
    </w:p>
    <w:p w14:paraId="0A31E105" w14:textId="77777777" w:rsidR="00B33D87" w:rsidRPr="007F26B5" w:rsidRDefault="00B33D87" w:rsidP="00890E32">
      <w:pPr>
        <w:ind w:left="0"/>
      </w:pPr>
    </w:p>
    <w:p w14:paraId="6D5B7FB7" w14:textId="77777777" w:rsidR="00B33D87" w:rsidRPr="00F1747C" w:rsidRDefault="00000000" w:rsidP="00890E32">
      <w:pPr>
        <w:rPr>
          <w:b/>
          <w:bCs/>
          <w:color w:val="2A2A2A"/>
          <w:sz w:val="32"/>
          <w:szCs w:val="32"/>
          <w:highlight w:val="white"/>
        </w:rPr>
      </w:pPr>
      <w:r w:rsidRPr="00F1747C">
        <w:rPr>
          <w:b/>
          <w:bCs/>
          <w:sz w:val="32"/>
          <w:szCs w:val="32"/>
          <w:highlight w:val="white"/>
        </w:rPr>
        <w:t>5. Discussion</w:t>
      </w:r>
    </w:p>
    <w:p w14:paraId="31A44AB1" w14:textId="3484FFF1" w:rsidR="008D050E" w:rsidRPr="00B33D87" w:rsidRDefault="00C94E40" w:rsidP="00890E32">
      <w:pPr>
        <w:rPr>
          <w:b/>
          <w:color w:val="2A2A2A"/>
          <w:sz w:val="28"/>
          <w:szCs w:val="28"/>
          <w:highlight w:val="white"/>
        </w:rPr>
      </w:pPr>
      <w:r w:rsidRPr="00B33D87">
        <w:rPr>
          <w:highlight w:val="white"/>
        </w:rPr>
        <w:t xml:space="preserve">CANTOS identifies disease names from the CTR and applies multiple methods to standardize them. While data submission guidelines exist, there are no enforced standards for disease names in the conditions file. Prior studies have stressed standardization in trial design </w:t>
      </w:r>
      <w:hyperlink r:id="rId103">
        <w:r w:rsidR="008D050E" w:rsidRPr="00B33D87">
          <w:rPr>
            <w:highlight w:val="white"/>
          </w:rPr>
          <w:t>(Canonica et al., 2007; Katz et al., 2013)</w:t>
        </w:r>
      </w:hyperlink>
      <w:r w:rsidRPr="00B33D87">
        <w:rPr>
          <w:highlight w:val="white"/>
        </w:rPr>
        <w:t xml:space="preserve"> and reproducibility </w:t>
      </w:r>
      <w:hyperlink r:id="rId104">
        <w:r w:rsidR="008D050E" w:rsidRPr="00B33D87">
          <w:rPr>
            <w:highlight w:val="white"/>
          </w:rPr>
          <w:t>(</w:t>
        </w:r>
        <w:proofErr w:type="spellStart"/>
        <w:r w:rsidR="008D050E" w:rsidRPr="00B33D87">
          <w:rPr>
            <w:highlight w:val="white"/>
          </w:rPr>
          <w:t>Dickersin</w:t>
        </w:r>
        <w:proofErr w:type="spellEnd"/>
        <w:r w:rsidR="008D050E" w:rsidRPr="00B33D87">
          <w:rPr>
            <w:highlight w:val="white"/>
          </w:rPr>
          <w:t xml:space="preserve"> &amp; Mayo-Wilson, 2018)</w:t>
        </w:r>
      </w:hyperlink>
      <w:r w:rsidRPr="00B33D87">
        <w:rPr>
          <w:highlight w:val="white"/>
        </w:rPr>
        <w:t>, but not for disease nomenclature.  CANTOS tested 36 standardization methods based on text-matching and text-embeddings. To assess accuracy, 1,600 names were randomly sampled and manually annotated using WHO-5th and WHO-all.</w:t>
      </w:r>
    </w:p>
    <w:p w14:paraId="06D2279E" w14:textId="77777777" w:rsidR="008D050E" w:rsidRPr="00B33D87" w:rsidRDefault="008D050E" w:rsidP="00890E32">
      <w:pPr>
        <w:rPr>
          <w:highlight w:val="white"/>
        </w:rPr>
      </w:pPr>
    </w:p>
    <w:p w14:paraId="47469E88" w14:textId="4F2FEF0E" w:rsidR="008D050E" w:rsidRPr="00B33D87" w:rsidRDefault="00000000" w:rsidP="00890E32">
      <w:pPr>
        <w:rPr>
          <w:highlight w:val="white"/>
        </w:rPr>
      </w:pPr>
      <w:r w:rsidRPr="00B33D87">
        <w:rPr>
          <w:highlight w:val="white"/>
        </w:rPr>
        <w:t>Text-matching methods achieved standardization accuracies of 21.6% – 30.3% (WHO-5th) and 22.7% – 32.6% (WHO-all). Consequently, all text-matching based  methods were classified as low-accuracy methods. In contrast, text-embedding methods showed a wider accuracy range from 13.7% – 67.8% (WHO-5th) and 15.4% – 69.1% (WHO-all). While text-matching captures only syntactic differences, embeddings capture both syntax and semantics, which explains the superior performance of some models. However, not all embedding methods outperformed text-matching; performance varied significantly by model. Despite this variance,</w:t>
      </w:r>
      <w:r w:rsidR="00C94E40" w:rsidRPr="00B33D87">
        <w:rPr>
          <w:highlight w:val="white"/>
        </w:rPr>
        <w:t xml:space="preserve"> relative</w:t>
      </w:r>
      <w:r w:rsidRPr="00B33D87">
        <w:rPr>
          <w:highlight w:val="white"/>
        </w:rPr>
        <w:t xml:space="preserve"> rankings of text-embedding based methods remained consistent across both WHO editions (Tables 1 and 2).</w:t>
      </w:r>
    </w:p>
    <w:p w14:paraId="7B3CA1D7" w14:textId="77777777" w:rsidR="008D050E" w:rsidRPr="00B33D87" w:rsidRDefault="008D050E" w:rsidP="00890E32">
      <w:pPr>
        <w:rPr>
          <w:highlight w:val="white"/>
        </w:rPr>
      </w:pPr>
    </w:p>
    <w:p w14:paraId="6019BE86" w14:textId="4E0C6288" w:rsidR="008D050E" w:rsidRPr="00B33D87" w:rsidRDefault="00000000" w:rsidP="00890E32">
      <w:pPr>
        <w:rPr>
          <w:highlight w:val="white"/>
        </w:rPr>
      </w:pPr>
      <w:r w:rsidRPr="00B33D87">
        <w:rPr>
          <w:highlight w:val="white"/>
        </w:rPr>
        <w:lastRenderedPageBreak/>
        <w:t xml:space="preserve">When standardizing against either WHO-5th or WHO-all, methods based on text-embeddings generated from the models LTE-3, ADA-002, all-MiniLM-L12-v2, all-MiniLM-L6-v2, e5-large, all-mpnet-base-v2, and nomic achieved a minimum standardization accuracy of at least 60.2% and were consequently classified as high-accuracy methods. The highest standardization accuracy is obtained by the methods LTE-3+Euclidean </w:t>
      </w:r>
      <w:r w:rsidR="00D06C0E">
        <w:t xml:space="preserve">distance </w:t>
      </w:r>
      <w:r w:rsidRPr="00B33D87">
        <w:rPr>
          <w:highlight w:val="white"/>
        </w:rPr>
        <w:t xml:space="preserve">when standardizing against WHO-all and by all-MiniLM-L12-v2+Euclidean </w:t>
      </w:r>
      <w:r w:rsidR="00D06C0E">
        <w:t xml:space="preserve">distance </w:t>
      </w:r>
      <w:r w:rsidRPr="00B33D87">
        <w:rPr>
          <w:highlight w:val="white"/>
        </w:rPr>
        <w:t xml:space="preserve">when standardizing against WHO-5th. Methods based on the models all-roberta-large-v1, gtr-t5-large, embed-english-v2.0, and e5-large-v2 are classified as intermediate-accuracy methods for both WHO-5th and WHO-all. </w:t>
      </w:r>
      <w:proofErr w:type="spellStart"/>
      <w:r w:rsidRPr="00B33D87">
        <w:rPr>
          <w:highlight w:val="white"/>
        </w:rPr>
        <w:t>SapBERT</w:t>
      </w:r>
      <w:proofErr w:type="spellEnd"/>
      <w:r w:rsidRPr="00B33D87">
        <w:rPr>
          <w:highlight w:val="white"/>
        </w:rPr>
        <w:t xml:space="preserve"> was classified as both an intermediate and low-accuracy method as its standardization accuracy was 51.7% against WHO-5th and 47.9% against WHO-all. The low-accuracy text-embedding methods were based on models such as Llama3.3_70B, Llama3.2_3B, Llama3.0, MedLlama2, MedLlama_13B, </w:t>
      </w:r>
      <w:proofErr w:type="spellStart"/>
      <w:r w:rsidRPr="00B33D87">
        <w:rPr>
          <w:highlight w:val="white"/>
        </w:rPr>
        <w:t>BioBERT</w:t>
      </w:r>
      <w:proofErr w:type="spellEnd"/>
      <w:r w:rsidRPr="00B33D87">
        <w:rPr>
          <w:highlight w:val="white"/>
        </w:rPr>
        <w:t xml:space="preserve">, </w:t>
      </w:r>
      <w:proofErr w:type="spellStart"/>
      <w:r w:rsidRPr="00B33D87">
        <w:rPr>
          <w:highlight w:val="white"/>
        </w:rPr>
        <w:t>SciBERT</w:t>
      </w:r>
      <w:proofErr w:type="spellEnd"/>
      <w:r w:rsidRPr="00B33D87">
        <w:rPr>
          <w:highlight w:val="white"/>
        </w:rPr>
        <w:t xml:space="preserve">, </w:t>
      </w:r>
      <w:proofErr w:type="spellStart"/>
      <w:r w:rsidRPr="00B33D87">
        <w:rPr>
          <w:highlight w:val="white"/>
        </w:rPr>
        <w:t>PubMedBERT</w:t>
      </w:r>
      <w:proofErr w:type="spellEnd"/>
      <w:r w:rsidRPr="00B33D87">
        <w:rPr>
          <w:highlight w:val="white"/>
        </w:rPr>
        <w:t xml:space="preserve">, </w:t>
      </w:r>
      <w:proofErr w:type="spellStart"/>
      <w:r w:rsidRPr="00B33D87">
        <w:rPr>
          <w:highlight w:val="white"/>
        </w:rPr>
        <w:t>ModernBERT</w:t>
      </w:r>
      <w:proofErr w:type="spellEnd"/>
      <w:r w:rsidRPr="00B33D87">
        <w:rPr>
          <w:highlight w:val="white"/>
        </w:rPr>
        <w:t xml:space="preserve">, Phi-4 and  DeepSeek_8B. The standardization accuracies of the low-accuracy models were either comparable or poorer compared to the text-matching methods. </w:t>
      </w:r>
    </w:p>
    <w:p w14:paraId="56AEF977" w14:textId="77777777" w:rsidR="008D050E" w:rsidRPr="00B33D87" w:rsidRDefault="008D050E" w:rsidP="00890E32">
      <w:pPr>
        <w:rPr>
          <w:highlight w:val="white"/>
        </w:rPr>
      </w:pPr>
    </w:p>
    <w:p w14:paraId="11A51B75" w14:textId="77777777" w:rsidR="008D050E" w:rsidRPr="00B33D87" w:rsidRDefault="00000000" w:rsidP="00890E32">
      <w:pPr>
        <w:rPr>
          <w:highlight w:val="white"/>
        </w:rPr>
      </w:pPr>
      <w:r w:rsidRPr="00B33D87">
        <w:rPr>
          <w:highlight w:val="white"/>
        </w:rPr>
        <w:t xml:space="preserve">CANTOS standardizes CTR tumor names using either closest match or clustering approaches, applied to both text-matching and text-embedding methods. For text-embedding methods, we observed that </w:t>
      </w:r>
      <w:proofErr w:type="gramStart"/>
      <w:r w:rsidRPr="00B33D87">
        <w:rPr>
          <w:highlight w:val="white"/>
        </w:rPr>
        <w:t>clustering based</w:t>
      </w:r>
      <w:proofErr w:type="gramEnd"/>
      <w:r w:rsidRPr="00B33D87">
        <w:rPr>
          <w:highlight w:val="white"/>
        </w:rPr>
        <w:t xml:space="preserve"> approaches did not improve accuracy over their closest match counterparts. This was also the case for most text-matching methods, except for the method </w:t>
      </w:r>
      <w:proofErr w:type="spellStart"/>
      <w:r w:rsidRPr="00B33D87">
        <w:rPr>
          <w:highlight w:val="white"/>
        </w:rPr>
        <w:t>cosine+AP</w:t>
      </w:r>
      <w:proofErr w:type="spellEnd"/>
      <w:r w:rsidRPr="00B33D87">
        <w:rPr>
          <w:highlight w:val="white"/>
        </w:rPr>
        <w:t xml:space="preserve">  which had a marginally higher accuracy compared to cosine distance when standardized against WHO-5th (Table 2). Closest match methods are also simpler and faster, avoiding additional clustering steps such as cluster size analysis, or outlier detection.</w:t>
      </w:r>
    </w:p>
    <w:p w14:paraId="061B0716" w14:textId="77777777" w:rsidR="008D050E" w:rsidRPr="00B33D87" w:rsidRDefault="008D050E" w:rsidP="00890E32">
      <w:pPr>
        <w:rPr>
          <w:highlight w:val="white"/>
        </w:rPr>
      </w:pPr>
    </w:p>
    <w:p w14:paraId="55EB9794" w14:textId="295F3E63" w:rsidR="008D050E" w:rsidRPr="00B33D87" w:rsidRDefault="00000000" w:rsidP="00890E32">
      <w:pPr>
        <w:rPr>
          <w:highlight w:val="white"/>
        </w:rPr>
      </w:pPr>
      <w:r w:rsidRPr="00B33D87">
        <w:rPr>
          <w:highlight w:val="white"/>
        </w:rPr>
        <w:t xml:space="preserve">To improve standardization accuracy, we implemented a majority vote approach by selecting three methods classified as high-accuracy methods. We selected the methods based on lowest AMI  to maximize prediction diversity. Since only 11 methods were classified as high accuracy for both WHO-5th and WHO-all, there were a total of 165  (11C3) three-method combinations for either WHO editions. The combination of methods that had the lowest AMI  for WHO-5th included ADA-002+AP, LTE-3+K-means, and all-MiniLM-L12-v2+Euclidean </w:t>
      </w:r>
      <w:r w:rsidR="00D06C0E">
        <w:t xml:space="preserve">distance </w:t>
      </w:r>
      <w:r w:rsidRPr="00B33D87">
        <w:rPr>
          <w:highlight w:val="white"/>
        </w:rPr>
        <w:t xml:space="preserve">and achieved 72.1% accuracy. Whereas for WHO-all, it was the combination of ADA-002+K-means, LTE-3+K-means, and all-MiniLM-L12-v2+Euclidean </w:t>
      </w:r>
      <w:r w:rsidR="00D06C0E">
        <w:t xml:space="preserve">distance </w:t>
      </w:r>
      <w:r w:rsidRPr="00B33D87">
        <w:rPr>
          <w:highlight w:val="white"/>
        </w:rPr>
        <w:t xml:space="preserve">which achieved 71.4% accuracy. These majority </w:t>
      </w:r>
      <w:proofErr w:type="gramStart"/>
      <w:r w:rsidRPr="00B33D87">
        <w:rPr>
          <w:highlight w:val="white"/>
        </w:rPr>
        <w:t>vote based</w:t>
      </w:r>
      <w:proofErr w:type="gramEnd"/>
      <w:r w:rsidRPr="00B33D87">
        <w:rPr>
          <w:highlight w:val="white"/>
        </w:rPr>
        <w:t xml:space="preserve"> methods outperformed the top individual methods by ~4% (WHO-5th, +41 terms) and ~2% (WHO-all, +22 terms) on the subset of 1,600 CTR tumor names with a ground truth in the WHO system. While the standardization accuracy of the selected combination of methods for majority vote improved for both the WHO-5th and WHO-all for this subset</w:t>
      </w:r>
      <w:r w:rsidRPr="007F26B5">
        <w:rPr>
          <w:color w:val="2A2A2A"/>
        </w:rPr>
        <w:t xml:space="preserve"> </w:t>
      </w:r>
      <w:r w:rsidRPr="00B33D87">
        <w:rPr>
          <w:highlight w:val="white"/>
        </w:rPr>
        <w:t xml:space="preserve">of CTR tumor names, this improvement may not generalize on a different subset of tumor names from the CTR. When all eleven methods were used for majority voting, accuracy reduced to 44.2% (WHO-5th) and 48.4% (WHO-all), demonstrating the benefit of mutual information-based selection for boosting accuracy. </w:t>
      </w:r>
    </w:p>
    <w:p w14:paraId="42F05CC7" w14:textId="77777777" w:rsidR="005C34AF" w:rsidRPr="00B33D87" w:rsidRDefault="005C34AF" w:rsidP="00890E32">
      <w:pPr>
        <w:rPr>
          <w:highlight w:val="white"/>
        </w:rPr>
      </w:pPr>
    </w:p>
    <w:p w14:paraId="4A22F8A2" w14:textId="77777777" w:rsidR="008D050E" w:rsidRPr="00B33D87" w:rsidRDefault="00000000" w:rsidP="00890E32">
      <w:pPr>
        <w:rPr>
          <w:highlight w:val="white"/>
        </w:rPr>
      </w:pPr>
      <w:r w:rsidRPr="00B33D87">
        <w:rPr>
          <w:highlight w:val="white"/>
        </w:rPr>
        <w:t xml:space="preserve">The CANTOS pipeline is adaptable for standardizing biomedical nomenclature across various systems beyond the WHO system and </w:t>
      </w:r>
      <w:proofErr w:type="spellStart"/>
      <w:r w:rsidRPr="00B33D87">
        <w:rPr>
          <w:highlight w:val="white"/>
        </w:rPr>
        <w:t>NCIt</w:t>
      </w:r>
      <w:proofErr w:type="spellEnd"/>
      <w:r w:rsidRPr="00B33D87">
        <w:rPr>
          <w:highlight w:val="white"/>
        </w:rPr>
        <w:t xml:space="preserve">. It can be extended to work with other ontologies such as </w:t>
      </w:r>
      <w:r w:rsidRPr="00B33D87">
        <w:rPr>
          <w:highlight w:val="white"/>
        </w:rPr>
        <w:lastRenderedPageBreak/>
        <w:t>MONDO</w:t>
      </w:r>
      <w:hyperlink r:id="rId105">
        <w:r w:rsidR="008D050E" w:rsidRPr="00B33D87">
          <w:rPr>
            <w:highlight w:val="white"/>
          </w:rPr>
          <w:t>(Vasilevsky et al., 2022)</w:t>
        </w:r>
      </w:hyperlink>
      <w:r w:rsidRPr="00B33D87">
        <w:rPr>
          <w:highlight w:val="white"/>
        </w:rPr>
        <w:t>, Disease Ontology (DO)</w:t>
      </w:r>
      <w:hyperlink r:id="rId106">
        <w:r w:rsidR="008D050E" w:rsidRPr="00B33D87">
          <w:rPr>
            <w:highlight w:val="white"/>
          </w:rPr>
          <w:t xml:space="preserve">(Baron et al., 2024; Baron &amp; </w:t>
        </w:r>
        <w:proofErr w:type="spellStart"/>
        <w:r w:rsidR="008D050E" w:rsidRPr="00B33D87">
          <w:rPr>
            <w:highlight w:val="white"/>
          </w:rPr>
          <w:t>Schriml</w:t>
        </w:r>
        <w:proofErr w:type="spellEnd"/>
        <w:r w:rsidR="008D050E" w:rsidRPr="00B33D87">
          <w:rPr>
            <w:highlight w:val="white"/>
          </w:rPr>
          <w:t xml:space="preserve">, 2023; Bello et al., 2018; Kibbe et al., 2015; Osborne et al., 2009; </w:t>
        </w:r>
        <w:proofErr w:type="spellStart"/>
        <w:r w:rsidR="008D050E" w:rsidRPr="00B33D87">
          <w:rPr>
            <w:highlight w:val="white"/>
          </w:rPr>
          <w:t>Schriml</w:t>
        </w:r>
        <w:proofErr w:type="spellEnd"/>
        <w:r w:rsidR="008D050E" w:rsidRPr="00B33D87">
          <w:rPr>
            <w:highlight w:val="white"/>
          </w:rPr>
          <w:t xml:space="preserve"> et al., 2012, 2019, 2022, 2023; </w:t>
        </w:r>
        <w:proofErr w:type="spellStart"/>
        <w:r w:rsidR="008D050E" w:rsidRPr="00B33D87">
          <w:rPr>
            <w:highlight w:val="white"/>
          </w:rPr>
          <w:t>Schriml</w:t>
        </w:r>
        <w:proofErr w:type="spellEnd"/>
        <w:r w:rsidR="008D050E" w:rsidRPr="00B33D87">
          <w:rPr>
            <w:highlight w:val="white"/>
          </w:rPr>
          <w:t xml:space="preserve"> &amp; </w:t>
        </w:r>
        <w:proofErr w:type="spellStart"/>
        <w:r w:rsidR="008D050E" w:rsidRPr="00B33D87">
          <w:rPr>
            <w:highlight w:val="white"/>
          </w:rPr>
          <w:t>Mitraka</w:t>
        </w:r>
        <w:proofErr w:type="spellEnd"/>
        <w:r w:rsidR="008D050E" w:rsidRPr="00B33D87">
          <w:rPr>
            <w:highlight w:val="white"/>
          </w:rPr>
          <w:t>, 2015; T.-J. Wu et al., 2015)</w:t>
        </w:r>
      </w:hyperlink>
      <w:r w:rsidRPr="00B33D87">
        <w:rPr>
          <w:highlight w:val="white"/>
        </w:rPr>
        <w:t>, Human Phenotype Ontology (HPO)</w:t>
      </w:r>
      <w:hyperlink r:id="rId107">
        <w:r w:rsidR="008D050E" w:rsidRPr="00B33D87">
          <w:rPr>
            <w:highlight w:val="white"/>
          </w:rPr>
          <w:t>(Köhler et al., 2021)</w:t>
        </w:r>
      </w:hyperlink>
      <w:r w:rsidRPr="00B33D87">
        <w:rPr>
          <w:highlight w:val="white"/>
        </w:rPr>
        <w:t>, and medical coding systems like ICD-10</w:t>
      </w:r>
      <w:hyperlink r:id="rId108">
        <w:r w:rsidR="008D050E" w:rsidRPr="00B33D87">
          <w:rPr>
            <w:highlight w:val="white"/>
          </w:rPr>
          <w:t>(</w:t>
        </w:r>
      </w:hyperlink>
      <w:hyperlink r:id="rId109">
        <w:r w:rsidR="008D050E" w:rsidRPr="00B33D87">
          <w:rPr>
            <w:highlight w:val="white"/>
          </w:rPr>
          <w:t>World Health Organization</w:t>
        </w:r>
      </w:hyperlink>
      <w:hyperlink r:id="rId110">
        <w:r w:rsidR="008D050E" w:rsidRPr="00B33D87">
          <w:rPr>
            <w:highlight w:val="white"/>
          </w:rPr>
          <w:t>, 2016)</w:t>
        </w:r>
      </w:hyperlink>
      <w:r w:rsidRPr="00B33D87">
        <w:rPr>
          <w:highlight w:val="white"/>
        </w:rPr>
        <w:t xml:space="preserve"> and SNOMED</w:t>
      </w:r>
      <w:hyperlink r:id="rId111">
        <w:r w:rsidR="008D050E" w:rsidRPr="00B33D87">
          <w:rPr>
            <w:highlight w:val="white"/>
          </w:rPr>
          <w:t>(SNOMED CT: Systematized Nomenclature of Medicine Clinical Terms, 2002)</w:t>
        </w:r>
      </w:hyperlink>
      <w:r w:rsidRPr="00B33D87">
        <w:rPr>
          <w:highlight w:val="white"/>
        </w:rPr>
        <w:t xml:space="preserve">. Future work includes generalizing CANTOS to incorporate additional embedding methods, including domain-specific biomedical LLMs or </w:t>
      </w:r>
      <w:proofErr w:type="gramStart"/>
      <w:r w:rsidRPr="00B33D87">
        <w:rPr>
          <w:highlight w:val="white"/>
        </w:rPr>
        <w:t>transformer based</w:t>
      </w:r>
      <w:proofErr w:type="gramEnd"/>
      <w:r w:rsidRPr="00B33D87">
        <w:rPr>
          <w:highlight w:val="white"/>
        </w:rPr>
        <w:t xml:space="preserve"> models, and expanding its functionality to standardize any collection of biomedical terms.</w:t>
      </w:r>
    </w:p>
    <w:p w14:paraId="32AA1261" w14:textId="77777777" w:rsidR="008D2779" w:rsidRDefault="008D2779" w:rsidP="00E86B31">
      <w:pPr>
        <w:ind w:left="0"/>
        <w:rPr>
          <w:b/>
          <w:bCs/>
          <w:highlight w:val="white"/>
        </w:rPr>
      </w:pPr>
    </w:p>
    <w:p w14:paraId="0A07836E" w14:textId="3FC2E3CD" w:rsidR="008D050E" w:rsidRPr="00F1747C" w:rsidRDefault="00000000" w:rsidP="00890E32">
      <w:pPr>
        <w:rPr>
          <w:b/>
          <w:bCs/>
          <w:sz w:val="28"/>
          <w:szCs w:val="28"/>
          <w:highlight w:val="white"/>
        </w:rPr>
      </w:pPr>
      <w:r w:rsidRPr="00F1747C">
        <w:rPr>
          <w:b/>
          <w:bCs/>
          <w:sz w:val="28"/>
          <w:szCs w:val="28"/>
          <w:highlight w:val="white"/>
        </w:rPr>
        <w:t>5.1 Limitations of the study</w:t>
      </w:r>
    </w:p>
    <w:p w14:paraId="5D49DC3D" w14:textId="42D6753A" w:rsidR="008D050E" w:rsidRDefault="00000000" w:rsidP="00890E32">
      <w:pPr>
        <w:rPr>
          <w:highlight w:val="white"/>
        </w:rPr>
      </w:pPr>
      <w:r>
        <w:rPr>
          <w:highlight w:val="white"/>
        </w:rPr>
        <w:t xml:space="preserve">As more CTR </w:t>
      </w:r>
      <w:r w:rsidR="00C94E40">
        <w:rPr>
          <w:highlight w:val="white"/>
        </w:rPr>
        <w:t>disease</w:t>
      </w:r>
      <w:r>
        <w:rPr>
          <w:highlight w:val="white"/>
        </w:rPr>
        <w:t xml:space="preserve"> names are </w:t>
      </w:r>
      <w:r w:rsidR="00C94E40">
        <w:rPr>
          <w:highlight w:val="white"/>
        </w:rPr>
        <w:t xml:space="preserve">expertly </w:t>
      </w:r>
      <w:r>
        <w:rPr>
          <w:highlight w:val="white"/>
        </w:rPr>
        <w:t xml:space="preserve">annotated, accuracy estimates will improve. However, expert annotation is time-intensive, and CANTOS would require rerunning and revalidating as CTR is updated. CANTOS also faces computational challenges, including the cost of generating and storing embeddings. Some biomedical models (e.g., </w:t>
      </w:r>
      <w:proofErr w:type="spellStart"/>
      <w:r>
        <w:rPr>
          <w:highlight w:val="white"/>
        </w:rPr>
        <w:t>MedLlama</w:t>
      </w:r>
      <w:proofErr w:type="spellEnd"/>
      <w:r>
        <w:rPr>
          <w:highlight w:val="white"/>
        </w:rPr>
        <w:t xml:space="preserve">, </w:t>
      </w:r>
      <w:proofErr w:type="spellStart"/>
      <w:r>
        <w:rPr>
          <w:highlight w:val="white"/>
        </w:rPr>
        <w:t>PubMedBERT</w:t>
      </w:r>
      <w:proofErr w:type="spellEnd"/>
      <w:r>
        <w:rPr>
          <w:highlight w:val="white"/>
        </w:rPr>
        <w:t xml:space="preserve">, </w:t>
      </w:r>
      <w:proofErr w:type="spellStart"/>
      <w:r>
        <w:rPr>
          <w:highlight w:val="white"/>
        </w:rPr>
        <w:t>SciBERT</w:t>
      </w:r>
      <w:proofErr w:type="spellEnd"/>
      <w:r>
        <w:rPr>
          <w:highlight w:val="white"/>
        </w:rPr>
        <w:t>) underperformed, suggesting that domain-specific models may lack generalization power due to narrow scope or insufficient training data. Embedding quality depends on model architecture, training corpus, and dimensionality. Future improvements may come from LLMs fine-tuned on rich, tumor-specific datasets</w:t>
      </w:r>
      <w:r>
        <w:t xml:space="preserve"> </w:t>
      </w:r>
      <w:hyperlink r:id="rId112">
        <w:r w:rsidR="008D050E">
          <w:rPr>
            <w:color w:val="000000"/>
          </w:rPr>
          <w:t>(</w:t>
        </w:r>
      </w:hyperlink>
      <w:hyperlink r:id="rId113">
        <w:r w:rsidR="008D050E">
          <w:rPr>
            <w:i/>
            <w:color w:val="000000"/>
          </w:rPr>
          <w:t>Stanford CRFM</w:t>
        </w:r>
      </w:hyperlink>
      <w:hyperlink r:id="rId114">
        <w:r w:rsidR="008D050E">
          <w:rPr>
            <w:color w:val="000000"/>
          </w:rPr>
          <w:t>, 2022)</w:t>
        </w:r>
      </w:hyperlink>
      <w:r>
        <w:rPr>
          <w:highlight w:val="white"/>
        </w:rPr>
        <w:t xml:space="preserve"> . LLMs/transformer models may also reflect training biases and are not error-free; CANTOS is intended for research use only and should not inform clinical decisions.</w:t>
      </w:r>
    </w:p>
    <w:p w14:paraId="759302B9" w14:textId="77777777" w:rsidR="008D050E" w:rsidRDefault="008D050E" w:rsidP="00890E32">
      <w:pPr>
        <w:rPr>
          <w:highlight w:val="white"/>
        </w:rPr>
      </w:pPr>
    </w:p>
    <w:p w14:paraId="23DC68FF" w14:textId="5BD3846F" w:rsidR="008D050E" w:rsidRPr="00F1747C" w:rsidRDefault="00000000" w:rsidP="00890E32">
      <w:pPr>
        <w:rPr>
          <w:b/>
          <w:bCs/>
          <w:sz w:val="32"/>
          <w:szCs w:val="32"/>
        </w:rPr>
      </w:pPr>
      <w:r w:rsidRPr="00F1747C">
        <w:rPr>
          <w:b/>
          <w:bCs/>
          <w:sz w:val="32"/>
          <w:szCs w:val="32"/>
        </w:rPr>
        <w:t>6.</w:t>
      </w:r>
      <w:r w:rsidR="00B33D87" w:rsidRPr="00F1747C">
        <w:rPr>
          <w:b/>
          <w:bCs/>
          <w:sz w:val="32"/>
          <w:szCs w:val="32"/>
        </w:rPr>
        <w:t xml:space="preserve"> </w:t>
      </w:r>
      <w:r w:rsidRPr="00F1747C">
        <w:rPr>
          <w:b/>
          <w:bCs/>
          <w:sz w:val="32"/>
          <w:szCs w:val="32"/>
        </w:rPr>
        <w:t>Conclusion</w:t>
      </w:r>
    </w:p>
    <w:p w14:paraId="3E000150" w14:textId="6A05C17D" w:rsidR="00B33D87" w:rsidRDefault="009F3AE8" w:rsidP="00890E32">
      <w:r>
        <w:t xml:space="preserve">Disease names in the CTR are not explicitly labeled and are often unstandardized, making them difficult to identify and integrate with external biomedical resources. We developed CANTOS, a pipeline that automatically extracts disease names from the CTR, classifies them as adult or pediatric, and standardizes them with respect to the WHO </w:t>
      </w:r>
      <w:r>
        <w:rPr>
          <w:color w:val="2A2A2A"/>
        </w:rPr>
        <w:t>system</w:t>
      </w:r>
      <w:r>
        <w:t xml:space="preserve"> and </w:t>
      </w:r>
      <w:proofErr w:type="spellStart"/>
      <w:r>
        <w:t>NCIt</w:t>
      </w:r>
      <w:proofErr w:type="spellEnd"/>
      <w:r>
        <w:t xml:space="preserve"> using 36 methods based on text-matching and text-embedding. Our study showed that several text-embedding methods outperformed text-matching, while others had poorer or comparable performance, highlighting variability in embedding quality. The highest accuracy was achieved by text-embedding based method LTE-3+Euclidean </w:t>
      </w:r>
      <w:r w:rsidR="00D06C0E">
        <w:t xml:space="preserve">distance </w:t>
      </w:r>
      <w:r>
        <w:t xml:space="preserve">(against WHO-all) and all-MiniLM-L12-v2+Euclidean </w:t>
      </w:r>
      <w:r w:rsidR="00D06C0E">
        <w:t xml:space="preserve">distance </w:t>
      </w:r>
      <w:r>
        <w:t>(against WHO-5th). These findings underscore the need for richer, fine-tuned embeddings trained on diverse biomedical and oncology datasets, including the WHO resource. Such models could improve disease name identification and standardization, enhancing the performance and scalability of CANTOS.</w:t>
      </w:r>
    </w:p>
    <w:p w14:paraId="11ED68A0" w14:textId="77777777" w:rsidR="00B33D87" w:rsidRDefault="00B33D87" w:rsidP="00890E32"/>
    <w:p w14:paraId="16A30795" w14:textId="77777777" w:rsidR="008D050E" w:rsidRPr="008D2779" w:rsidRDefault="00000000" w:rsidP="00890E32">
      <w:pPr>
        <w:rPr>
          <w:b/>
          <w:bCs/>
          <w:highlight w:val="white"/>
        </w:rPr>
      </w:pPr>
      <w:r w:rsidRPr="008D2779">
        <w:rPr>
          <w:b/>
          <w:bCs/>
          <w:highlight w:val="white"/>
        </w:rPr>
        <w:t>Declaration of competing interest</w:t>
      </w:r>
    </w:p>
    <w:p w14:paraId="07669575" w14:textId="77777777" w:rsidR="008D050E" w:rsidRDefault="00000000" w:rsidP="00890E32">
      <w:r>
        <w:rPr>
          <w:highlight w:val="white"/>
        </w:rPr>
        <w:t>The authors declare no competing interests.</w:t>
      </w:r>
    </w:p>
    <w:p w14:paraId="05805112" w14:textId="77777777" w:rsidR="008D050E" w:rsidRDefault="008D050E" w:rsidP="00890E32"/>
    <w:p w14:paraId="26B2CF6C" w14:textId="77777777" w:rsidR="008D050E" w:rsidRPr="008D2779" w:rsidRDefault="00000000" w:rsidP="00890E32">
      <w:pPr>
        <w:rPr>
          <w:b/>
          <w:bCs/>
          <w:highlight w:val="white"/>
        </w:rPr>
      </w:pPr>
      <w:r w:rsidRPr="008D2779">
        <w:rPr>
          <w:b/>
          <w:bCs/>
          <w:highlight w:val="white"/>
        </w:rPr>
        <w:t>Acknowledgements</w:t>
      </w:r>
    </w:p>
    <w:p w14:paraId="52D82FC2" w14:textId="77777777" w:rsidR="008D2779" w:rsidRDefault="00000000" w:rsidP="008D2779">
      <w:r>
        <w:rPr>
          <w:highlight w:val="white"/>
        </w:rPr>
        <w:t>We thank Dr. Susan Furth and CHOP’s Department of Biomedical and Health Informatics for their ongoing support, and Dr. Sarah Tasian for her guidance on cancer nomenclature review.</w:t>
      </w:r>
    </w:p>
    <w:p w14:paraId="68D18359" w14:textId="77777777" w:rsidR="008D2779" w:rsidRDefault="008D2779" w:rsidP="008D2779"/>
    <w:p w14:paraId="7F1EDD8A" w14:textId="77777777" w:rsidR="007977D5" w:rsidRDefault="008D2779" w:rsidP="007977D5">
      <w:proofErr w:type="spellStart"/>
      <w:r w:rsidRPr="008D2779">
        <w:rPr>
          <w:b/>
          <w:bCs/>
          <w:lang w:val="en-US"/>
        </w:rPr>
        <w:lastRenderedPageBreak/>
        <w:t>CRediT</w:t>
      </w:r>
      <w:proofErr w:type="spellEnd"/>
      <w:r w:rsidRPr="008D2779">
        <w:rPr>
          <w:b/>
          <w:bCs/>
          <w:lang w:val="en-US"/>
        </w:rPr>
        <w:t xml:space="preserve"> authorship contribution statement</w:t>
      </w:r>
    </w:p>
    <w:p w14:paraId="5831388A" w14:textId="77777777" w:rsidR="007977D5" w:rsidRDefault="007977D5" w:rsidP="007977D5">
      <w:pPr>
        <w:rPr>
          <w:highlight w:val="white"/>
        </w:rPr>
      </w:pPr>
      <w:r>
        <w:rPr>
          <w:b/>
          <w:highlight w:val="white"/>
        </w:rPr>
        <w:t xml:space="preserve">Aditya Lahiri: </w:t>
      </w:r>
      <w:r>
        <w:rPr>
          <w:highlight w:val="white"/>
        </w:rPr>
        <w:t xml:space="preserve">Formal Analysis, Investigation, Methodology, Data Curation, Conceptualization, Project Administration, Software, Validation, Visualization, Writing - original draft, and Writing - review &amp; editing. </w:t>
      </w:r>
      <w:r>
        <w:rPr>
          <w:b/>
          <w:highlight w:val="white"/>
        </w:rPr>
        <w:t xml:space="preserve">Sangeeta Shukla: </w:t>
      </w:r>
      <w:r>
        <w:rPr>
          <w:highlight w:val="white"/>
        </w:rPr>
        <w:t xml:space="preserve">Data Curation, </w:t>
      </w:r>
      <w:proofErr w:type="spellStart"/>
      <w:proofErr w:type="gramStart"/>
      <w:r>
        <w:rPr>
          <w:highlight w:val="white"/>
        </w:rPr>
        <w:t>Validation,Writing</w:t>
      </w:r>
      <w:proofErr w:type="spellEnd"/>
      <w:proofErr w:type="gramEnd"/>
      <w:r>
        <w:rPr>
          <w:highlight w:val="white"/>
        </w:rPr>
        <w:t xml:space="preserve"> - review &amp; editing.</w:t>
      </w:r>
      <w:r>
        <w:rPr>
          <w:b/>
          <w:highlight w:val="white"/>
        </w:rPr>
        <w:t xml:space="preserve"> Ben </w:t>
      </w:r>
      <w:proofErr w:type="spellStart"/>
      <w:r>
        <w:rPr>
          <w:b/>
          <w:highlight w:val="white"/>
        </w:rPr>
        <w:t>Stear</w:t>
      </w:r>
      <w:proofErr w:type="spellEnd"/>
      <w:r>
        <w:rPr>
          <w:b/>
          <w:highlight w:val="white"/>
        </w:rPr>
        <w:t xml:space="preserve">: </w:t>
      </w:r>
      <w:r>
        <w:rPr>
          <w:highlight w:val="white"/>
        </w:rPr>
        <w:t xml:space="preserve">Data Curation, </w:t>
      </w:r>
      <w:proofErr w:type="spellStart"/>
      <w:proofErr w:type="gramStart"/>
      <w:r>
        <w:rPr>
          <w:highlight w:val="white"/>
        </w:rPr>
        <w:t>Validation,Writing</w:t>
      </w:r>
      <w:proofErr w:type="spellEnd"/>
      <w:proofErr w:type="gramEnd"/>
      <w:r>
        <w:rPr>
          <w:highlight w:val="white"/>
        </w:rPr>
        <w:t xml:space="preserve"> - review &amp; editing.</w:t>
      </w:r>
      <w:r>
        <w:rPr>
          <w:b/>
          <w:highlight w:val="white"/>
        </w:rPr>
        <w:t xml:space="preserve"> </w:t>
      </w:r>
      <w:r>
        <w:rPr>
          <w:b/>
        </w:rPr>
        <w:t xml:space="preserve">Taha Mohseni </w:t>
      </w:r>
      <w:proofErr w:type="spellStart"/>
      <w:proofErr w:type="gramStart"/>
      <w:r>
        <w:rPr>
          <w:b/>
        </w:rPr>
        <w:t>Ahooyi:</w:t>
      </w:r>
      <w:r>
        <w:rPr>
          <w:highlight w:val="white"/>
        </w:rPr>
        <w:t>Data</w:t>
      </w:r>
      <w:proofErr w:type="spellEnd"/>
      <w:proofErr w:type="gramEnd"/>
      <w:r>
        <w:rPr>
          <w:highlight w:val="white"/>
        </w:rPr>
        <w:t xml:space="preserve"> Curation, </w:t>
      </w:r>
      <w:proofErr w:type="spellStart"/>
      <w:proofErr w:type="gramStart"/>
      <w:r>
        <w:rPr>
          <w:highlight w:val="white"/>
        </w:rPr>
        <w:t>Validation,Writing</w:t>
      </w:r>
      <w:proofErr w:type="spellEnd"/>
      <w:proofErr w:type="gramEnd"/>
      <w:r>
        <w:rPr>
          <w:highlight w:val="white"/>
        </w:rPr>
        <w:t xml:space="preserve"> - review &amp; editing. </w:t>
      </w:r>
      <w:r>
        <w:rPr>
          <w:b/>
        </w:rPr>
        <w:t xml:space="preserve">Katherine Beigel:  </w:t>
      </w:r>
      <w:proofErr w:type="spellStart"/>
      <w:proofErr w:type="gramStart"/>
      <w:r>
        <w:rPr>
          <w:highlight w:val="white"/>
        </w:rPr>
        <w:t>Validation,Writing</w:t>
      </w:r>
      <w:proofErr w:type="spellEnd"/>
      <w:proofErr w:type="gramEnd"/>
      <w:r>
        <w:rPr>
          <w:highlight w:val="white"/>
        </w:rPr>
        <w:t xml:space="preserve"> - review &amp; editing.</w:t>
      </w:r>
      <w:r>
        <w:rPr>
          <w:b/>
        </w:rPr>
        <w:t xml:space="preserve"> Elizabeth </w:t>
      </w:r>
      <w:proofErr w:type="spellStart"/>
      <w:r>
        <w:rPr>
          <w:b/>
        </w:rPr>
        <w:t>Margolskee</w:t>
      </w:r>
      <w:proofErr w:type="spellEnd"/>
      <w:r>
        <w:rPr>
          <w:b/>
        </w:rPr>
        <w:t xml:space="preserve">:  </w:t>
      </w:r>
      <w:proofErr w:type="spellStart"/>
      <w:proofErr w:type="gramStart"/>
      <w:r>
        <w:rPr>
          <w:highlight w:val="white"/>
        </w:rPr>
        <w:t>Validation,Writing</w:t>
      </w:r>
      <w:proofErr w:type="spellEnd"/>
      <w:proofErr w:type="gramEnd"/>
      <w:r>
        <w:rPr>
          <w:highlight w:val="white"/>
        </w:rPr>
        <w:t xml:space="preserve"> - review &amp; editing.</w:t>
      </w:r>
      <w:r>
        <w:rPr>
          <w:b/>
          <w:vertAlign w:val="superscript"/>
        </w:rPr>
        <w:t xml:space="preserve"> </w:t>
      </w:r>
      <w:r>
        <w:rPr>
          <w:b/>
        </w:rPr>
        <w:t xml:space="preserve">Deanne Taylor: </w:t>
      </w:r>
      <w:r>
        <w:rPr>
          <w:highlight w:val="white"/>
        </w:rPr>
        <w:t xml:space="preserve">Formal Analysis, Investigation, Methodology, Conceptualization, Project </w:t>
      </w:r>
      <w:proofErr w:type="spellStart"/>
      <w:proofErr w:type="gramStart"/>
      <w:r>
        <w:rPr>
          <w:highlight w:val="white"/>
        </w:rPr>
        <w:t>Administration,Resources</w:t>
      </w:r>
      <w:proofErr w:type="gramEnd"/>
      <w:r>
        <w:rPr>
          <w:highlight w:val="white"/>
        </w:rPr>
        <w:t>,Supervision</w:t>
      </w:r>
      <w:proofErr w:type="spellEnd"/>
      <w:r>
        <w:rPr>
          <w:highlight w:val="white"/>
        </w:rPr>
        <w:t>, Funding acquisition, Software, Validation, Visualization, Writing - original draft, and Writing - review &amp; editing.</w:t>
      </w:r>
    </w:p>
    <w:p w14:paraId="1F91136B" w14:textId="77777777" w:rsidR="007977D5" w:rsidRDefault="007977D5" w:rsidP="00890E32">
      <w:pPr>
        <w:rPr>
          <w:b/>
          <w:bCs/>
        </w:rPr>
      </w:pPr>
    </w:p>
    <w:p w14:paraId="7BECDC38" w14:textId="167848E4" w:rsidR="008D050E" w:rsidRPr="008D2779" w:rsidRDefault="00000000" w:rsidP="00890E32">
      <w:pPr>
        <w:rPr>
          <w:b/>
          <w:bCs/>
        </w:rPr>
      </w:pPr>
      <w:r w:rsidRPr="008D2779">
        <w:rPr>
          <w:b/>
          <w:bCs/>
        </w:rPr>
        <w:t>Funding</w:t>
      </w:r>
    </w:p>
    <w:p w14:paraId="48C94C6D" w14:textId="77777777" w:rsidR="008D050E" w:rsidRDefault="00000000" w:rsidP="00890E32">
      <w:pPr>
        <w:rPr>
          <w:b/>
          <w:sz w:val="28"/>
          <w:szCs w:val="28"/>
          <w:highlight w:val="white"/>
        </w:rPr>
      </w:pPr>
      <w:r>
        <w:rPr>
          <w:highlight w:val="white"/>
        </w:rPr>
        <w:t>Dr. Taylor would like to acknowledge funding from the NIH Common Fund, through the Office of Strategic Coordination/Office of the NIH Director under award U2CHD109731. All other funding was provided by the Children’s Hospital of Philadelphia’s Research Institute.</w:t>
      </w:r>
    </w:p>
    <w:p w14:paraId="6D85C3A4" w14:textId="77777777" w:rsidR="008D050E" w:rsidRDefault="008D050E" w:rsidP="00890E32">
      <w:pPr>
        <w:rPr>
          <w:highlight w:val="white"/>
        </w:rPr>
      </w:pPr>
    </w:p>
    <w:p w14:paraId="3FAF66CF" w14:textId="77777777" w:rsidR="008D050E" w:rsidRPr="008D2779" w:rsidRDefault="00000000" w:rsidP="00890E32">
      <w:pPr>
        <w:rPr>
          <w:b/>
          <w:bCs/>
          <w:highlight w:val="white"/>
        </w:rPr>
      </w:pPr>
      <w:r w:rsidRPr="008D2779">
        <w:rPr>
          <w:b/>
          <w:bCs/>
          <w:highlight w:val="white"/>
        </w:rPr>
        <w:t>Data and code availability</w:t>
      </w:r>
    </w:p>
    <w:p w14:paraId="4707F32F" w14:textId="3EE0377C" w:rsidR="008D050E" w:rsidRDefault="00000000" w:rsidP="00890E32">
      <w:pPr>
        <w:rPr>
          <w:color w:val="1155CC"/>
          <w:highlight w:val="white"/>
          <w:u w:val="single"/>
        </w:rPr>
      </w:pPr>
      <w:r>
        <w:rPr>
          <w:highlight w:val="white"/>
        </w:rPr>
        <w:t>Users can download the data used in this paper from the CTR website (</w:t>
      </w:r>
      <w:hyperlink r:id="rId115">
        <w:r w:rsidR="008D050E">
          <w:rPr>
            <w:color w:val="1155CC"/>
            <w:highlight w:val="white"/>
            <w:u w:val="single"/>
          </w:rPr>
          <w:t>https://clinicaltrials.gov/</w:t>
        </w:r>
      </w:hyperlink>
      <w:r>
        <w:rPr>
          <w:highlight w:val="white"/>
        </w:rPr>
        <w:t>)</w:t>
      </w:r>
      <w:hyperlink r:id="rId116">
        <w:r w:rsidR="008D050E">
          <w:rPr>
            <w:color w:val="000000"/>
            <w:highlight w:val="white"/>
          </w:rPr>
          <w:t>(</w:t>
        </w:r>
      </w:hyperlink>
      <w:hyperlink r:id="rId117">
        <w:r w:rsidR="008D050E">
          <w:rPr>
            <w:i/>
            <w:color w:val="000000"/>
            <w:highlight w:val="white"/>
          </w:rPr>
          <w:t>National Institutes of Health Clinical Trials Registry</w:t>
        </w:r>
      </w:hyperlink>
      <w:hyperlink r:id="rId118">
        <w:r w:rsidR="008D050E">
          <w:rPr>
            <w:color w:val="000000"/>
            <w:highlight w:val="white"/>
          </w:rPr>
          <w:t>, 2000)</w:t>
        </w:r>
      </w:hyperlink>
      <w:r>
        <w:rPr>
          <w:highlight w:val="white"/>
        </w:rPr>
        <w:t>, Clinical Trials API or from the Aggregate Analysis of ClinicalTrials.gov-Clinical Trials Transformative Initiative (AACT-CTTI) website (</w:t>
      </w:r>
      <w:hyperlink r:id="rId119">
        <w:r w:rsidR="008D050E">
          <w:rPr>
            <w:color w:val="1155CC"/>
            <w:highlight w:val="white"/>
            <w:u w:val="single"/>
          </w:rPr>
          <w:t>https://aact.ctti-clinicaltrials.org/download</w:t>
        </w:r>
      </w:hyperlink>
      <w:r>
        <w:rPr>
          <w:highlight w:val="white"/>
        </w:rPr>
        <w:t xml:space="preserve">). We downloaded a copy of the database from the ACCT-CTTI website on August 22, </w:t>
      </w:r>
      <w:proofErr w:type="gramStart"/>
      <w:r>
        <w:rPr>
          <w:highlight w:val="white"/>
        </w:rPr>
        <w:t>2023</w:t>
      </w:r>
      <w:proofErr w:type="gramEnd"/>
      <w:r>
        <w:rPr>
          <w:highlight w:val="white"/>
        </w:rPr>
        <w:t xml:space="preserve"> which is available as a zip file titled “20230822_export.zip” under the section titled “Monthly Archive of Static Copies”.  The AACT-CTTI website is updated daily with content from ClinicalTrials.gov and provides a static database at the beginning of each month. This database includes information on all registered studies in the CTR, with details about clinical trials, such as experimental design, conditions, and interventions, available in separate pipe-delimited text files within the zip file. The process for downloading the dataset used in this study is outlined in </w:t>
      </w:r>
      <w:r>
        <w:rPr>
          <w:b/>
          <w:highlight w:val="white"/>
        </w:rPr>
        <w:t>Supplementary Document SD6</w:t>
      </w:r>
      <w:r>
        <w:rPr>
          <w:highlight w:val="white"/>
        </w:rPr>
        <w:t xml:space="preserve">. </w:t>
      </w:r>
      <w:r>
        <w:rPr>
          <w:color w:val="2E2E2E"/>
          <w:highlight w:val="white"/>
        </w:rPr>
        <w:t xml:space="preserve">The WHO </w:t>
      </w:r>
      <w:r>
        <w:rPr>
          <w:color w:val="2A2A2A"/>
          <w:highlight w:val="white"/>
        </w:rPr>
        <w:t>system</w:t>
      </w:r>
      <w:r>
        <w:rPr>
          <w:highlight w:val="white"/>
        </w:rPr>
        <w:t xml:space="preserve"> </w:t>
      </w:r>
      <w:r>
        <w:rPr>
          <w:color w:val="2E2E2E"/>
          <w:highlight w:val="white"/>
        </w:rPr>
        <w:t xml:space="preserve">and </w:t>
      </w:r>
      <w:proofErr w:type="spellStart"/>
      <w:r>
        <w:rPr>
          <w:color w:val="2E2E2E"/>
          <w:highlight w:val="white"/>
        </w:rPr>
        <w:t>NCIt</w:t>
      </w:r>
      <w:proofErr w:type="spellEnd"/>
      <w:r>
        <w:rPr>
          <w:color w:val="2E2E2E"/>
          <w:highlight w:val="white"/>
        </w:rPr>
        <w:t xml:space="preserve"> database standardized </w:t>
      </w:r>
      <w:r w:rsidR="009F3AE8">
        <w:rPr>
          <w:color w:val="2E2E2E"/>
          <w:highlight w:val="white"/>
        </w:rPr>
        <w:t>disease</w:t>
      </w:r>
      <w:r>
        <w:rPr>
          <w:color w:val="2E2E2E"/>
          <w:highlight w:val="white"/>
        </w:rPr>
        <w:t xml:space="preserve"> names generated by CANTOS are available in </w:t>
      </w:r>
      <w:r>
        <w:rPr>
          <w:b/>
          <w:color w:val="2E2E2E"/>
          <w:highlight w:val="white"/>
        </w:rPr>
        <w:t>Supplementary Tables ST6-ST9</w:t>
      </w:r>
      <w:r>
        <w:rPr>
          <w:color w:val="2E2E2E"/>
          <w:highlight w:val="white"/>
        </w:rPr>
        <w:t xml:space="preserve">. </w:t>
      </w:r>
      <w:r>
        <w:rPr>
          <w:highlight w:val="white"/>
        </w:rPr>
        <w:t xml:space="preserve">The code files for building and running CANTOS, along with the instructions for downloading the embeddings are publicly available at the GitHub repository: </w:t>
      </w:r>
      <w:hyperlink r:id="rId120">
        <w:r w:rsidR="008D050E">
          <w:rPr>
            <w:color w:val="1155CC"/>
            <w:highlight w:val="white"/>
            <w:u w:val="single"/>
          </w:rPr>
          <w:t>https://github.com/TaylorResearchLab/CANTOS</w:t>
        </w:r>
      </w:hyperlink>
      <w:r>
        <w:rPr>
          <w:highlight w:val="white"/>
        </w:rPr>
        <w:t xml:space="preserve">.  The embeddings used to run CANTOS can be accessed publicly under the </w:t>
      </w:r>
      <w:proofErr w:type="gramStart"/>
      <w:r>
        <w:rPr>
          <w:highlight w:val="white"/>
        </w:rPr>
        <w:t>embeddings</w:t>
      </w:r>
      <w:proofErr w:type="gramEnd"/>
      <w:r>
        <w:rPr>
          <w:highlight w:val="white"/>
        </w:rPr>
        <w:t xml:space="preserve"> director of the following Open Science Foundation repository:</w:t>
      </w:r>
      <w:r>
        <w:rPr>
          <w:color w:val="1155CC"/>
          <w:highlight w:val="white"/>
          <w:u w:val="single"/>
        </w:rPr>
        <w:t xml:space="preserve"> </w:t>
      </w:r>
      <w:hyperlink r:id="rId121">
        <w:r w:rsidR="008D050E">
          <w:rPr>
            <w:color w:val="1155CC"/>
            <w:highlight w:val="white"/>
            <w:u w:val="single"/>
          </w:rPr>
          <w:t>https://doi.org/10.17605/OSF.IO/DBGWN</w:t>
        </w:r>
      </w:hyperlink>
      <w:r>
        <w:rPr>
          <w:color w:val="1155CC"/>
          <w:highlight w:val="white"/>
          <w:u w:val="single"/>
        </w:rPr>
        <w:t xml:space="preserve">.  </w:t>
      </w:r>
    </w:p>
    <w:p w14:paraId="17091FB4" w14:textId="77777777" w:rsidR="008D050E" w:rsidRDefault="008D050E" w:rsidP="00890E32">
      <w:pPr>
        <w:rPr>
          <w:highlight w:val="white"/>
        </w:rPr>
      </w:pPr>
    </w:p>
    <w:p w14:paraId="5411F6C2" w14:textId="77777777" w:rsidR="008D050E" w:rsidRPr="008D2779" w:rsidRDefault="00000000" w:rsidP="00890E32">
      <w:pPr>
        <w:rPr>
          <w:b/>
          <w:bCs/>
          <w:highlight w:val="white"/>
        </w:rPr>
      </w:pPr>
      <w:r w:rsidRPr="008D2779">
        <w:rPr>
          <w:b/>
          <w:bCs/>
          <w:highlight w:val="white"/>
        </w:rPr>
        <w:t>Declaration of generative AI in scientific writing</w:t>
      </w:r>
    </w:p>
    <w:p w14:paraId="50345D6C" w14:textId="77777777" w:rsidR="008D050E" w:rsidRDefault="00000000" w:rsidP="00890E32">
      <w:pPr>
        <w:rPr>
          <w:highlight w:val="white"/>
        </w:rPr>
      </w:pPr>
      <w:r>
        <w:rPr>
          <w:highlight w:val="white"/>
        </w:rPr>
        <w:t>During the preparation of this work the authors used ChatGPT 4.0 and Grammarly to improve clarity and conciseness of the written text. After using these services, the authors reviewed and edited the content as needed and take full responsibility for the content of the publication.</w:t>
      </w:r>
    </w:p>
    <w:p w14:paraId="03F0D620" w14:textId="77777777" w:rsidR="008D050E" w:rsidRDefault="008D050E" w:rsidP="00890E32">
      <w:pPr>
        <w:rPr>
          <w:highlight w:val="white"/>
        </w:rPr>
      </w:pPr>
    </w:p>
    <w:p w14:paraId="00810614" w14:textId="77777777" w:rsidR="00A119B2" w:rsidRDefault="00A119B2" w:rsidP="00890E32">
      <w:pPr>
        <w:rPr>
          <w:highlight w:val="white"/>
        </w:rPr>
      </w:pPr>
    </w:p>
    <w:p w14:paraId="482DF975" w14:textId="77777777" w:rsidR="008D2779" w:rsidRDefault="008D2779">
      <w:pPr>
        <w:ind w:left="0"/>
        <w:jc w:val="left"/>
        <w:rPr>
          <w:b/>
          <w:bCs/>
        </w:rPr>
      </w:pPr>
      <w:r>
        <w:rPr>
          <w:b/>
          <w:bCs/>
        </w:rPr>
        <w:br w:type="page"/>
      </w:r>
    </w:p>
    <w:p w14:paraId="26710375" w14:textId="77777777" w:rsidR="007977D5" w:rsidRPr="00F1747C" w:rsidRDefault="007977D5" w:rsidP="007977D5">
      <w:pPr>
        <w:rPr>
          <w:b/>
          <w:sz w:val="32"/>
          <w:szCs w:val="32"/>
        </w:rPr>
      </w:pPr>
      <w:r w:rsidRPr="00F1747C">
        <w:rPr>
          <w:b/>
          <w:sz w:val="32"/>
          <w:szCs w:val="32"/>
        </w:rPr>
        <w:lastRenderedPageBreak/>
        <w:t>References</w:t>
      </w:r>
    </w:p>
    <w:p w14:paraId="2BA0DA0B" w14:textId="77777777" w:rsidR="007977D5" w:rsidRDefault="007977D5" w:rsidP="008D2779">
      <w:pPr>
        <w:spacing w:after="60" w:line="240" w:lineRule="auto"/>
      </w:pPr>
    </w:p>
    <w:p w14:paraId="66A577F1" w14:textId="2BCB26EB" w:rsidR="00A119B2" w:rsidRDefault="00A119B2" w:rsidP="008D2779">
      <w:pPr>
        <w:spacing w:after="60" w:line="240" w:lineRule="auto"/>
      </w:pPr>
      <w:hyperlink r:id="rId122">
        <w:r>
          <w:rPr>
            <w:color w:val="000000"/>
          </w:rPr>
          <w:t xml:space="preserve">Alec, R., Jeffrey, W., Rewon, C., David, L., Dario, A., &amp; Ilya, S. (2019). </w:t>
        </w:r>
      </w:hyperlink>
      <w:hyperlink r:id="rId123">
        <w:r>
          <w:rPr>
            <w:i/>
            <w:color w:val="000000"/>
          </w:rPr>
          <w:t>Language Models are Unsupervised Multitask Learners</w:t>
        </w:r>
      </w:hyperlink>
      <w:hyperlink r:id="rId124">
        <w:r>
          <w:rPr>
            <w:color w:val="000000"/>
          </w:rPr>
          <w:t>. OpenAI.</w:t>
        </w:r>
      </w:hyperlink>
    </w:p>
    <w:p w14:paraId="0C58E5B6" w14:textId="77777777" w:rsidR="007977D5" w:rsidRDefault="007977D5" w:rsidP="008D2779">
      <w:pPr>
        <w:spacing w:after="60" w:line="240" w:lineRule="auto"/>
        <w:rPr>
          <w:color w:val="000000"/>
        </w:rPr>
      </w:pPr>
    </w:p>
    <w:p w14:paraId="74F74DA9" w14:textId="77777777" w:rsidR="00A119B2" w:rsidRDefault="00A119B2" w:rsidP="008D2779">
      <w:pPr>
        <w:spacing w:after="60" w:line="240" w:lineRule="auto"/>
      </w:pPr>
      <w:hyperlink r:id="rId125">
        <w:r>
          <w:t xml:space="preserve">Alghushairy, O., Alsini, R., Soule, T., &amp; Ma, X. (2020). A review of Local Outlier Factor algorithms for outlier detection in big data streams. </w:t>
        </w:r>
      </w:hyperlink>
      <w:hyperlink r:id="rId126">
        <w:r>
          <w:rPr>
            <w:i/>
          </w:rPr>
          <w:t>Big Data and Cognitive Computing</w:t>
        </w:r>
      </w:hyperlink>
      <w:hyperlink r:id="rId127">
        <w:r>
          <w:t xml:space="preserve">, </w:t>
        </w:r>
      </w:hyperlink>
      <w:hyperlink r:id="rId128">
        <w:r>
          <w:rPr>
            <w:i/>
          </w:rPr>
          <w:t>5</w:t>
        </w:r>
      </w:hyperlink>
      <w:hyperlink r:id="rId129">
        <w:r>
          <w:t>(1), 1. https://doi.org/</w:t>
        </w:r>
      </w:hyperlink>
      <w:hyperlink r:id="rId130">
        <w:r>
          <w:t>10.3390/bdcc5010001</w:t>
        </w:r>
      </w:hyperlink>
    </w:p>
    <w:p w14:paraId="6562D2BF" w14:textId="77777777" w:rsidR="007977D5" w:rsidRDefault="007977D5" w:rsidP="008D2779">
      <w:pPr>
        <w:spacing w:after="60" w:line="240" w:lineRule="auto"/>
      </w:pPr>
    </w:p>
    <w:p w14:paraId="4E6B48ED" w14:textId="47A17D42" w:rsidR="00A119B2" w:rsidRDefault="007977D5" w:rsidP="008D2779">
      <w:pPr>
        <w:spacing w:after="60" w:line="240" w:lineRule="auto"/>
        <w:rPr>
          <w:color w:val="000000"/>
        </w:rPr>
      </w:pPr>
      <w:hyperlink r:id="rId131" w:history="1">
        <w:r w:rsidRPr="00745E20">
          <w:rPr>
            <w:rStyle w:val="Hyperlink"/>
            <w:i/>
          </w:rPr>
          <w:t>all-MiniLM-L6-v2</w:t>
        </w:r>
      </w:hyperlink>
      <w:hyperlink r:id="rId132">
        <w:r w:rsidR="00A119B2">
          <w:rPr>
            <w:color w:val="000000"/>
          </w:rPr>
          <w:t xml:space="preserve">. (2022). Hugging Face. </w:t>
        </w:r>
      </w:hyperlink>
      <w:hyperlink r:id="rId133">
        <w:r w:rsidR="00A119B2">
          <w:rPr>
            <w:color w:val="000000"/>
          </w:rPr>
          <w:t>https://huggingface.co/sentence-transformers/all-MiniLM-L6-v2</w:t>
        </w:r>
      </w:hyperlink>
    </w:p>
    <w:p w14:paraId="63DFF8B6" w14:textId="77777777" w:rsidR="007977D5" w:rsidRDefault="007977D5" w:rsidP="008D2779">
      <w:pPr>
        <w:spacing w:after="60" w:line="240" w:lineRule="auto"/>
      </w:pPr>
    </w:p>
    <w:p w14:paraId="04D98198" w14:textId="7BB4FB5F" w:rsidR="00A119B2" w:rsidRDefault="007977D5" w:rsidP="008D2779">
      <w:pPr>
        <w:spacing w:after="60" w:line="240" w:lineRule="auto"/>
        <w:rPr>
          <w:color w:val="000000"/>
        </w:rPr>
      </w:pPr>
      <w:hyperlink r:id="rId134" w:history="1">
        <w:r w:rsidRPr="00745E20">
          <w:rPr>
            <w:rStyle w:val="Hyperlink"/>
            <w:i/>
          </w:rPr>
          <w:t>all-MiniLM-L12-v2</w:t>
        </w:r>
      </w:hyperlink>
      <w:hyperlink r:id="rId135">
        <w:r w:rsidR="00A119B2">
          <w:rPr>
            <w:color w:val="000000"/>
          </w:rPr>
          <w:t xml:space="preserve">. (2022). Hugging Face. </w:t>
        </w:r>
      </w:hyperlink>
      <w:hyperlink r:id="rId136">
        <w:r w:rsidR="00A119B2">
          <w:rPr>
            <w:color w:val="000000"/>
          </w:rPr>
          <w:t>https://huggingface.co/sentence-transformers/all-MiniLM-L12-v2</w:t>
        </w:r>
      </w:hyperlink>
    </w:p>
    <w:p w14:paraId="7F38DDE4" w14:textId="77777777" w:rsidR="007977D5" w:rsidRDefault="007977D5" w:rsidP="008D2779">
      <w:pPr>
        <w:spacing w:after="60" w:line="240" w:lineRule="auto"/>
      </w:pPr>
    </w:p>
    <w:p w14:paraId="274D615D" w14:textId="07B3EBC7" w:rsidR="00A119B2" w:rsidRDefault="007977D5" w:rsidP="008D2779">
      <w:pPr>
        <w:spacing w:after="60" w:line="240" w:lineRule="auto"/>
        <w:rPr>
          <w:color w:val="000000"/>
        </w:rPr>
      </w:pPr>
      <w:hyperlink r:id="rId137" w:history="1">
        <w:r w:rsidRPr="00745E20">
          <w:rPr>
            <w:rStyle w:val="Hyperlink"/>
            <w:i/>
          </w:rPr>
          <w:t>all-mpnet-base-v2</w:t>
        </w:r>
      </w:hyperlink>
      <w:hyperlink r:id="rId138">
        <w:r w:rsidR="00A119B2">
          <w:rPr>
            <w:color w:val="000000"/>
          </w:rPr>
          <w:t xml:space="preserve">. (2022). Hugging Face. </w:t>
        </w:r>
      </w:hyperlink>
      <w:hyperlink r:id="rId139">
        <w:r w:rsidR="00A119B2">
          <w:rPr>
            <w:color w:val="000000"/>
          </w:rPr>
          <w:t>https://huggingface.co/sentence-transformers/all-mpnet-base-v2</w:t>
        </w:r>
      </w:hyperlink>
    </w:p>
    <w:p w14:paraId="37F96947" w14:textId="77777777" w:rsidR="007977D5" w:rsidRDefault="007977D5" w:rsidP="008D2779">
      <w:pPr>
        <w:spacing w:after="60" w:line="240" w:lineRule="auto"/>
      </w:pPr>
    </w:p>
    <w:p w14:paraId="5E9CE8A7" w14:textId="1CC36A58" w:rsidR="00A119B2" w:rsidRDefault="007977D5" w:rsidP="008D2779">
      <w:pPr>
        <w:spacing w:after="60" w:line="240" w:lineRule="auto"/>
        <w:rPr>
          <w:color w:val="000000"/>
        </w:rPr>
      </w:pPr>
      <w:hyperlink r:id="rId140" w:history="1">
        <w:r w:rsidRPr="00745E20">
          <w:rPr>
            <w:rStyle w:val="Hyperlink"/>
            <w:i/>
          </w:rPr>
          <w:t>all-roberta-large-v1</w:t>
        </w:r>
      </w:hyperlink>
      <w:hyperlink r:id="rId141">
        <w:r w:rsidR="00A119B2">
          <w:rPr>
            <w:color w:val="000000"/>
          </w:rPr>
          <w:t xml:space="preserve">. (2022). Hugging Face. </w:t>
        </w:r>
      </w:hyperlink>
      <w:hyperlink r:id="rId142">
        <w:r w:rsidR="00A119B2">
          <w:rPr>
            <w:color w:val="000000"/>
          </w:rPr>
          <w:t>https://huggingface.co/sentence-transformers/all-roberta-large-v1</w:t>
        </w:r>
      </w:hyperlink>
    </w:p>
    <w:p w14:paraId="35C328DD" w14:textId="77777777" w:rsidR="007977D5" w:rsidRDefault="007977D5" w:rsidP="008D2779">
      <w:pPr>
        <w:spacing w:after="60" w:line="240" w:lineRule="auto"/>
      </w:pPr>
    </w:p>
    <w:p w14:paraId="44962D87" w14:textId="62E99342" w:rsidR="00A119B2" w:rsidRDefault="00A119B2" w:rsidP="008D2779">
      <w:pPr>
        <w:spacing w:after="60" w:line="240" w:lineRule="auto"/>
      </w:pPr>
      <w:hyperlink r:id="rId143">
        <w:r>
          <w:t xml:space="preserve">Anderson, M. L., Chiswell, K., Peterson, E. D., Tasneem, A., Topping, J., &amp; Califf, R. M. (2015). Compliance with results reporting at ClinicalTrials.gov. </w:t>
        </w:r>
      </w:hyperlink>
      <w:hyperlink r:id="rId144">
        <w:r>
          <w:rPr>
            <w:i/>
          </w:rPr>
          <w:t>The New England Journal of Medicine</w:t>
        </w:r>
      </w:hyperlink>
      <w:hyperlink r:id="rId145">
        <w:r>
          <w:t xml:space="preserve">, </w:t>
        </w:r>
      </w:hyperlink>
      <w:hyperlink r:id="rId146">
        <w:r>
          <w:rPr>
            <w:i/>
          </w:rPr>
          <w:t>372</w:t>
        </w:r>
      </w:hyperlink>
      <w:hyperlink r:id="rId147">
        <w:r>
          <w:t>(11), 1031–1039. https://doi.org/</w:t>
        </w:r>
      </w:hyperlink>
      <w:hyperlink r:id="rId148">
        <w:r>
          <w:t>10.1056/NEJMsa1409364</w:t>
        </w:r>
      </w:hyperlink>
    </w:p>
    <w:p w14:paraId="6E041811" w14:textId="77777777" w:rsidR="007977D5" w:rsidRDefault="007977D5" w:rsidP="008D2779">
      <w:pPr>
        <w:spacing w:after="60" w:line="240" w:lineRule="auto"/>
      </w:pPr>
    </w:p>
    <w:p w14:paraId="505D6C3C" w14:textId="1B03709E" w:rsidR="00A119B2" w:rsidRDefault="00A119B2" w:rsidP="008D2779">
      <w:pPr>
        <w:spacing w:after="60" w:line="240" w:lineRule="auto"/>
      </w:pPr>
      <w:hyperlink r:id="rId149">
        <w:r>
          <w:t xml:space="preserve">Aristizabal, P., Winestone, L. E., Umaretiya, P., &amp; Bona, K. (2021). Disparities in Pediatric Oncology: The 21st Century Opportunity to Improve Outcomes for Children and Adolescents With Cancer. </w:t>
        </w:r>
      </w:hyperlink>
      <w:hyperlink r:id="rId150">
        <w:r>
          <w:rPr>
            <w:i/>
          </w:rPr>
          <w:t>American Society of Clinical Oncology Educational Book. American Society of Clinical Oncology. Annual Meeting</w:t>
        </w:r>
      </w:hyperlink>
      <w:hyperlink r:id="rId151">
        <w:r>
          <w:t xml:space="preserve">, </w:t>
        </w:r>
      </w:hyperlink>
      <w:hyperlink r:id="rId152">
        <w:r>
          <w:rPr>
            <w:i/>
          </w:rPr>
          <w:t>41</w:t>
        </w:r>
      </w:hyperlink>
      <w:hyperlink r:id="rId153">
        <w:r>
          <w:t>, e315–e326. https://doi.org/</w:t>
        </w:r>
      </w:hyperlink>
      <w:hyperlink r:id="rId154">
        <w:r>
          <w:t>10.1200/EDBK_320499</w:t>
        </w:r>
      </w:hyperlink>
    </w:p>
    <w:p w14:paraId="0902E242" w14:textId="77777777" w:rsidR="007977D5" w:rsidRDefault="007977D5" w:rsidP="008D2779">
      <w:pPr>
        <w:spacing w:after="60" w:line="240" w:lineRule="auto"/>
      </w:pPr>
    </w:p>
    <w:p w14:paraId="2B0E0B9F" w14:textId="2E1C26A2" w:rsidR="00A119B2" w:rsidRDefault="00A119B2" w:rsidP="008D2779">
      <w:pPr>
        <w:spacing w:after="60" w:line="240" w:lineRule="auto"/>
      </w:pPr>
      <w:hyperlink r:id="rId155">
        <w:r>
          <w:t xml:space="preserve">Aronson, A. R. (2001). Effective mapping of biomedical text to the UMLS Metathesaurus: the MetaMap program. </w:t>
        </w:r>
      </w:hyperlink>
      <w:hyperlink r:id="rId156">
        <w:r>
          <w:rPr>
            <w:i/>
          </w:rPr>
          <w:t>Proceedings of the AMIA Annual Symposium</w:t>
        </w:r>
      </w:hyperlink>
      <w:hyperlink r:id="rId157">
        <w:r>
          <w:t xml:space="preserve">, 17–21. </w:t>
        </w:r>
      </w:hyperlink>
      <w:hyperlink r:id="rId158">
        <w:r>
          <w:t>https://pmc.ncbi.nlm.nih.gov/articles/PMC2243666/</w:t>
        </w:r>
      </w:hyperlink>
    </w:p>
    <w:p w14:paraId="1CC0F900" w14:textId="77777777" w:rsidR="007977D5" w:rsidRDefault="007977D5" w:rsidP="008D2779">
      <w:pPr>
        <w:spacing w:after="60" w:line="240" w:lineRule="auto"/>
      </w:pPr>
    </w:p>
    <w:p w14:paraId="54E093B9" w14:textId="4EAEA371" w:rsidR="00A119B2" w:rsidRDefault="00A119B2" w:rsidP="008D2779">
      <w:pPr>
        <w:spacing w:after="60" w:line="240" w:lineRule="auto"/>
      </w:pPr>
      <w:hyperlink r:id="rId159">
        <w:r>
          <w:t xml:space="preserve">Aronson, A. R., &amp; Lang, F.-M. (2010). An overview of MetaMap: historical perspective and recent advances. </w:t>
        </w:r>
      </w:hyperlink>
      <w:hyperlink r:id="rId160">
        <w:r>
          <w:rPr>
            <w:i/>
          </w:rPr>
          <w:t>Journal of the American Medical Informatics Association: JAMIA</w:t>
        </w:r>
      </w:hyperlink>
      <w:hyperlink r:id="rId161">
        <w:r>
          <w:t xml:space="preserve">, </w:t>
        </w:r>
      </w:hyperlink>
      <w:hyperlink r:id="rId162">
        <w:r>
          <w:rPr>
            <w:i/>
          </w:rPr>
          <w:t>17</w:t>
        </w:r>
      </w:hyperlink>
      <w:hyperlink r:id="rId163">
        <w:r>
          <w:t>(3), 229–236. https://doi.org/</w:t>
        </w:r>
      </w:hyperlink>
      <w:hyperlink r:id="rId164">
        <w:r>
          <w:t>10.1136/jamia.2009.002733</w:t>
        </w:r>
      </w:hyperlink>
    </w:p>
    <w:p w14:paraId="2416BCF3" w14:textId="77777777" w:rsidR="007977D5" w:rsidRDefault="007977D5" w:rsidP="008D2779">
      <w:pPr>
        <w:spacing w:after="60" w:line="240" w:lineRule="auto"/>
      </w:pPr>
    </w:p>
    <w:p w14:paraId="46900C8E" w14:textId="321D2B66" w:rsidR="00A119B2" w:rsidRDefault="00A119B2" w:rsidP="008D2779">
      <w:pPr>
        <w:spacing w:after="60" w:line="240" w:lineRule="auto"/>
      </w:pPr>
      <w:hyperlink r:id="rId165">
        <w:r>
          <w:t xml:space="preserve">Bai, L., Mulvenna, M. D., Wang, Z., &amp; Bond, R. (2021). Clinical entity extraction: Comparison between MetaMap, cTAKES, CLAMP and Amazon comprehend medical. </w:t>
        </w:r>
      </w:hyperlink>
      <w:hyperlink r:id="rId166">
        <w:r>
          <w:rPr>
            <w:i/>
          </w:rPr>
          <w:t>2021 32nd Irish Signals and Systems Conference (ISSC)</w:t>
        </w:r>
      </w:hyperlink>
      <w:hyperlink r:id="rId167">
        <w:r>
          <w:t>, 1–6. https://doi.org/</w:t>
        </w:r>
      </w:hyperlink>
      <w:hyperlink r:id="rId168">
        <w:r>
          <w:t>10.1109/issc52156.2021.9467856</w:t>
        </w:r>
      </w:hyperlink>
    </w:p>
    <w:p w14:paraId="1F3E7017" w14:textId="77777777" w:rsidR="00A119B2" w:rsidRDefault="00A119B2" w:rsidP="008D2779">
      <w:pPr>
        <w:spacing w:after="60" w:line="240" w:lineRule="auto"/>
      </w:pPr>
      <w:hyperlink r:id="rId169">
        <w:r>
          <w:rPr>
            <w:color w:val="000000"/>
          </w:rPr>
          <w:t xml:space="preserve">Barnes, L., </w:t>
        </w:r>
        <w:proofErr w:type="spellStart"/>
        <w:r>
          <w:rPr>
            <w:color w:val="000000"/>
          </w:rPr>
          <w:t>Eveson</w:t>
        </w:r>
        <w:proofErr w:type="spellEnd"/>
        <w:r>
          <w:rPr>
            <w:color w:val="000000"/>
          </w:rPr>
          <w:t xml:space="preserve">, J. W., Reichart, P., &amp; </w:t>
        </w:r>
        <w:proofErr w:type="spellStart"/>
        <w:r>
          <w:rPr>
            <w:color w:val="000000"/>
          </w:rPr>
          <w:t>Sidransky</w:t>
        </w:r>
        <w:proofErr w:type="spellEnd"/>
        <w:r>
          <w:rPr>
            <w:color w:val="000000"/>
          </w:rPr>
          <w:t xml:space="preserve">, D. (Eds.). (2005). </w:t>
        </w:r>
      </w:hyperlink>
      <w:hyperlink r:id="rId170">
        <w:r>
          <w:rPr>
            <w:i/>
            <w:color w:val="000000"/>
          </w:rPr>
          <w:t xml:space="preserve">Pathology and Genetics of Head and Neck </w:t>
        </w:r>
        <w:proofErr w:type="spellStart"/>
        <w:r>
          <w:rPr>
            <w:i/>
            <w:color w:val="000000"/>
          </w:rPr>
          <w:t>Tumours</w:t>
        </w:r>
        <w:proofErr w:type="spellEnd"/>
      </w:hyperlink>
      <w:hyperlink r:id="rId171">
        <w:r>
          <w:rPr>
            <w:color w:val="000000"/>
          </w:rPr>
          <w:t xml:space="preserve"> (3rd ed., Vol. 9). International Agency for Research on Cancer.</w:t>
        </w:r>
      </w:hyperlink>
    </w:p>
    <w:p w14:paraId="4BD1FC26" w14:textId="77777777" w:rsidR="007977D5" w:rsidRDefault="007977D5" w:rsidP="008D2779">
      <w:pPr>
        <w:spacing w:after="60" w:line="240" w:lineRule="auto"/>
        <w:rPr>
          <w:color w:val="000000"/>
        </w:rPr>
      </w:pPr>
    </w:p>
    <w:p w14:paraId="395EE74A" w14:textId="77777777" w:rsidR="00A119B2" w:rsidRDefault="00A119B2" w:rsidP="008D2779">
      <w:pPr>
        <w:spacing w:after="60" w:line="240" w:lineRule="auto"/>
      </w:pPr>
      <w:hyperlink r:id="rId172">
        <w:r>
          <w:t xml:space="preserve">Baron, J. A., Johnson, C. S.-B., Schor, M. A., Olley, D., Nickel, L., Felix, V., Munro, J. B., Bello, S. M., </w:t>
        </w:r>
        <w:r>
          <w:t xml:space="preserve">Bearer, C., Lichenstein, R., Bisordi, K., Koka, R., Greene, C., &amp; Schriml, L. M. (2024). The DO-KB Knowledgebase: a 20-year journey developing the disease open science ecosystem. </w:t>
        </w:r>
      </w:hyperlink>
      <w:hyperlink r:id="rId173">
        <w:r>
          <w:rPr>
            <w:i/>
          </w:rPr>
          <w:t>Nucl</w:t>
        </w:r>
        <w:r>
          <w:rPr>
            <w:i/>
          </w:rPr>
          <w:t>e</w:t>
        </w:r>
        <w:r>
          <w:rPr>
            <w:i/>
          </w:rPr>
          <w:t>ic Acids Research</w:t>
        </w:r>
      </w:hyperlink>
      <w:hyperlink r:id="rId174">
        <w:r>
          <w:t xml:space="preserve">, </w:t>
        </w:r>
      </w:hyperlink>
      <w:hyperlink r:id="rId175">
        <w:r>
          <w:rPr>
            <w:i/>
          </w:rPr>
          <w:t>52</w:t>
        </w:r>
      </w:hyperlink>
      <w:hyperlink r:id="rId176">
        <w:r>
          <w:t>(D1), D1305–D1314. https://doi.org/</w:t>
        </w:r>
      </w:hyperlink>
      <w:hyperlink r:id="rId177">
        <w:r>
          <w:t>10.1093/nar/gkad1051</w:t>
        </w:r>
      </w:hyperlink>
    </w:p>
    <w:p w14:paraId="09F31862" w14:textId="77777777" w:rsidR="007977D5" w:rsidRDefault="007977D5" w:rsidP="008D2779">
      <w:pPr>
        <w:spacing w:after="60" w:line="240" w:lineRule="auto"/>
      </w:pPr>
    </w:p>
    <w:p w14:paraId="08DBDFEC" w14:textId="77777777" w:rsidR="00A119B2" w:rsidRDefault="00A119B2" w:rsidP="008D2779">
      <w:pPr>
        <w:spacing w:after="60" w:line="240" w:lineRule="auto"/>
      </w:pPr>
      <w:hyperlink r:id="rId178">
        <w:r>
          <w:t xml:space="preserve">Baron, J. A., &amp; Schriml, L. M. (2023). Assessing resource use: a case study with the Human Disease Ontology. </w:t>
        </w:r>
      </w:hyperlink>
      <w:hyperlink r:id="rId179">
        <w:r>
          <w:rPr>
            <w:i/>
          </w:rPr>
          <w:t>Database: The Journal of Biological Databases and Curation</w:t>
        </w:r>
      </w:hyperlink>
      <w:hyperlink r:id="rId180">
        <w:r>
          <w:t xml:space="preserve">, </w:t>
        </w:r>
      </w:hyperlink>
      <w:hyperlink r:id="rId181">
        <w:r>
          <w:rPr>
            <w:i/>
          </w:rPr>
          <w:t>2023</w:t>
        </w:r>
      </w:hyperlink>
      <w:hyperlink r:id="rId182">
        <w:r>
          <w:t>. https://doi.org/</w:t>
        </w:r>
      </w:hyperlink>
      <w:hyperlink r:id="rId183">
        <w:r>
          <w:t>10.1093/database/baad007</w:t>
        </w:r>
      </w:hyperlink>
    </w:p>
    <w:p w14:paraId="34FD036E" w14:textId="77777777" w:rsidR="007977D5" w:rsidRDefault="007977D5" w:rsidP="008D2779">
      <w:pPr>
        <w:spacing w:after="60" w:line="240" w:lineRule="auto"/>
      </w:pPr>
    </w:p>
    <w:p w14:paraId="762A12A2" w14:textId="4DFB190E" w:rsidR="00A119B2" w:rsidRDefault="00A119B2" w:rsidP="008D2779">
      <w:pPr>
        <w:spacing w:after="60" w:line="240" w:lineRule="auto"/>
      </w:pPr>
      <w:hyperlink r:id="rId184">
        <w:r>
          <w:t xml:space="preserve">Bello, S. M., Shimoyama, M., Mitraka, E., Laulederkind, S. J. F., Smith, C. L., Eppig, J. T., &amp; Schriml, L. M. (2018). Disease Ontology: improving and unifying disease annotations across species. </w:t>
        </w:r>
      </w:hyperlink>
      <w:hyperlink r:id="rId185">
        <w:r>
          <w:rPr>
            <w:i/>
          </w:rPr>
          <w:t>Disease Models &amp; Mechanisms</w:t>
        </w:r>
      </w:hyperlink>
      <w:hyperlink r:id="rId186">
        <w:r>
          <w:t xml:space="preserve">, </w:t>
        </w:r>
      </w:hyperlink>
      <w:hyperlink r:id="rId187">
        <w:r>
          <w:rPr>
            <w:i/>
          </w:rPr>
          <w:t>11</w:t>
        </w:r>
      </w:hyperlink>
      <w:hyperlink r:id="rId188">
        <w:r>
          <w:t>(3). https://doi.org/</w:t>
        </w:r>
      </w:hyperlink>
      <w:hyperlink r:id="rId189">
        <w:r>
          <w:t>10.1242/dmm.032839</w:t>
        </w:r>
      </w:hyperlink>
    </w:p>
    <w:p w14:paraId="71ABED83" w14:textId="77777777" w:rsidR="007977D5" w:rsidRDefault="007977D5" w:rsidP="008D2779">
      <w:pPr>
        <w:spacing w:after="60" w:line="240" w:lineRule="auto"/>
      </w:pPr>
    </w:p>
    <w:p w14:paraId="4719D001" w14:textId="77777777" w:rsidR="00A119B2" w:rsidRDefault="00A119B2" w:rsidP="008D2779">
      <w:pPr>
        <w:spacing w:after="60" w:line="240" w:lineRule="auto"/>
        <w:rPr>
          <w:color w:val="000000"/>
        </w:rPr>
      </w:pPr>
      <w:hyperlink r:id="rId190">
        <w:r>
          <w:rPr>
            <w:color w:val="000000"/>
          </w:rPr>
          <w:t xml:space="preserve">Beltagy, I., Lo, K., &amp; Cohan, A. (2019). SciBERT: A pretrained language model for scientific text. In </w:t>
        </w:r>
      </w:hyperlink>
      <w:hyperlink r:id="rId191">
        <w:r>
          <w:rPr>
            <w:i/>
            <w:color w:val="000000"/>
          </w:rPr>
          <w:t>arXiv [cs.CL]</w:t>
        </w:r>
      </w:hyperlink>
      <w:hyperlink r:id="rId192">
        <w:r>
          <w:rPr>
            <w:color w:val="000000"/>
          </w:rPr>
          <w:t xml:space="preserve">. arXiv. </w:t>
        </w:r>
      </w:hyperlink>
      <w:hyperlink r:id="rId193">
        <w:r>
          <w:rPr>
            <w:color w:val="000000"/>
          </w:rPr>
          <w:t>http://arxiv.org/abs/1903.10676</w:t>
        </w:r>
      </w:hyperlink>
    </w:p>
    <w:p w14:paraId="4F85A80C" w14:textId="77777777" w:rsidR="007977D5" w:rsidRDefault="007977D5" w:rsidP="008D2779">
      <w:pPr>
        <w:spacing w:after="60" w:line="240" w:lineRule="auto"/>
      </w:pPr>
    </w:p>
    <w:p w14:paraId="444D99A5" w14:textId="6BC3BF10" w:rsidR="00A119B2" w:rsidRDefault="00A119B2" w:rsidP="008D2779">
      <w:pPr>
        <w:spacing w:after="60" w:line="240" w:lineRule="auto"/>
        <w:rPr>
          <w:color w:val="000000"/>
        </w:rPr>
      </w:pPr>
      <w:hyperlink r:id="rId194">
        <w:r>
          <w:rPr>
            <w:color w:val="000000"/>
          </w:rPr>
          <w:t xml:space="preserve">Bodenreider, O. (2004). The Unified Medical Language System (UMLS): integrating biomedical terminology. </w:t>
        </w:r>
      </w:hyperlink>
      <w:hyperlink r:id="rId195">
        <w:r>
          <w:rPr>
            <w:i/>
            <w:color w:val="000000"/>
          </w:rPr>
          <w:t>Nucleic Acids Research</w:t>
        </w:r>
      </w:hyperlink>
      <w:hyperlink r:id="rId196">
        <w:r>
          <w:rPr>
            <w:color w:val="000000"/>
          </w:rPr>
          <w:t xml:space="preserve">, </w:t>
        </w:r>
      </w:hyperlink>
      <w:hyperlink r:id="rId197">
        <w:r>
          <w:rPr>
            <w:i/>
            <w:color w:val="000000"/>
          </w:rPr>
          <w:t>32</w:t>
        </w:r>
      </w:hyperlink>
      <w:hyperlink r:id="rId198">
        <w:r>
          <w:rPr>
            <w:color w:val="000000"/>
          </w:rPr>
          <w:t>(Database issue), D267–D270. https://doi.org/</w:t>
        </w:r>
      </w:hyperlink>
      <w:hyperlink r:id="rId199">
        <w:r>
          <w:rPr>
            <w:color w:val="000000"/>
          </w:rPr>
          <w:t>10.1093/nar/gkh061</w:t>
        </w:r>
      </w:hyperlink>
    </w:p>
    <w:p w14:paraId="104034FF" w14:textId="77777777" w:rsidR="007977D5" w:rsidRDefault="007977D5" w:rsidP="008D2779">
      <w:pPr>
        <w:spacing w:after="60" w:line="240" w:lineRule="auto"/>
      </w:pPr>
    </w:p>
    <w:p w14:paraId="700C1C44" w14:textId="6E138930" w:rsidR="00A119B2" w:rsidRDefault="007977D5" w:rsidP="008D2779">
      <w:pPr>
        <w:spacing w:after="60" w:line="240" w:lineRule="auto"/>
        <w:rPr>
          <w:color w:val="000000"/>
        </w:rPr>
      </w:pPr>
      <w:hyperlink r:id="rId200" w:history="1">
        <w:r w:rsidRPr="00745E20">
          <w:rPr>
            <w:rStyle w:val="Hyperlink"/>
          </w:rPr>
          <w:t xml:space="preserve">Bojanowski, P., Grave, E., Joulin, A., &amp; Mikolov, T. (2016). Enriching word vectors with subword information. In </w:t>
        </w:r>
      </w:hyperlink>
      <w:hyperlink r:id="rId201">
        <w:r w:rsidR="00A119B2">
          <w:rPr>
            <w:i/>
            <w:color w:val="000000"/>
          </w:rPr>
          <w:t>arXiv [cs.CL]</w:t>
        </w:r>
      </w:hyperlink>
      <w:hyperlink r:id="rId202">
        <w:r w:rsidR="00A119B2">
          <w:rPr>
            <w:color w:val="000000"/>
          </w:rPr>
          <w:t xml:space="preserve">. arXiv. </w:t>
        </w:r>
      </w:hyperlink>
      <w:hyperlink r:id="rId203">
        <w:r w:rsidR="00A119B2">
          <w:rPr>
            <w:color w:val="000000"/>
          </w:rPr>
          <w:t>http://arxiv.org/abs/1607.04606</w:t>
        </w:r>
      </w:hyperlink>
    </w:p>
    <w:p w14:paraId="42179579" w14:textId="77777777" w:rsidR="007977D5" w:rsidRDefault="007977D5" w:rsidP="008D2779">
      <w:pPr>
        <w:spacing w:after="60" w:line="240" w:lineRule="auto"/>
      </w:pPr>
    </w:p>
    <w:p w14:paraId="1BA547EE" w14:textId="012D4E0A" w:rsidR="00A119B2" w:rsidRDefault="00A119B2" w:rsidP="008D2779">
      <w:pPr>
        <w:spacing w:after="60" w:line="240" w:lineRule="auto"/>
      </w:pPr>
      <w:hyperlink r:id="rId204">
        <w:r>
          <w:t xml:space="preserve">Bosman, F. T., Carneiro, F., </w:t>
        </w:r>
        <w:proofErr w:type="spellStart"/>
        <w:r>
          <w:t>Hruban</w:t>
        </w:r>
        <w:proofErr w:type="spellEnd"/>
        <w:r>
          <w:t xml:space="preserve">, R. H., &amp; Theise, N. D. (Eds.). (2010). </w:t>
        </w:r>
      </w:hyperlink>
      <w:hyperlink r:id="rId205">
        <w:r>
          <w:rPr>
            <w:i/>
          </w:rPr>
          <w:t xml:space="preserve">WHO Classification of </w:t>
        </w:r>
        <w:proofErr w:type="spellStart"/>
        <w:r>
          <w:rPr>
            <w:i/>
          </w:rPr>
          <w:t>Tumours</w:t>
        </w:r>
        <w:proofErr w:type="spellEnd"/>
        <w:r>
          <w:rPr>
            <w:i/>
          </w:rPr>
          <w:t xml:space="preserve"> of the Digestive System</w:t>
        </w:r>
      </w:hyperlink>
      <w:hyperlink r:id="rId206">
        <w:r>
          <w:t xml:space="preserve"> (4th ed., Vol. 3). International Agency for Research on Cancer.</w:t>
        </w:r>
      </w:hyperlink>
    </w:p>
    <w:p w14:paraId="2EC5263E" w14:textId="77777777" w:rsidR="00A119B2" w:rsidRDefault="00A119B2" w:rsidP="008D2779">
      <w:pPr>
        <w:spacing w:after="60" w:line="240" w:lineRule="auto"/>
      </w:pPr>
      <w:hyperlink r:id="rId207">
        <w:r>
          <w:t xml:space="preserve">Brown, T. B., Mann, B., Ryder, N., Subbiah, M., Kaplan, J., Dhariwal, P., Neelakantan, A., Shyam, P., Sastry, G., Askell, A., Agarwal, S., Herbert-Voss, A., Krueger, G., Henighan, T., Child, R., Ramesh, A., Ziegler, D. M., Wu, J., Winter, C., … Amodei, D. (2020). Language Models are Few-Shot Learners. In </w:t>
        </w:r>
      </w:hyperlink>
      <w:hyperlink r:id="rId208">
        <w:r>
          <w:rPr>
            <w:i/>
          </w:rPr>
          <w:t>arXiv [cs.CL]</w:t>
        </w:r>
      </w:hyperlink>
      <w:hyperlink r:id="rId209">
        <w:r>
          <w:t>. https://doi.org/</w:t>
        </w:r>
      </w:hyperlink>
      <w:hyperlink r:id="rId210">
        <w:r>
          <w:t>10.48550/ARXIV.2005.14165</w:t>
        </w:r>
      </w:hyperlink>
    </w:p>
    <w:p w14:paraId="05CF2B49" w14:textId="77777777" w:rsidR="007977D5" w:rsidRDefault="007977D5" w:rsidP="008D2779">
      <w:pPr>
        <w:spacing w:after="60" w:line="240" w:lineRule="auto"/>
      </w:pPr>
    </w:p>
    <w:p w14:paraId="5C58D583" w14:textId="55C73EDC" w:rsidR="00A119B2" w:rsidRDefault="007977D5" w:rsidP="008D2779">
      <w:pPr>
        <w:spacing w:after="60" w:line="240" w:lineRule="auto"/>
      </w:pPr>
      <w:hyperlink r:id="rId211" w:history="1">
        <w:r w:rsidRPr="00745E20">
          <w:rPr>
            <w:rStyle w:val="Hyperlink"/>
          </w:rPr>
          <w:t xml:space="preserve">Canonica, G. W., Baena-Cagnani, C. E., Bousquet, J., Bousquet, P. J., Lockey, R. F., Malling, H.-J., Passalacqua, G., Potter, P., &amp; Valovirta, E. (2007). Recommendations for standardization of clinical trials with Allergen Specific Immunotherapy for respiratory allergy. A statement of a World Allergy Organization (WAO) taskforce. </w:t>
        </w:r>
      </w:hyperlink>
      <w:hyperlink r:id="rId212">
        <w:r w:rsidR="00A119B2">
          <w:rPr>
            <w:i/>
          </w:rPr>
          <w:t>Allergy</w:t>
        </w:r>
      </w:hyperlink>
      <w:hyperlink r:id="rId213">
        <w:r w:rsidR="00A119B2">
          <w:t xml:space="preserve">, </w:t>
        </w:r>
      </w:hyperlink>
      <w:hyperlink r:id="rId214">
        <w:r w:rsidR="00A119B2">
          <w:rPr>
            <w:i/>
          </w:rPr>
          <w:t>62</w:t>
        </w:r>
      </w:hyperlink>
      <w:hyperlink r:id="rId215">
        <w:r w:rsidR="00A119B2">
          <w:t>(3), 317–324. https://doi.org/</w:t>
        </w:r>
      </w:hyperlink>
      <w:hyperlink r:id="rId216">
        <w:r w:rsidR="00A119B2">
          <w:t>10.1111/j.1398-9995.2006.01312.x</w:t>
        </w:r>
      </w:hyperlink>
    </w:p>
    <w:p w14:paraId="1906660D" w14:textId="77777777" w:rsidR="007977D5" w:rsidRDefault="007977D5" w:rsidP="008D2779">
      <w:pPr>
        <w:spacing w:after="60" w:line="240" w:lineRule="auto"/>
      </w:pPr>
    </w:p>
    <w:p w14:paraId="5703FD3F" w14:textId="4858FD9E" w:rsidR="00A119B2" w:rsidRDefault="00A119B2" w:rsidP="008D2779">
      <w:pPr>
        <w:spacing w:after="60" w:line="240" w:lineRule="auto"/>
        <w:rPr>
          <w:color w:val="000000"/>
        </w:rPr>
      </w:pPr>
      <w:hyperlink r:id="rId217">
        <w:r>
          <w:rPr>
            <w:color w:val="000000"/>
          </w:rPr>
          <w:t xml:space="preserve">Cohan, I. B. K. L. (2019). </w:t>
        </w:r>
      </w:hyperlink>
      <w:hyperlink r:id="rId218">
        <w:r>
          <w:rPr>
            <w:i/>
            <w:color w:val="000000"/>
          </w:rPr>
          <w:t>scibert_scivocab_uncased</w:t>
        </w:r>
      </w:hyperlink>
      <w:hyperlink r:id="rId219">
        <w:r>
          <w:rPr>
            <w:color w:val="000000"/>
          </w:rPr>
          <w:t xml:space="preserve">. Hugging Face. </w:t>
        </w:r>
      </w:hyperlink>
      <w:hyperlink r:id="rId220">
        <w:r>
          <w:rPr>
            <w:color w:val="000000"/>
          </w:rPr>
          <w:t>https://huggingface.co/allenai/scibert_scivocab_uncased</w:t>
        </w:r>
      </w:hyperlink>
    </w:p>
    <w:p w14:paraId="4F1740FD" w14:textId="77777777" w:rsidR="00A119B2" w:rsidRDefault="00A119B2" w:rsidP="008D2779">
      <w:pPr>
        <w:spacing w:after="60" w:line="240" w:lineRule="auto"/>
        <w:rPr>
          <w:color w:val="000000"/>
        </w:rPr>
      </w:pPr>
      <w:hyperlink r:id="rId221">
        <w:r>
          <w:rPr>
            <w:i/>
            <w:color w:val="000000"/>
          </w:rPr>
          <w:t>Cohere embed-english-v2.0</w:t>
        </w:r>
      </w:hyperlink>
      <w:hyperlink r:id="rId222">
        <w:r>
          <w:rPr>
            <w:color w:val="000000"/>
          </w:rPr>
          <w:t xml:space="preserve">. (2023). Cohere. </w:t>
        </w:r>
      </w:hyperlink>
      <w:hyperlink r:id="rId223">
        <w:r>
          <w:rPr>
            <w:color w:val="000000"/>
          </w:rPr>
          <w:t>https://docs.cohere.com/v2/docs/cohere-embed</w:t>
        </w:r>
      </w:hyperlink>
    </w:p>
    <w:p w14:paraId="4A25015A" w14:textId="77777777" w:rsidR="00A119B2" w:rsidRDefault="00A119B2" w:rsidP="008D2779">
      <w:pPr>
        <w:spacing w:after="60" w:line="240" w:lineRule="auto"/>
        <w:rPr>
          <w:color w:val="000000"/>
        </w:rPr>
      </w:pPr>
      <w:hyperlink r:id="rId224">
        <w:r>
          <w:rPr>
            <w:color w:val="000000"/>
          </w:rPr>
          <w:t xml:space="preserve">Cortes, D. (2019). isotree: Isolation-Based Outlier Detection [Dataset]. In </w:t>
        </w:r>
      </w:hyperlink>
      <w:hyperlink r:id="rId225">
        <w:r>
          <w:rPr>
            <w:i/>
            <w:color w:val="000000"/>
          </w:rPr>
          <w:t>CRAN: Contributed Packages</w:t>
        </w:r>
      </w:hyperlink>
      <w:hyperlink r:id="rId226">
        <w:r>
          <w:rPr>
            <w:color w:val="000000"/>
          </w:rPr>
          <w:t>. The R Foundation. https://doi.org/</w:t>
        </w:r>
      </w:hyperlink>
      <w:hyperlink r:id="rId227">
        <w:r>
          <w:rPr>
            <w:color w:val="000000"/>
          </w:rPr>
          <w:t>10.32614/cran.package.isotree</w:t>
        </w:r>
      </w:hyperlink>
    </w:p>
    <w:p w14:paraId="15DA74A4" w14:textId="77777777" w:rsidR="007977D5" w:rsidRDefault="007977D5" w:rsidP="008D2779">
      <w:pPr>
        <w:spacing w:after="60" w:line="240" w:lineRule="auto"/>
      </w:pPr>
    </w:p>
    <w:p w14:paraId="08B1B290" w14:textId="50DEE9B2" w:rsidR="00A119B2" w:rsidRDefault="007977D5" w:rsidP="008D2779">
      <w:pPr>
        <w:spacing w:after="60" w:line="240" w:lineRule="auto"/>
        <w:rPr>
          <w:color w:val="000000"/>
        </w:rPr>
      </w:pPr>
      <w:hyperlink r:id="rId228" w:history="1">
        <w:r w:rsidRPr="00745E20">
          <w:rPr>
            <w:rStyle w:val="Hyperlink"/>
          </w:rPr>
          <w:t xml:space="preserve">Deepseek. (2025). </w:t>
        </w:r>
      </w:hyperlink>
      <w:hyperlink r:id="rId229">
        <w:r w:rsidR="00A119B2">
          <w:rPr>
            <w:i/>
            <w:color w:val="000000"/>
          </w:rPr>
          <w:t>Depseek-r1:8b</w:t>
        </w:r>
      </w:hyperlink>
      <w:hyperlink r:id="rId230">
        <w:r w:rsidR="00A119B2">
          <w:rPr>
            <w:color w:val="000000"/>
          </w:rPr>
          <w:t xml:space="preserve">. Ollama. </w:t>
        </w:r>
      </w:hyperlink>
      <w:hyperlink r:id="rId231">
        <w:r w:rsidR="00A119B2">
          <w:rPr>
            <w:color w:val="000000"/>
          </w:rPr>
          <w:t>https://ollama.com/library/deepseek-r1:8b</w:t>
        </w:r>
      </w:hyperlink>
    </w:p>
    <w:p w14:paraId="216EEE7F" w14:textId="77777777" w:rsidR="007977D5" w:rsidRDefault="007977D5" w:rsidP="008D2779">
      <w:pPr>
        <w:spacing w:after="60" w:line="240" w:lineRule="auto"/>
      </w:pPr>
    </w:p>
    <w:p w14:paraId="241C0220" w14:textId="0ACACEDF" w:rsidR="00A119B2" w:rsidRDefault="00A119B2" w:rsidP="008D2779">
      <w:pPr>
        <w:spacing w:after="60" w:line="240" w:lineRule="auto"/>
      </w:pPr>
      <w:hyperlink r:id="rId232">
        <w:r>
          <w:t xml:space="preserve">DeepSeek-AI, Guo, D., Yang, D., Zhang, H., Song, J., Zhang, R., Xu, R., Zhu, Q., Ma, S., Wang, P., Bi, X., Zhang, X., Yu, X., Wu, Y., Wu, Z. F., Gou, Z., Shao, Z., Li, Z., Gao, Z., … Zhang, Z. (2025). DeepSeek-R1: Incentivizing Reasoning Capability in LLMs via Reinforcement Learning. In </w:t>
        </w:r>
      </w:hyperlink>
      <w:hyperlink r:id="rId233">
        <w:r>
          <w:rPr>
            <w:i/>
          </w:rPr>
          <w:t>arXiv [cs.CL]</w:t>
        </w:r>
      </w:hyperlink>
      <w:hyperlink r:id="rId234">
        <w:r>
          <w:t>. https://doi.org/</w:t>
        </w:r>
      </w:hyperlink>
      <w:hyperlink r:id="rId235">
        <w:r>
          <w:t>10.48550/ARXIV.2501.12948</w:t>
        </w:r>
      </w:hyperlink>
    </w:p>
    <w:p w14:paraId="64B4B4C3" w14:textId="77777777" w:rsidR="007977D5" w:rsidRDefault="007977D5" w:rsidP="008D2779">
      <w:pPr>
        <w:spacing w:after="60" w:line="240" w:lineRule="auto"/>
      </w:pPr>
    </w:p>
    <w:p w14:paraId="618A47DC" w14:textId="37C03B6E" w:rsidR="00A119B2" w:rsidRDefault="00A119B2" w:rsidP="008D2779">
      <w:pPr>
        <w:spacing w:after="60" w:line="240" w:lineRule="auto"/>
      </w:pPr>
      <w:hyperlink r:id="rId236">
        <w:r>
          <w:t xml:space="preserve">DeLellis, R. A., Lloyd, R. V., Heitz, P. U., &amp; Eng, C. (Eds.). (2004). </w:t>
        </w:r>
      </w:hyperlink>
      <w:hyperlink r:id="rId237">
        <w:r>
          <w:rPr>
            <w:i/>
          </w:rPr>
          <w:t xml:space="preserve">Pathology and Genetics of </w:t>
        </w:r>
        <w:proofErr w:type="spellStart"/>
        <w:r>
          <w:rPr>
            <w:i/>
          </w:rPr>
          <w:t>Tumours</w:t>
        </w:r>
        <w:proofErr w:type="spellEnd"/>
        <w:r>
          <w:rPr>
            <w:i/>
          </w:rPr>
          <w:t xml:space="preserve"> of the Endocrine Organs</w:t>
        </w:r>
      </w:hyperlink>
      <w:hyperlink r:id="rId238">
        <w:r>
          <w:t xml:space="preserve"> (3rd ed., Vol. 8). International Agency for Research on Cancer.</w:t>
        </w:r>
      </w:hyperlink>
    </w:p>
    <w:p w14:paraId="4C70ADF0" w14:textId="77777777" w:rsidR="00E42A64" w:rsidRDefault="00E42A64" w:rsidP="008D2779">
      <w:pPr>
        <w:spacing w:after="60" w:line="240" w:lineRule="auto"/>
      </w:pPr>
    </w:p>
    <w:p w14:paraId="10F3B2A5" w14:textId="7A23DA0A" w:rsidR="00A119B2" w:rsidRDefault="00A119B2" w:rsidP="008D2779">
      <w:pPr>
        <w:spacing w:after="60" w:line="240" w:lineRule="auto"/>
      </w:pPr>
      <w:hyperlink r:id="rId239">
        <w:r>
          <w:t xml:space="preserve">de Rosa Olli Saarikivi Adil Salim Shital Shah Xin Wang Rachel Ward Yue Wu Dingli Yu Cyril Zhang Yi Zhang, M. A. J. A. H. B. S´. B. R. E. S. G. M. H. R. J. H. M. J. P. K. J. R. L. Y. T. L. Y. L. W. L. C. C. T. M. A. N. E. P. G. (2024a). </w:t>
        </w:r>
      </w:hyperlink>
      <w:hyperlink r:id="rId240">
        <w:r>
          <w:rPr>
            <w:i/>
          </w:rPr>
          <w:t>Phi-4 Technical Report</w:t>
        </w:r>
      </w:hyperlink>
      <w:hyperlink r:id="rId241">
        <w:r>
          <w:t xml:space="preserve">. Microsoft Corporation. </w:t>
        </w:r>
      </w:hyperlink>
      <w:hyperlink r:id="rId242">
        <w:r>
          <w:t>https://www.microsoft.com/en-us/research/uploads/prod/2024/12/P4TechReport.pdf</w:t>
        </w:r>
      </w:hyperlink>
    </w:p>
    <w:p w14:paraId="03FA8975" w14:textId="77777777" w:rsidR="00E42A64" w:rsidRDefault="00E42A64" w:rsidP="008D2779">
      <w:pPr>
        <w:spacing w:after="60" w:line="240" w:lineRule="auto"/>
      </w:pPr>
    </w:p>
    <w:p w14:paraId="701910BF" w14:textId="19CDB737" w:rsidR="00A119B2" w:rsidRDefault="00A119B2" w:rsidP="008D2779">
      <w:pPr>
        <w:spacing w:after="60" w:line="240" w:lineRule="auto"/>
      </w:pPr>
      <w:hyperlink r:id="rId243">
        <w:r>
          <w:t xml:space="preserve">de Rosa Olli Saarikivi Adil Salim Shital Shah Xin Wang Rachel Ward Yue Wu Dingli Yu Cyril Zhang Yi Zhang, M. A. J. A. H. B. S´. B. R. E. S. G. M. H. R. J. H. M. J. P. K. J. R. L. Y. T. L. Y. L. W. L. C. C. T. M. A. N. E. P. G. (2024b, December 12). </w:t>
        </w:r>
      </w:hyperlink>
      <w:hyperlink r:id="rId244">
        <w:r>
          <w:rPr>
            <w:i/>
          </w:rPr>
          <w:t>Phi-4 is a 14B parameter, state-of-the-art open model from Microsoft</w:t>
        </w:r>
      </w:hyperlink>
      <w:hyperlink r:id="rId245">
        <w:r>
          <w:t xml:space="preserve">. Ollama. </w:t>
        </w:r>
      </w:hyperlink>
      <w:hyperlink r:id="rId246">
        <w:r>
          <w:t>https://ollama.com/library/phi4</w:t>
        </w:r>
      </w:hyperlink>
    </w:p>
    <w:p w14:paraId="4043296D" w14:textId="77777777" w:rsidR="00E42A64" w:rsidRDefault="00E42A64" w:rsidP="008D2779">
      <w:pPr>
        <w:spacing w:after="60" w:line="240" w:lineRule="auto"/>
      </w:pPr>
    </w:p>
    <w:p w14:paraId="0CA4610E" w14:textId="3D780421" w:rsidR="00A119B2" w:rsidRDefault="00A119B2" w:rsidP="008D2779">
      <w:pPr>
        <w:spacing w:after="60" w:line="240" w:lineRule="auto"/>
      </w:pPr>
      <w:hyperlink r:id="rId247">
        <w:r>
          <w:t xml:space="preserve">Devlin, J., Chang, M.-W., Lee, K., &amp; Toutanova, K. (2018). BERT: Pre-training of deep bidirectional Transformers for language understanding. In </w:t>
        </w:r>
      </w:hyperlink>
      <w:hyperlink r:id="rId248">
        <w:r>
          <w:rPr>
            <w:i/>
          </w:rPr>
          <w:t>arXiv [cs.CL]</w:t>
        </w:r>
      </w:hyperlink>
      <w:hyperlink r:id="rId249">
        <w:r>
          <w:t>. https://doi.org/</w:t>
        </w:r>
      </w:hyperlink>
      <w:hyperlink r:id="rId250">
        <w:r>
          <w:t>10.48550/ARXIV.1810.04805</w:t>
        </w:r>
      </w:hyperlink>
    </w:p>
    <w:p w14:paraId="67AF8104" w14:textId="77777777" w:rsidR="00E42A64" w:rsidRDefault="00E42A64" w:rsidP="008D2779">
      <w:pPr>
        <w:spacing w:after="60" w:line="240" w:lineRule="auto"/>
      </w:pPr>
    </w:p>
    <w:p w14:paraId="192C1EB2" w14:textId="6B99005B" w:rsidR="00A119B2" w:rsidRDefault="00A119B2" w:rsidP="008D2779">
      <w:pPr>
        <w:spacing w:after="60" w:line="240" w:lineRule="auto"/>
      </w:pPr>
      <w:hyperlink r:id="rId251">
        <w:r>
          <w:t xml:space="preserve">Dickersin, K., &amp; Mayo-Wilson, E. (2018). Standards for design and measurement would make clinical research reproducible and usable. </w:t>
        </w:r>
      </w:hyperlink>
      <w:hyperlink r:id="rId252">
        <w:r>
          <w:rPr>
            <w:i/>
          </w:rPr>
          <w:t>Proceedings of the National Academy of Sciences of the United States of America</w:t>
        </w:r>
      </w:hyperlink>
      <w:hyperlink r:id="rId253">
        <w:r>
          <w:t xml:space="preserve">, </w:t>
        </w:r>
      </w:hyperlink>
      <w:hyperlink r:id="rId254">
        <w:r>
          <w:rPr>
            <w:i/>
          </w:rPr>
          <w:t>115</w:t>
        </w:r>
      </w:hyperlink>
      <w:hyperlink r:id="rId255">
        <w:r>
          <w:t>(11), 2590–2594. https://doi.org/</w:t>
        </w:r>
      </w:hyperlink>
      <w:hyperlink r:id="rId256">
        <w:r>
          <w:t>10.1073/pnas.1708273114</w:t>
        </w:r>
      </w:hyperlink>
    </w:p>
    <w:p w14:paraId="2C8E2B73" w14:textId="77777777" w:rsidR="00E42A64" w:rsidRDefault="00E42A64" w:rsidP="008D2779">
      <w:pPr>
        <w:spacing w:after="60" w:line="240" w:lineRule="auto"/>
      </w:pPr>
    </w:p>
    <w:p w14:paraId="4CA24684" w14:textId="52F56E1D" w:rsidR="00A119B2" w:rsidRDefault="00A119B2" w:rsidP="008D2779">
      <w:pPr>
        <w:spacing w:after="60" w:line="240" w:lineRule="auto"/>
      </w:pPr>
      <w:hyperlink r:id="rId257">
        <w:r>
          <w:t xml:space="preserve">Ding, H., Ding, K., Zhang, J., Wang, Y., Gao, L., Li, Y., Chen, F., Shao, Z., &amp; Lai, W. (2018). Local outlier factor-based fault detection and evaluation of photovoltaic system. </w:t>
        </w:r>
      </w:hyperlink>
      <w:hyperlink r:id="rId258">
        <w:r>
          <w:rPr>
            <w:i/>
          </w:rPr>
          <w:t>Solar Energy</w:t>
        </w:r>
      </w:hyperlink>
      <w:hyperlink r:id="rId259">
        <w:r>
          <w:t xml:space="preserve">, </w:t>
        </w:r>
      </w:hyperlink>
      <w:hyperlink r:id="rId260">
        <w:r>
          <w:rPr>
            <w:i/>
          </w:rPr>
          <w:t>164</w:t>
        </w:r>
      </w:hyperlink>
      <w:hyperlink r:id="rId261">
        <w:r>
          <w:t>, 139–148. https://doi.org/</w:t>
        </w:r>
      </w:hyperlink>
      <w:hyperlink r:id="rId262">
        <w:r>
          <w:t>10.1016/j.solener.2018.01.049</w:t>
        </w:r>
      </w:hyperlink>
    </w:p>
    <w:p w14:paraId="6E2815C3" w14:textId="77777777" w:rsidR="00E42A64" w:rsidRDefault="00E42A64" w:rsidP="008D2779">
      <w:pPr>
        <w:spacing w:after="60" w:line="240" w:lineRule="auto"/>
      </w:pPr>
    </w:p>
    <w:p w14:paraId="0878041B" w14:textId="6525973E" w:rsidR="00A119B2" w:rsidRDefault="00A119B2" w:rsidP="008D2779">
      <w:pPr>
        <w:spacing w:after="60" w:line="240" w:lineRule="auto"/>
      </w:pPr>
      <w:hyperlink r:id="rId263">
        <w:r>
          <w:t xml:space="preserve">Eble, J. N., Sauter, G., Epstein, J., &amp; </w:t>
        </w:r>
        <w:proofErr w:type="spellStart"/>
        <w:r>
          <w:t>Sesterhenn</w:t>
        </w:r>
        <w:proofErr w:type="spellEnd"/>
        <w:r>
          <w:t xml:space="preserve">, I. (Eds.). (2004). </w:t>
        </w:r>
      </w:hyperlink>
      <w:hyperlink r:id="rId264">
        <w:r>
          <w:rPr>
            <w:i/>
          </w:rPr>
          <w:t xml:space="preserve">Pathology and Genetics of </w:t>
        </w:r>
        <w:proofErr w:type="spellStart"/>
        <w:r>
          <w:rPr>
            <w:i/>
          </w:rPr>
          <w:t>Tumours</w:t>
        </w:r>
        <w:proofErr w:type="spellEnd"/>
        <w:r>
          <w:rPr>
            <w:i/>
          </w:rPr>
          <w:t xml:space="preserve"> of the Urinary System and Male Genital Organs</w:t>
        </w:r>
      </w:hyperlink>
      <w:hyperlink r:id="rId265">
        <w:r>
          <w:t xml:space="preserve"> (3rd ed., Vol. 7). International Agency for Research on Cancer.</w:t>
        </w:r>
      </w:hyperlink>
    </w:p>
    <w:p w14:paraId="7E646346" w14:textId="77777777" w:rsidR="00E42A64" w:rsidRDefault="00E42A64" w:rsidP="008D2779">
      <w:pPr>
        <w:spacing w:after="60" w:line="240" w:lineRule="auto"/>
      </w:pPr>
    </w:p>
    <w:p w14:paraId="7F424497" w14:textId="12D7DDCB" w:rsidR="00A119B2" w:rsidRDefault="00A119B2" w:rsidP="008D2779">
      <w:pPr>
        <w:spacing w:after="60" w:line="240" w:lineRule="auto"/>
        <w:rPr>
          <w:color w:val="000000"/>
        </w:rPr>
      </w:pPr>
      <w:hyperlink r:id="rId266">
        <w:r>
          <w:rPr>
            <w:color w:val="000000"/>
          </w:rPr>
          <w:t xml:space="preserve">Elder, D. E., Massi, D., </w:t>
        </w:r>
        <w:proofErr w:type="spellStart"/>
        <w:r>
          <w:rPr>
            <w:color w:val="000000"/>
          </w:rPr>
          <w:t>Scolyer</w:t>
        </w:r>
        <w:proofErr w:type="spellEnd"/>
        <w:r>
          <w:rPr>
            <w:color w:val="000000"/>
          </w:rPr>
          <w:t xml:space="preserve">, R. A., &amp; </w:t>
        </w:r>
        <w:proofErr w:type="spellStart"/>
        <w:r>
          <w:rPr>
            <w:color w:val="000000"/>
          </w:rPr>
          <w:t>Willemze</w:t>
        </w:r>
        <w:proofErr w:type="spellEnd"/>
        <w:r>
          <w:rPr>
            <w:color w:val="000000"/>
          </w:rPr>
          <w:t xml:space="preserve">, R. (Eds.). (2018). </w:t>
        </w:r>
      </w:hyperlink>
      <w:hyperlink r:id="rId267">
        <w:r>
          <w:rPr>
            <w:i/>
            <w:color w:val="000000"/>
          </w:rPr>
          <w:t xml:space="preserve">WHO Classification of Skin </w:t>
        </w:r>
        <w:proofErr w:type="spellStart"/>
        <w:r>
          <w:rPr>
            <w:i/>
            <w:color w:val="000000"/>
          </w:rPr>
          <w:t>Tumours</w:t>
        </w:r>
        <w:proofErr w:type="spellEnd"/>
      </w:hyperlink>
      <w:hyperlink r:id="rId268">
        <w:r>
          <w:rPr>
            <w:color w:val="000000"/>
          </w:rPr>
          <w:t xml:space="preserve"> (4th ed., Vol. 11). International Agency for Research on Cancer.</w:t>
        </w:r>
      </w:hyperlink>
    </w:p>
    <w:p w14:paraId="24FC29D9" w14:textId="77777777" w:rsidR="00E42A64" w:rsidRDefault="00E42A64" w:rsidP="008D2779">
      <w:pPr>
        <w:spacing w:after="60" w:line="240" w:lineRule="auto"/>
      </w:pPr>
    </w:p>
    <w:p w14:paraId="2C4E4B52" w14:textId="6C416CE9" w:rsidR="00A119B2" w:rsidRDefault="00A119B2" w:rsidP="008D2779">
      <w:pPr>
        <w:spacing w:after="60" w:line="240" w:lineRule="auto"/>
      </w:pPr>
      <w:hyperlink r:id="rId269">
        <w:r>
          <w:t xml:space="preserve">El-Naggar, A. K., Chan, J. K. C., Grandis, J. R., Takata, T., &amp; </w:t>
        </w:r>
        <w:proofErr w:type="spellStart"/>
        <w:r>
          <w:t>Slootweg</w:t>
        </w:r>
        <w:proofErr w:type="spellEnd"/>
        <w:r>
          <w:t xml:space="preserve">, P. J. (Eds.). (2017). </w:t>
        </w:r>
      </w:hyperlink>
      <w:hyperlink r:id="rId270">
        <w:r>
          <w:rPr>
            <w:i/>
          </w:rPr>
          <w:t xml:space="preserve">WHO Classification of Head and Neck </w:t>
        </w:r>
        <w:proofErr w:type="spellStart"/>
        <w:r>
          <w:rPr>
            <w:i/>
          </w:rPr>
          <w:t>Tumours</w:t>
        </w:r>
        <w:proofErr w:type="spellEnd"/>
      </w:hyperlink>
      <w:hyperlink r:id="rId271">
        <w:r>
          <w:t xml:space="preserve"> (4th ed., Vol. 9). International Agency for Research on Cancer.</w:t>
        </w:r>
      </w:hyperlink>
    </w:p>
    <w:p w14:paraId="7C67ADBF" w14:textId="77777777" w:rsidR="00E42A64" w:rsidRDefault="00E42A64" w:rsidP="008D2779">
      <w:pPr>
        <w:spacing w:after="60" w:line="240" w:lineRule="auto"/>
      </w:pPr>
    </w:p>
    <w:p w14:paraId="52AC4302" w14:textId="78DE1F67" w:rsidR="00A119B2" w:rsidRDefault="00A119B2" w:rsidP="008D2779">
      <w:pPr>
        <w:spacing w:after="60" w:line="240" w:lineRule="auto"/>
        <w:rPr>
          <w:color w:val="000000"/>
        </w:rPr>
      </w:pPr>
      <w:hyperlink r:id="rId272">
        <w:r>
          <w:rPr>
            <w:color w:val="000000"/>
          </w:rPr>
          <w:t xml:space="preserve">Fangxiaoyu, F., Yinfei, Y., Daniel, C., Naveen, A., &amp; Wei, W. (2020). </w:t>
        </w:r>
      </w:hyperlink>
      <w:hyperlink r:id="rId273">
        <w:r>
          <w:rPr>
            <w:i/>
            <w:color w:val="000000"/>
          </w:rPr>
          <w:t>LaBSE</w:t>
        </w:r>
      </w:hyperlink>
      <w:hyperlink r:id="rId274">
        <w:r>
          <w:rPr>
            <w:color w:val="000000"/>
          </w:rPr>
          <w:t xml:space="preserve">. Hugging Face. </w:t>
        </w:r>
      </w:hyperlink>
      <w:hyperlink r:id="rId275">
        <w:r>
          <w:rPr>
            <w:color w:val="000000"/>
          </w:rPr>
          <w:t>https://huggingface.co/sentence-transformers/LaBSE</w:t>
        </w:r>
      </w:hyperlink>
    </w:p>
    <w:p w14:paraId="71DF4BE5" w14:textId="77777777" w:rsidR="00E42A64" w:rsidRDefault="00E42A64" w:rsidP="008D2779">
      <w:pPr>
        <w:spacing w:after="60" w:line="240" w:lineRule="auto"/>
      </w:pPr>
    </w:p>
    <w:p w14:paraId="359382BD" w14:textId="308177D7" w:rsidR="00A119B2" w:rsidRDefault="00A119B2" w:rsidP="008D2779">
      <w:pPr>
        <w:spacing w:after="60" w:line="240" w:lineRule="auto"/>
        <w:rPr>
          <w:color w:val="000000"/>
        </w:rPr>
      </w:pPr>
      <w:hyperlink r:id="rId276">
        <w:r>
          <w:rPr>
            <w:color w:val="000000"/>
          </w:rPr>
          <w:t xml:space="preserve">Fangyu, L., Ehsan, S., Zaiqiao, M., Marco, B., &amp; Nigel, C. (2021). </w:t>
        </w:r>
      </w:hyperlink>
      <w:hyperlink r:id="rId277">
        <w:r>
          <w:rPr>
            <w:i/>
            <w:color w:val="000000"/>
          </w:rPr>
          <w:t>SapBERT</w:t>
        </w:r>
      </w:hyperlink>
      <w:hyperlink r:id="rId278">
        <w:r>
          <w:rPr>
            <w:color w:val="000000"/>
          </w:rPr>
          <w:t xml:space="preserve">. Hugging Face. </w:t>
        </w:r>
      </w:hyperlink>
      <w:hyperlink r:id="rId279">
        <w:r>
          <w:rPr>
            <w:color w:val="000000"/>
          </w:rPr>
          <w:t>https://huggingface.co/cambridgeltl/SapBERT-from-PubMedBERT-fulltext</w:t>
        </w:r>
      </w:hyperlink>
    </w:p>
    <w:p w14:paraId="34AAD66A" w14:textId="77777777" w:rsidR="00E42A64" w:rsidRDefault="00E42A64" w:rsidP="008D2779">
      <w:pPr>
        <w:spacing w:after="60" w:line="240" w:lineRule="auto"/>
      </w:pPr>
    </w:p>
    <w:p w14:paraId="770B4C6C" w14:textId="54D3B4C6" w:rsidR="00A119B2" w:rsidRDefault="00E42A64" w:rsidP="008D2779">
      <w:pPr>
        <w:spacing w:after="60" w:line="240" w:lineRule="auto"/>
        <w:rPr>
          <w:color w:val="000000"/>
        </w:rPr>
      </w:pPr>
      <w:hyperlink r:id="rId280" w:history="1">
        <w:r w:rsidRPr="00745E20">
          <w:rPr>
            <w:rStyle w:val="Hyperlink"/>
          </w:rPr>
          <w:t xml:space="preserve">Feng, F., Yang, Y., Cer, D., Arivazhagan, N., &amp; Wang, W. (2020). Language-agnostic BERT sentence embedding. In </w:t>
        </w:r>
      </w:hyperlink>
      <w:hyperlink r:id="rId281">
        <w:r w:rsidR="00A119B2">
          <w:rPr>
            <w:i/>
            <w:color w:val="000000"/>
          </w:rPr>
          <w:t>arXiv [cs.CL]</w:t>
        </w:r>
      </w:hyperlink>
      <w:hyperlink r:id="rId282">
        <w:r w:rsidR="00A119B2">
          <w:rPr>
            <w:color w:val="000000"/>
          </w:rPr>
          <w:t xml:space="preserve">. arXiv. </w:t>
        </w:r>
      </w:hyperlink>
      <w:hyperlink r:id="rId283">
        <w:r w:rsidR="00A119B2">
          <w:rPr>
            <w:color w:val="000000"/>
          </w:rPr>
          <w:t>http://arxiv.org/abs/2007.01852</w:t>
        </w:r>
      </w:hyperlink>
    </w:p>
    <w:p w14:paraId="7A75A727" w14:textId="77777777" w:rsidR="00E42A64" w:rsidRDefault="00E42A64" w:rsidP="008D2779">
      <w:pPr>
        <w:spacing w:after="60" w:line="240" w:lineRule="auto"/>
      </w:pPr>
    </w:p>
    <w:p w14:paraId="077FBB2E" w14:textId="5556B549" w:rsidR="00A119B2" w:rsidRDefault="00A119B2" w:rsidP="008D2779">
      <w:pPr>
        <w:spacing w:after="60" w:line="240" w:lineRule="auto"/>
      </w:pPr>
      <w:hyperlink r:id="rId284">
        <w:r>
          <w:t xml:space="preserve">Fletcher, C. D. M., Bridge, J. A., </w:t>
        </w:r>
        <w:proofErr w:type="spellStart"/>
        <w:r>
          <w:t>Hogendoorn</w:t>
        </w:r>
        <w:proofErr w:type="spellEnd"/>
        <w:r>
          <w:t xml:space="preserve">, P. C. W., &amp; Mertens, F. (Eds.). (2013). </w:t>
        </w:r>
      </w:hyperlink>
      <w:hyperlink r:id="rId285">
        <w:r>
          <w:rPr>
            <w:i/>
          </w:rPr>
          <w:t xml:space="preserve">WHO Classification of </w:t>
        </w:r>
        <w:proofErr w:type="spellStart"/>
        <w:r>
          <w:rPr>
            <w:i/>
          </w:rPr>
          <w:t>Tumours</w:t>
        </w:r>
        <w:proofErr w:type="spellEnd"/>
        <w:r>
          <w:rPr>
            <w:i/>
          </w:rPr>
          <w:t xml:space="preserve"> of Soft tissue and Bone</w:t>
        </w:r>
      </w:hyperlink>
      <w:hyperlink r:id="rId286">
        <w:r>
          <w:t xml:space="preserve"> (4th ed., Vol. 5). International Agency for Research on Cancer.</w:t>
        </w:r>
      </w:hyperlink>
    </w:p>
    <w:p w14:paraId="59B1599E" w14:textId="77777777" w:rsidR="00E42A64" w:rsidRDefault="00E42A64" w:rsidP="008D2779">
      <w:pPr>
        <w:spacing w:after="60" w:line="240" w:lineRule="auto"/>
      </w:pPr>
    </w:p>
    <w:p w14:paraId="4A3C956C" w14:textId="0E9A8A1E" w:rsidR="00A119B2" w:rsidRDefault="00A119B2" w:rsidP="008D2779">
      <w:pPr>
        <w:spacing w:after="60" w:line="240" w:lineRule="auto"/>
        <w:rPr>
          <w:color w:val="000000"/>
        </w:rPr>
      </w:pPr>
      <w:hyperlink r:id="rId287">
        <w:r>
          <w:rPr>
            <w:color w:val="000000"/>
          </w:rPr>
          <w:t xml:space="preserve">Fletcher, C.D.M., Unni, K. Krishnan, &amp; Mertens, F. (Eds.). (2002). </w:t>
        </w:r>
      </w:hyperlink>
      <w:hyperlink r:id="rId288">
        <w:r>
          <w:rPr>
            <w:i/>
            <w:color w:val="000000"/>
          </w:rPr>
          <w:t xml:space="preserve">Pathology and Genetics of </w:t>
        </w:r>
        <w:proofErr w:type="spellStart"/>
        <w:r>
          <w:rPr>
            <w:i/>
            <w:color w:val="000000"/>
          </w:rPr>
          <w:t>Tumours</w:t>
        </w:r>
        <w:proofErr w:type="spellEnd"/>
        <w:r>
          <w:rPr>
            <w:i/>
            <w:color w:val="000000"/>
          </w:rPr>
          <w:t xml:space="preserve"> of Soft Tissue and Bone</w:t>
        </w:r>
      </w:hyperlink>
      <w:hyperlink r:id="rId289">
        <w:r>
          <w:rPr>
            <w:color w:val="000000"/>
          </w:rPr>
          <w:t xml:space="preserve"> (3rd ed., Vol. 5). International Agency for Research on Cancer.</w:t>
        </w:r>
      </w:hyperlink>
    </w:p>
    <w:p w14:paraId="283BA099" w14:textId="77777777" w:rsidR="00E42A64" w:rsidRDefault="00E42A64" w:rsidP="008D2779">
      <w:pPr>
        <w:spacing w:after="60" w:line="240" w:lineRule="auto"/>
      </w:pPr>
    </w:p>
    <w:p w14:paraId="113D358A" w14:textId="03C7EF7F" w:rsidR="00A119B2" w:rsidRDefault="00A119B2" w:rsidP="008D2779">
      <w:pPr>
        <w:spacing w:after="60" w:line="240" w:lineRule="auto"/>
        <w:rPr>
          <w:color w:val="000000"/>
        </w:rPr>
      </w:pPr>
      <w:hyperlink r:id="rId290">
        <w:r>
          <w:rPr>
            <w:color w:val="000000"/>
          </w:rPr>
          <w:t xml:space="preserve">Frey, B. J., &amp; Dueck, D. (2007). Clustering by passing messages between data points. </w:t>
        </w:r>
      </w:hyperlink>
      <w:hyperlink r:id="rId291">
        <w:r>
          <w:rPr>
            <w:i/>
            <w:color w:val="000000"/>
          </w:rPr>
          <w:t>Science</w:t>
        </w:r>
      </w:hyperlink>
      <w:hyperlink r:id="rId292">
        <w:r>
          <w:rPr>
            <w:color w:val="000000"/>
          </w:rPr>
          <w:t xml:space="preserve">, </w:t>
        </w:r>
      </w:hyperlink>
      <w:hyperlink r:id="rId293">
        <w:r>
          <w:rPr>
            <w:i/>
            <w:color w:val="000000"/>
          </w:rPr>
          <w:t>315</w:t>
        </w:r>
      </w:hyperlink>
      <w:hyperlink r:id="rId294">
        <w:r>
          <w:rPr>
            <w:color w:val="000000"/>
          </w:rPr>
          <w:t>(5814), 972–976. https://doi.org/</w:t>
        </w:r>
      </w:hyperlink>
      <w:hyperlink r:id="rId295">
        <w:r>
          <w:rPr>
            <w:color w:val="000000"/>
          </w:rPr>
          <w:t>10.1126/science.1136800</w:t>
        </w:r>
      </w:hyperlink>
    </w:p>
    <w:p w14:paraId="3F07B4E7" w14:textId="77777777" w:rsidR="00E42A64" w:rsidRDefault="00E42A64" w:rsidP="008D2779">
      <w:pPr>
        <w:spacing w:after="60" w:line="240" w:lineRule="auto"/>
      </w:pPr>
    </w:p>
    <w:p w14:paraId="743BB8C9" w14:textId="128CCFAC" w:rsidR="00A119B2" w:rsidRDefault="00A119B2" w:rsidP="008D2779">
      <w:pPr>
        <w:spacing w:after="60" w:line="240" w:lineRule="auto"/>
      </w:pPr>
      <w:hyperlink r:id="rId296">
        <w:r>
          <w:t xml:space="preserve">Gargano, M. A., Matentzoglu, N., Coleman, B., Addo-Lartey, E. B., Anagnostopoulos, A. V., Anderton, J., Avillach, P., Bagley, A. M., Bakštein, E., Balhoff, J. P., Baynam, G., Bello, S. M., Berk, M., Bertram, H., Bishop, S., Blau, H., Bodenstein, D. F., Botas, P., Boztug, K., … Robinson, P. N. (2024). The Human Phenotype Ontology in 2024: phenotypes around the world. </w:t>
        </w:r>
      </w:hyperlink>
      <w:hyperlink r:id="rId297">
        <w:r>
          <w:rPr>
            <w:i/>
          </w:rPr>
          <w:t>Nucleic Acids Research</w:t>
        </w:r>
      </w:hyperlink>
      <w:hyperlink r:id="rId298">
        <w:r>
          <w:t xml:space="preserve">, </w:t>
        </w:r>
      </w:hyperlink>
      <w:hyperlink r:id="rId299">
        <w:r>
          <w:rPr>
            <w:i/>
          </w:rPr>
          <w:t>52</w:t>
        </w:r>
      </w:hyperlink>
      <w:hyperlink r:id="rId300">
        <w:r>
          <w:t>(D1), D1333–D1346. https://doi.org/</w:t>
        </w:r>
      </w:hyperlink>
      <w:hyperlink r:id="rId301">
        <w:r>
          <w:t>10.1093/nar/gkad1005</w:t>
        </w:r>
      </w:hyperlink>
    </w:p>
    <w:p w14:paraId="003ED070" w14:textId="77777777" w:rsidR="00E42A64" w:rsidRDefault="00E42A64" w:rsidP="008D2779">
      <w:pPr>
        <w:spacing w:after="60" w:line="240" w:lineRule="auto"/>
      </w:pPr>
    </w:p>
    <w:p w14:paraId="322CE610" w14:textId="25B3DD55" w:rsidR="00A119B2" w:rsidRDefault="00A119B2" w:rsidP="008D2779">
      <w:pPr>
        <w:spacing w:after="60" w:line="240" w:lineRule="auto"/>
      </w:pPr>
      <w:hyperlink r:id="rId302">
        <w:r>
          <w:t xml:space="preserve">Ghoshal, P., &amp; Rao, X. (2019). Normalization of shorthand forms in French text messages using word embedding and machine translation. In </w:t>
        </w:r>
      </w:hyperlink>
      <w:hyperlink r:id="rId303">
        <w:r>
          <w:rPr>
            <w:i/>
          </w:rPr>
          <w:t>Parallel Corpora for Contrastive and Translation Studies</w:t>
        </w:r>
      </w:hyperlink>
      <w:hyperlink r:id="rId304">
        <w:r>
          <w:t xml:space="preserve"> (pp. 281–298). John Benjamins Publishing Company. https://doi.org/</w:t>
        </w:r>
      </w:hyperlink>
      <w:hyperlink r:id="rId305">
        <w:r>
          <w:t>10.1075/scl.90.17gho</w:t>
        </w:r>
      </w:hyperlink>
    </w:p>
    <w:p w14:paraId="1488AAA7" w14:textId="77777777" w:rsidR="00E42A64" w:rsidRDefault="00E42A64" w:rsidP="008D2779">
      <w:pPr>
        <w:spacing w:after="60" w:line="240" w:lineRule="auto"/>
      </w:pPr>
    </w:p>
    <w:p w14:paraId="7F82D4FE" w14:textId="04CF01E7" w:rsidR="00A119B2" w:rsidRDefault="00A119B2" w:rsidP="008D2779">
      <w:pPr>
        <w:spacing w:after="60" w:line="240" w:lineRule="auto"/>
      </w:pPr>
      <w:hyperlink r:id="rId306">
        <w:r>
          <w:t xml:space="preserve">Gökçe, O., Prada, J., Nikolov, N. I., Gu, N., &amp; Hahnloser, R. H. R. (2020). Embedding-based scientific literature discovery in a text editor application. </w:t>
        </w:r>
      </w:hyperlink>
      <w:hyperlink r:id="rId307">
        <w:r>
          <w:rPr>
            <w:i/>
          </w:rPr>
          <w:t>Proceedings of the 58th Annual Meeting of the Association for Computational Linguistics: System Demonstrations</w:t>
        </w:r>
      </w:hyperlink>
      <w:hyperlink r:id="rId308">
        <w:r>
          <w:t>. Proceedings of the 58th Annual Meeting of the Association for Computational Linguistics: System Demonstrations, Online. https://doi.org/</w:t>
        </w:r>
      </w:hyperlink>
      <w:hyperlink r:id="rId309">
        <w:r>
          <w:t>10.18653/v1/2020.acl-demos.36</w:t>
        </w:r>
      </w:hyperlink>
    </w:p>
    <w:p w14:paraId="6CA7B9D4" w14:textId="77777777" w:rsidR="00E42A64" w:rsidRDefault="00E42A64" w:rsidP="008D2779">
      <w:pPr>
        <w:spacing w:after="60" w:line="240" w:lineRule="auto"/>
      </w:pPr>
    </w:p>
    <w:p w14:paraId="593204AA" w14:textId="5A077F33" w:rsidR="00A119B2" w:rsidRDefault="00A119B2" w:rsidP="008D2779">
      <w:pPr>
        <w:spacing w:after="60" w:line="240" w:lineRule="auto"/>
        <w:rPr>
          <w:color w:val="000000"/>
        </w:rPr>
      </w:pPr>
      <w:hyperlink r:id="rId310">
        <w:proofErr w:type="spellStart"/>
        <w:r>
          <w:rPr>
            <w:color w:val="000000"/>
          </w:rPr>
          <w:t>Grossniklaus</w:t>
        </w:r>
        <w:proofErr w:type="spellEnd"/>
        <w:r>
          <w:rPr>
            <w:color w:val="000000"/>
          </w:rPr>
          <w:t xml:space="preserve">, H. E., Eberhart, C. G., &amp; Kivelä, T. T. (Eds.). (2018). </w:t>
        </w:r>
      </w:hyperlink>
      <w:hyperlink r:id="rId311">
        <w:r>
          <w:rPr>
            <w:i/>
            <w:color w:val="000000"/>
          </w:rPr>
          <w:t xml:space="preserve">WHO Classification of </w:t>
        </w:r>
        <w:proofErr w:type="spellStart"/>
        <w:r>
          <w:rPr>
            <w:i/>
            <w:color w:val="000000"/>
          </w:rPr>
          <w:t>Tumours</w:t>
        </w:r>
        <w:proofErr w:type="spellEnd"/>
        <w:r>
          <w:rPr>
            <w:i/>
            <w:color w:val="000000"/>
          </w:rPr>
          <w:t xml:space="preserve"> of the Eye</w:t>
        </w:r>
      </w:hyperlink>
      <w:hyperlink r:id="rId312">
        <w:r>
          <w:rPr>
            <w:color w:val="000000"/>
          </w:rPr>
          <w:t xml:space="preserve"> (4th ed., Vol. 12). International Agency for Research on Cancer.</w:t>
        </w:r>
      </w:hyperlink>
    </w:p>
    <w:p w14:paraId="478622FD" w14:textId="77777777" w:rsidR="00E42A64" w:rsidRDefault="00E42A64" w:rsidP="008D2779">
      <w:pPr>
        <w:spacing w:after="60" w:line="240" w:lineRule="auto"/>
      </w:pPr>
    </w:p>
    <w:p w14:paraId="6EE9D947" w14:textId="7990EAA1" w:rsidR="00A119B2" w:rsidRDefault="00A119B2" w:rsidP="008D2779">
      <w:pPr>
        <w:spacing w:after="60" w:line="240" w:lineRule="auto"/>
      </w:pPr>
      <w:hyperlink r:id="rId313">
        <w:r>
          <w:t xml:space="preserve">Gu, Y., Tinn, R., Cheng, H., Lucas, M., Usuyama, N., Liu, X., Naumann, T., Gao, J., &amp; Poon, H. (2020). </w:t>
        </w:r>
      </w:hyperlink>
      <w:hyperlink r:id="rId314">
        <w:r>
          <w:rPr>
            <w:i/>
          </w:rPr>
          <w:t>BiomedNLP-BiomedBERT-base-uncased-abstract</w:t>
        </w:r>
      </w:hyperlink>
      <w:hyperlink r:id="rId315">
        <w:r>
          <w:t xml:space="preserve">. Hugging Face. </w:t>
        </w:r>
      </w:hyperlink>
      <w:hyperlink r:id="rId316">
        <w:r>
          <w:t>https://huggingface.co/microsoft/BiomedNLP-BiomedBERT-base-uncased-abstract</w:t>
        </w:r>
      </w:hyperlink>
    </w:p>
    <w:p w14:paraId="15EDFE48" w14:textId="77777777" w:rsidR="00E42A64" w:rsidRDefault="00E42A64" w:rsidP="008D2779">
      <w:pPr>
        <w:spacing w:after="60" w:line="240" w:lineRule="auto"/>
      </w:pPr>
    </w:p>
    <w:p w14:paraId="1C416BBC" w14:textId="7FF93187" w:rsidR="00A119B2" w:rsidRDefault="00A119B2" w:rsidP="008D2779">
      <w:pPr>
        <w:spacing w:after="60" w:line="240" w:lineRule="auto"/>
      </w:pPr>
      <w:hyperlink r:id="rId317">
        <w:r>
          <w:t xml:space="preserve">Gu, Y., Tinn, R., Cheng, H., Lucas, M., Usuyama, N., Liu, X., Naumann, T., Gao, J., &amp; Poon, H. (2022). Domain-specific language model pretraining for biomedical natural language processing. </w:t>
        </w:r>
      </w:hyperlink>
      <w:hyperlink r:id="rId318">
        <w:r>
          <w:rPr>
            <w:i/>
          </w:rPr>
          <w:t>ACM Transactions on Computing for Healthcare</w:t>
        </w:r>
      </w:hyperlink>
      <w:hyperlink r:id="rId319">
        <w:r>
          <w:t xml:space="preserve">, </w:t>
        </w:r>
      </w:hyperlink>
      <w:hyperlink r:id="rId320">
        <w:r>
          <w:rPr>
            <w:i/>
          </w:rPr>
          <w:t>3</w:t>
        </w:r>
      </w:hyperlink>
      <w:hyperlink r:id="rId321">
        <w:r>
          <w:t>(1), 1–23. https://doi.org/</w:t>
        </w:r>
      </w:hyperlink>
      <w:hyperlink r:id="rId322">
        <w:r>
          <w:t>10.1145/3458754</w:t>
        </w:r>
      </w:hyperlink>
    </w:p>
    <w:p w14:paraId="613B85E1" w14:textId="77777777" w:rsidR="00E42A64" w:rsidRDefault="00E42A64" w:rsidP="008D2779">
      <w:pPr>
        <w:spacing w:after="60" w:line="240" w:lineRule="auto"/>
      </w:pPr>
    </w:p>
    <w:p w14:paraId="14CED734" w14:textId="6640DBC2" w:rsidR="00A119B2" w:rsidRDefault="00A119B2" w:rsidP="008D2779">
      <w:pPr>
        <w:spacing w:after="60" w:line="240" w:lineRule="auto"/>
      </w:pPr>
      <w:hyperlink r:id="rId323">
        <w:r>
          <w:t xml:space="preserve">Hahsler, M., &amp; Piekenbrock, M. (2015). Dbscan: Density-based spatial clustering of applications with noise (DBSCAN) and related algorithms [Dataset]. In </w:t>
        </w:r>
      </w:hyperlink>
      <w:hyperlink r:id="rId324">
        <w:r>
          <w:rPr>
            <w:i/>
          </w:rPr>
          <w:t>CRAN: Contributed Packages</w:t>
        </w:r>
      </w:hyperlink>
      <w:hyperlink r:id="rId325">
        <w:r>
          <w:t>. The R Foundation. https://doi.org/</w:t>
        </w:r>
      </w:hyperlink>
      <w:hyperlink r:id="rId326">
        <w:r>
          <w:t>10.32614/cran.package.dbscan</w:t>
        </w:r>
      </w:hyperlink>
    </w:p>
    <w:p w14:paraId="6ACA7F0D" w14:textId="77777777" w:rsidR="00E42A64" w:rsidRDefault="00E42A64" w:rsidP="008D2779">
      <w:pPr>
        <w:spacing w:after="60" w:line="240" w:lineRule="auto"/>
      </w:pPr>
    </w:p>
    <w:p w14:paraId="5E229971" w14:textId="438BF1DD" w:rsidR="00A119B2" w:rsidRDefault="00A119B2" w:rsidP="008D2779">
      <w:pPr>
        <w:spacing w:after="60" w:line="240" w:lineRule="auto"/>
        <w:rPr>
          <w:color w:val="000000"/>
        </w:rPr>
      </w:pPr>
      <w:hyperlink r:id="rId327">
        <w:r>
          <w:rPr>
            <w:color w:val="000000"/>
          </w:rPr>
          <w:t xml:space="preserve">Hamilton, A. L. A., Sr (Ed.). (2000). </w:t>
        </w:r>
      </w:hyperlink>
      <w:hyperlink r:id="rId328">
        <w:r>
          <w:rPr>
            <w:i/>
            <w:color w:val="000000"/>
          </w:rPr>
          <w:t xml:space="preserve">Pathology and Genetics of </w:t>
        </w:r>
        <w:proofErr w:type="spellStart"/>
        <w:r>
          <w:rPr>
            <w:i/>
            <w:color w:val="000000"/>
          </w:rPr>
          <w:t>Tumours</w:t>
        </w:r>
        <w:proofErr w:type="spellEnd"/>
        <w:r>
          <w:rPr>
            <w:i/>
            <w:color w:val="000000"/>
          </w:rPr>
          <w:t xml:space="preserve"> of the Digestive System</w:t>
        </w:r>
      </w:hyperlink>
      <w:hyperlink r:id="rId329">
        <w:r>
          <w:rPr>
            <w:color w:val="000000"/>
          </w:rPr>
          <w:t xml:space="preserve"> (3rd ed., Vol. 2). International Agency for Research on Cancer.</w:t>
        </w:r>
      </w:hyperlink>
    </w:p>
    <w:p w14:paraId="41B831EE" w14:textId="77777777" w:rsidR="00E42A64" w:rsidRDefault="00E42A64" w:rsidP="008D2779">
      <w:pPr>
        <w:spacing w:after="60" w:line="240" w:lineRule="auto"/>
      </w:pPr>
    </w:p>
    <w:p w14:paraId="70655CB0" w14:textId="757918C5" w:rsidR="00A119B2" w:rsidRDefault="00A119B2" w:rsidP="008D2779">
      <w:pPr>
        <w:spacing w:after="60" w:line="240" w:lineRule="auto"/>
        <w:rPr>
          <w:color w:val="000000"/>
        </w:rPr>
      </w:pPr>
      <w:hyperlink r:id="rId330">
        <w:r>
          <w:rPr>
            <w:color w:val="000000"/>
          </w:rPr>
          <w:t xml:space="preserve">Hunger, S. P., &amp; Mullighan, C. G. (2015). Acute Lymphoblastic Leukemia in Children. </w:t>
        </w:r>
      </w:hyperlink>
      <w:hyperlink r:id="rId331">
        <w:r>
          <w:rPr>
            <w:i/>
            <w:color w:val="000000"/>
          </w:rPr>
          <w:t>The New England Journal of Medicine</w:t>
        </w:r>
      </w:hyperlink>
      <w:hyperlink r:id="rId332">
        <w:r>
          <w:rPr>
            <w:color w:val="000000"/>
          </w:rPr>
          <w:t xml:space="preserve">, </w:t>
        </w:r>
      </w:hyperlink>
      <w:hyperlink r:id="rId333">
        <w:r>
          <w:rPr>
            <w:i/>
            <w:color w:val="000000"/>
          </w:rPr>
          <w:t>373</w:t>
        </w:r>
      </w:hyperlink>
      <w:hyperlink r:id="rId334">
        <w:r>
          <w:rPr>
            <w:color w:val="000000"/>
          </w:rPr>
          <w:t>(16), 1541–1552. https://doi.org/</w:t>
        </w:r>
      </w:hyperlink>
      <w:hyperlink r:id="rId335">
        <w:r>
          <w:rPr>
            <w:color w:val="000000"/>
          </w:rPr>
          <w:t>10.1056/NEJMra1400972</w:t>
        </w:r>
      </w:hyperlink>
    </w:p>
    <w:p w14:paraId="54A002B2" w14:textId="77777777" w:rsidR="00E42A64" w:rsidRDefault="00E42A64" w:rsidP="008D2779">
      <w:pPr>
        <w:spacing w:after="60" w:line="240" w:lineRule="auto"/>
      </w:pPr>
    </w:p>
    <w:p w14:paraId="7BA1C791" w14:textId="526054BF" w:rsidR="00A119B2" w:rsidRDefault="00A119B2" w:rsidP="008D2779">
      <w:pPr>
        <w:spacing w:after="60" w:line="240" w:lineRule="auto"/>
        <w:rPr>
          <w:color w:val="000000"/>
        </w:rPr>
      </w:pPr>
      <w:hyperlink r:id="rId336">
        <w:r>
          <w:rPr>
            <w:color w:val="000000"/>
          </w:rPr>
          <w:t xml:space="preserve">Incitti, F., Urli, F., &amp; Snidaro, L. (2023). Beyond word embeddings: A survey. </w:t>
        </w:r>
      </w:hyperlink>
      <w:hyperlink r:id="rId337">
        <w:r>
          <w:rPr>
            <w:i/>
            <w:color w:val="000000"/>
          </w:rPr>
          <w:t>An International Journal on Information Fusion</w:t>
        </w:r>
      </w:hyperlink>
      <w:hyperlink r:id="rId338">
        <w:r>
          <w:rPr>
            <w:color w:val="000000"/>
          </w:rPr>
          <w:t xml:space="preserve">, </w:t>
        </w:r>
      </w:hyperlink>
      <w:hyperlink r:id="rId339">
        <w:r>
          <w:rPr>
            <w:i/>
            <w:color w:val="000000"/>
          </w:rPr>
          <w:t>89</w:t>
        </w:r>
      </w:hyperlink>
      <w:hyperlink r:id="rId340">
        <w:r>
          <w:rPr>
            <w:color w:val="000000"/>
          </w:rPr>
          <w:t>, 418–436. https://doi.org/</w:t>
        </w:r>
      </w:hyperlink>
      <w:hyperlink r:id="rId341">
        <w:r>
          <w:rPr>
            <w:color w:val="000000"/>
          </w:rPr>
          <w:t>10.1016/j.inffus.2022.08.024</w:t>
        </w:r>
      </w:hyperlink>
    </w:p>
    <w:p w14:paraId="67C0636E" w14:textId="77777777" w:rsidR="00E42A64" w:rsidRDefault="00E42A64" w:rsidP="008D2779">
      <w:pPr>
        <w:spacing w:after="60" w:line="240" w:lineRule="auto"/>
      </w:pPr>
    </w:p>
    <w:p w14:paraId="0871FAA4" w14:textId="1994424E" w:rsidR="00A119B2" w:rsidRDefault="00A119B2" w:rsidP="008D2779">
      <w:pPr>
        <w:spacing w:after="60" w:line="240" w:lineRule="auto"/>
      </w:pPr>
      <w:hyperlink r:id="rId342">
        <w:r>
          <w:t xml:space="preserve">Inrig, J. K., Califf, R. M., Tasneem, A., Vegunta, R. K., Molina, C., Stanifer, J. W., Chiswell, K., &amp; Patel, U. D. (2014). The landscape of clinical trials in nephrology: a systematic review of Clinicaltrials.gov. </w:t>
        </w:r>
      </w:hyperlink>
      <w:hyperlink r:id="rId343">
        <w:r>
          <w:rPr>
            <w:i/>
          </w:rPr>
          <w:t>American Journal of Kidney Diseases: The Official Journal of the National Kidney Foundation</w:t>
        </w:r>
      </w:hyperlink>
      <w:hyperlink r:id="rId344">
        <w:r>
          <w:t xml:space="preserve">, </w:t>
        </w:r>
      </w:hyperlink>
      <w:hyperlink r:id="rId345">
        <w:r>
          <w:rPr>
            <w:i/>
          </w:rPr>
          <w:t>63</w:t>
        </w:r>
      </w:hyperlink>
      <w:hyperlink r:id="rId346">
        <w:r>
          <w:t>(5), 771–780. https://doi.org/</w:t>
        </w:r>
      </w:hyperlink>
      <w:hyperlink r:id="rId347">
        <w:r>
          <w:t>10.1053/j.ajkd.2013.10.043</w:t>
        </w:r>
      </w:hyperlink>
    </w:p>
    <w:p w14:paraId="2DF1CAFD" w14:textId="77777777" w:rsidR="00E42A64" w:rsidRDefault="00E42A64" w:rsidP="008D2779">
      <w:pPr>
        <w:spacing w:after="60" w:line="240" w:lineRule="auto"/>
      </w:pPr>
    </w:p>
    <w:p w14:paraId="17A92DE3" w14:textId="5AB35C89" w:rsidR="00A119B2" w:rsidRDefault="00A119B2" w:rsidP="008D2779">
      <w:pPr>
        <w:spacing w:after="60" w:line="240" w:lineRule="auto"/>
      </w:pPr>
      <w:hyperlink r:id="rId348">
        <w:r>
          <w:t xml:space="preserve">Jackson, R. C., Balhoff, J. P., Douglass, E., Harris, N. L., Mungall, C. J., &amp; Overton, J. A. (2019). ROBOT: A tool for automating ontology workflows. </w:t>
        </w:r>
      </w:hyperlink>
      <w:hyperlink r:id="rId349">
        <w:r>
          <w:rPr>
            <w:i/>
          </w:rPr>
          <w:t>BMC Bioinformatics</w:t>
        </w:r>
      </w:hyperlink>
      <w:hyperlink r:id="rId350">
        <w:r>
          <w:t xml:space="preserve">, </w:t>
        </w:r>
      </w:hyperlink>
      <w:hyperlink r:id="rId351">
        <w:r>
          <w:rPr>
            <w:i/>
          </w:rPr>
          <w:t>20</w:t>
        </w:r>
      </w:hyperlink>
      <w:hyperlink r:id="rId352">
        <w:r>
          <w:t>(1), 407. https://doi.org/</w:t>
        </w:r>
      </w:hyperlink>
      <w:hyperlink r:id="rId353">
        <w:r>
          <w:t>10.1186/s12859-019-3002-3</w:t>
        </w:r>
      </w:hyperlink>
    </w:p>
    <w:p w14:paraId="4D3EAE2F" w14:textId="77777777" w:rsidR="00E42A64" w:rsidRDefault="00E42A64" w:rsidP="008D2779">
      <w:pPr>
        <w:spacing w:after="60" w:line="240" w:lineRule="auto"/>
      </w:pPr>
    </w:p>
    <w:p w14:paraId="50521BCE" w14:textId="30050FDF" w:rsidR="00A119B2" w:rsidRDefault="00A119B2" w:rsidP="008D2779">
      <w:pPr>
        <w:spacing w:after="60" w:line="240" w:lineRule="auto"/>
      </w:pPr>
      <w:hyperlink r:id="rId354">
        <w:r>
          <w:t xml:space="preserve">Jaffe, E. S., Harris, N. L., Stein, H., &amp; Vardiman, J. W. (Eds.). (2001). </w:t>
        </w:r>
      </w:hyperlink>
      <w:hyperlink r:id="rId355">
        <w:r>
          <w:rPr>
            <w:i/>
          </w:rPr>
          <w:t xml:space="preserve">Pathology and Genetics of </w:t>
        </w:r>
        <w:proofErr w:type="spellStart"/>
        <w:r>
          <w:rPr>
            <w:i/>
          </w:rPr>
          <w:t>Tumours</w:t>
        </w:r>
        <w:proofErr w:type="spellEnd"/>
        <w:r>
          <w:rPr>
            <w:i/>
          </w:rPr>
          <w:t xml:space="preserve"> of the </w:t>
        </w:r>
        <w:proofErr w:type="spellStart"/>
        <w:r>
          <w:rPr>
            <w:i/>
          </w:rPr>
          <w:t>Haematopoietic</w:t>
        </w:r>
        <w:proofErr w:type="spellEnd"/>
        <w:r>
          <w:rPr>
            <w:i/>
          </w:rPr>
          <w:t xml:space="preserve"> and Lymphoid Tissues</w:t>
        </w:r>
      </w:hyperlink>
      <w:hyperlink r:id="rId356">
        <w:r>
          <w:t xml:space="preserve"> (3rd ed., Vol. 3). International Agency for Research on Cancer.</w:t>
        </w:r>
      </w:hyperlink>
    </w:p>
    <w:p w14:paraId="25F97D25" w14:textId="77777777" w:rsidR="00E42A64" w:rsidRDefault="00E42A64" w:rsidP="008D2779">
      <w:pPr>
        <w:spacing w:after="60" w:line="240" w:lineRule="auto"/>
      </w:pPr>
    </w:p>
    <w:p w14:paraId="79018C78" w14:textId="78AD288C" w:rsidR="00A119B2" w:rsidRDefault="00A119B2" w:rsidP="008D2779">
      <w:pPr>
        <w:spacing w:after="60" w:line="240" w:lineRule="auto"/>
      </w:pPr>
      <w:hyperlink r:id="rId357">
        <w:r>
          <w:t xml:space="preserve">Ji, Z., Wei, Q., &amp; Xu, H. (2020). BERT-based ranking for biomedical entity normalization. </w:t>
        </w:r>
      </w:hyperlink>
      <w:hyperlink r:id="rId358">
        <w:r>
          <w:rPr>
            <w:i/>
          </w:rPr>
          <w:t>AMIA Summits on Translational Science Proceedings AMIA Summit on Translational Science</w:t>
        </w:r>
      </w:hyperlink>
      <w:hyperlink r:id="rId359">
        <w:r>
          <w:t xml:space="preserve">, </w:t>
        </w:r>
      </w:hyperlink>
      <w:hyperlink r:id="rId360">
        <w:r>
          <w:rPr>
            <w:i/>
          </w:rPr>
          <w:t>2020</w:t>
        </w:r>
      </w:hyperlink>
      <w:hyperlink r:id="rId361">
        <w:r>
          <w:t xml:space="preserve">, 269–277. </w:t>
        </w:r>
      </w:hyperlink>
      <w:hyperlink r:id="rId362">
        <w:r>
          <w:t>https://www.ncbi.nlm.nih.gov/pubmed/32477646</w:t>
        </w:r>
      </w:hyperlink>
    </w:p>
    <w:p w14:paraId="6DB49712" w14:textId="77777777" w:rsidR="00E42A64" w:rsidRDefault="00E42A64" w:rsidP="008D2779">
      <w:pPr>
        <w:spacing w:after="60" w:line="240" w:lineRule="auto"/>
      </w:pPr>
    </w:p>
    <w:p w14:paraId="4B76C13E" w14:textId="348850C3" w:rsidR="00A119B2" w:rsidRDefault="00E42A64" w:rsidP="008D2779">
      <w:pPr>
        <w:spacing w:after="60" w:line="240" w:lineRule="auto"/>
      </w:pPr>
      <w:hyperlink r:id="rId363" w:history="1">
        <w:r w:rsidRPr="00745E20">
          <w:rPr>
            <w:rStyle w:val="Hyperlink"/>
          </w:rPr>
          <w:t xml:space="preserve">Joulin, A., Grave, E., Bojanowski, P., Douze, M., Jégou, H., &amp; Mikolov, T. (2016). FastText.zip: Compressing text classification models. In </w:t>
        </w:r>
      </w:hyperlink>
      <w:hyperlink r:id="rId364">
        <w:r w:rsidR="00A119B2">
          <w:rPr>
            <w:i/>
          </w:rPr>
          <w:t>arXiv [cs.CL]</w:t>
        </w:r>
      </w:hyperlink>
      <w:hyperlink r:id="rId365">
        <w:r w:rsidR="00A119B2">
          <w:t xml:space="preserve">. arXiv. </w:t>
        </w:r>
      </w:hyperlink>
      <w:hyperlink r:id="rId366">
        <w:r w:rsidR="00A119B2">
          <w:t>http://arxiv.org/abs/1612.03651</w:t>
        </w:r>
      </w:hyperlink>
    </w:p>
    <w:p w14:paraId="3B055D52" w14:textId="77777777" w:rsidR="00E42A64" w:rsidRDefault="00E42A64" w:rsidP="008D2779">
      <w:pPr>
        <w:spacing w:after="60" w:line="240" w:lineRule="auto"/>
      </w:pPr>
    </w:p>
    <w:p w14:paraId="25E045B6" w14:textId="7C02A5F4" w:rsidR="00A119B2" w:rsidRDefault="00E42A64" w:rsidP="008D2779">
      <w:pPr>
        <w:spacing w:after="60" w:line="240" w:lineRule="auto"/>
        <w:rPr>
          <w:color w:val="000000"/>
        </w:rPr>
      </w:pPr>
      <w:hyperlink r:id="rId367" w:history="1">
        <w:r w:rsidRPr="00745E20">
          <w:rPr>
            <w:rStyle w:val="Hyperlink"/>
          </w:rPr>
          <w:t xml:space="preserve">Joulin, A., Grave, E., Bojanowski, P., &amp; Mikolov, T. (2016). Bag of tricks for efficient text classification. In </w:t>
        </w:r>
      </w:hyperlink>
      <w:hyperlink r:id="rId368">
        <w:r w:rsidR="00A119B2">
          <w:rPr>
            <w:i/>
            <w:color w:val="000000"/>
          </w:rPr>
          <w:t>arXiv [cs.CL]</w:t>
        </w:r>
      </w:hyperlink>
      <w:hyperlink r:id="rId369">
        <w:r w:rsidR="00A119B2">
          <w:rPr>
            <w:color w:val="000000"/>
          </w:rPr>
          <w:t xml:space="preserve">. arXiv. </w:t>
        </w:r>
      </w:hyperlink>
      <w:hyperlink r:id="rId370">
        <w:r w:rsidR="00A119B2">
          <w:rPr>
            <w:color w:val="000000"/>
          </w:rPr>
          <w:t>http://arxiv.org/abs/1607.01759</w:t>
        </w:r>
      </w:hyperlink>
    </w:p>
    <w:p w14:paraId="276731CD" w14:textId="77777777" w:rsidR="00E42A64" w:rsidRDefault="00E42A64" w:rsidP="008D2779">
      <w:pPr>
        <w:spacing w:after="60" w:line="240" w:lineRule="auto"/>
      </w:pPr>
    </w:p>
    <w:p w14:paraId="27DF16F5" w14:textId="296EFE07" w:rsidR="00A119B2" w:rsidRDefault="00E42A64" w:rsidP="008D2779">
      <w:pPr>
        <w:spacing w:after="60" w:line="240" w:lineRule="auto"/>
      </w:pPr>
      <w:hyperlink r:id="rId371" w:history="1">
        <w:r w:rsidRPr="00745E20">
          <w:rPr>
            <w:rStyle w:val="Hyperlink"/>
          </w:rPr>
          <w:t xml:space="preserve">Kasmaee, A. S., Khodadad, M., Saloot, M. A., Sherck, N., Dokas, S., Mahyar, H., &amp; Samiee, S. (2024). ChemTEB: Chemical Text Embedding Benchmark, an overview of embedding models performance &amp; efficiency on a specific domain. In </w:t>
        </w:r>
      </w:hyperlink>
      <w:hyperlink r:id="rId372">
        <w:r w:rsidR="00A119B2">
          <w:rPr>
            <w:i/>
          </w:rPr>
          <w:t>arXiv [cs.CL]</w:t>
        </w:r>
      </w:hyperlink>
      <w:hyperlink r:id="rId373">
        <w:r w:rsidR="00A119B2">
          <w:t xml:space="preserve">. arXiv. </w:t>
        </w:r>
      </w:hyperlink>
      <w:hyperlink r:id="rId374">
        <w:r w:rsidR="00A119B2">
          <w:t>http://arxiv.org/abs/2412.00532</w:t>
        </w:r>
      </w:hyperlink>
    </w:p>
    <w:p w14:paraId="02B2C8F0" w14:textId="77777777" w:rsidR="00E42A64" w:rsidRDefault="00E42A64" w:rsidP="008D2779">
      <w:pPr>
        <w:spacing w:after="60" w:line="240" w:lineRule="auto"/>
      </w:pPr>
    </w:p>
    <w:p w14:paraId="3480858E" w14:textId="64EA574D" w:rsidR="00A119B2" w:rsidRDefault="00E42A64" w:rsidP="008D2779">
      <w:pPr>
        <w:spacing w:after="60" w:line="240" w:lineRule="auto"/>
      </w:pPr>
      <w:hyperlink r:id="rId375" w:history="1">
        <w:r w:rsidRPr="00745E20">
          <w:rPr>
            <w:rStyle w:val="Hyperlink"/>
          </w:rPr>
          <w:t xml:space="preserve">Katz, M. H. G., Marsh, R., Herman, J. M., Shi, Q., Collison, E., Venook, A. P., Kindler, H. L., Alberts, S. R., Philip, P., Lowy, A. M., Pisters, P. W. T., Posner, M. C., Berlin, J. D., &amp; Ahmad, S. A. (2013). Borderline resectable pancreatic cancer: need for standardization and methods for optimal clinical trial design. </w:t>
        </w:r>
      </w:hyperlink>
      <w:hyperlink r:id="rId376">
        <w:r w:rsidR="00A119B2">
          <w:rPr>
            <w:i/>
          </w:rPr>
          <w:t>Annals of Surgical Oncology</w:t>
        </w:r>
      </w:hyperlink>
      <w:hyperlink r:id="rId377">
        <w:r w:rsidR="00A119B2">
          <w:t xml:space="preserve">, </w:t>
        </w:r>
      </w:hyperlink>
      <w:hyperlink r:id="rId378">
        <w:r w:rsidR="00A119B2">
          <w:rPr>
            <w:i/>
          </w:rPr>
          <w:t>20</w:t>
        </w:r>
      </w:hyperlink>
      <w:hyperlink r:id="rId379">
        <w:r w:rsidR="00A119B2">
          <w:t>(8), 2787–2795. https://doi.org/</w:t>
        </w:r>
      </w:hyperlink>
      <w:hyperlink r:id="rId380">
        <w:r w:rsidR="00A119B2">
          <w:t>10.1245/s10434-013-2886-9</w:t>
        </w:r>
      </w:hyperlink>
    </w:p>
    <w:p w14:paraId="21D418B1" w14:textId="77777777" w:rsidR="00E42A64" w:rsidRDefault="00E42A64" w:rsidP="008D2779">
      <w:pPr>
        <w:spacing w:after="60" w:line="240" w:lineRule="auto"/>
      </w:pPr>
    </w:p>
    <w:p w14:paraId="4190562D" w14:textId="1C7078B9" w:rsidR="00A119B2" w:rsidRDefault="00A119B2" w:rsidP="008D2779">
      <w:pPr>
        <w:spacing w:after="60" w:line="240" w:lineRule="auto"/>
      </w:pPr>
      <w:hyperlink r:id="rId381">
        <w:r>
          <w:t xml:space="preserve">Khattak, F. K., Jeblee, S., Pou-Prom, C., Abdalla, M., Meaney, C., &amp; Rudzicz, F. (2019). A survey of word embeddings for clinical text. </w:t>
        </w:r>
      </w:hyperlink>
      <w:hyperlink r:id="rId382">
        <w:r>
          <w:rPr>
            <w:i/>
          </w:rPr>
          <w:t>Journal of Biomedical Informatics</w:t>
        </w:r>
      </w:hyperlink>
      <w:hyperlink r:id="rId383">
        <w:r>
          <w:t xml:space="preserve">, </w:t>
        </w:r>
      </w:hyperlink>
      <w:hyperlink r:id="rId384">
        <w:r>
          <w:rPr>
            <w:i/>
          </w:rPr>
          <w:t>100S</w:t>
        </w:r>
      </w:hyperlink>
      <w:hyperlink r:id="rId385">
        <w:r>
          <w:t>, 100057. https://doi.org/</w:t>
        </w:r>
      </w:hyperlink>
      <w:hyperlink r:id="rId386">
        <w:r>
          <w:t>10.1016/j.yjbinx.2019.100057</w:t>
        </w:r>
      </w:hyperlink>
    </w:p>
    <w:p w14:paraId="59C2DE15" w14:textId="77777777" w:rsidR="00E42A64" w:rsidRDefault="00E42A64" w:rsidP="008D2779">
      <w:pPr>
        <w:spacing w:after="60" w:line="240" w:lineRule="auto"/>
      </w:pPr>
    </w:p>
    <w:p w14:paraId="5946E206" w14:textId="60C3FCB7" w:rsidR="00A119B2" w:rsidRDefault="00A119B2" w:rsidP="008D2779">
      <w:pPr>
        <w:spacing w:after="60" w:line="240" w:lineRule="auto"/>
      </w:pPr>
      <w:hyperlink r:id="rId387">
        <w:r>
          <w:t xml:space="preserve">Kibbe, W. A., Arze, C., Felix, V., Mitraka, E., Bolton, E., Fu, G., Mungall, C. J., Binder, J. X., Malone, J., Vasant, D., Parkinson, H., &amp; Schriml, L. M. (2015). Disease Ontology 2015 update: an expanded and updated database of human diseases for linking biomedical knowledge through disease data. </w:t>
        </w:r>
      </w:hyperlink>
      <w:hyperlink r:id="rId388">
        <w:r>
          <w:rPr>
            <w:i/>
          </w:rPr>
          <w:t>Nucleic Acids Research</w:t>
        </w:r>
      </w:hyperlink>
      <w:hyperlink r:id="rId389">
        <w:r>
          <w:t xml:space="preserve">, </w:t>
        </w:r>
      </w:hyperlink>
      <w:hyperlink r:id="rId390">
        <w:r>
          <w:rPr>
            <w:i/>
          </w:rPr>
          <w:t>43</w:t>
        </w:r>
      </w:hyperlink>
      <w:hyperlink r:id="rId391">
        <w:r>
          <w:t>(Database issue), D1071–D1078. https://doi.org/</w:t>
        </w:r>
      </w:hyperlink>
      <w:hyperlink r:id="rId392">
        <w:r>
          <w:t>10.1093/nar/gku1011</w:t>
        </w:r>
      </w:hyperlink>
    </w:p>
    <w:p w14:paraId="4B6F2A17" w14:textId="77777777" w:rsidR="00E42A64" w:rsidRDefault="00E42A64" w:rsidP="008D2779">
      <w:pPr>
        <w:spacing w:after="60" w:line="240" w:lineRule="auto"/>
      </w:pPr>
    </w:p>
    <w:p w14:paraId="0F59ECAE" w14:textId="23CEB129" w:rsidR="00A119B2" w:rsidRDefault="00A119B2" w:rsidP="008D2779">
      <w:pPr>
        <w:spacing w:after="60" w:line="240" w:lineRule="auto"/>
      </w:pPr>
      <w:hyperlink r:id="rId393">
        <w:r>
          <w:t xml:space="preserve">Kitahara, Y. F. G. I. (2011). Fast Algorithm for Affinity Propagation. In T. Walsh (Ed.), </w:t>
        </w:r>
      </w:hyperlink>
      <w:hyperlink r:id="rId394">
        <w:r>
          <w:rPr>
            <w:i/>
          </w:rPr>
          <w:t>Twenty-Second International Joint Conference on Artificial Intelligence</w:t>
        </w:r>
      </w:hyperlink>
      <w:hyperlink r:id="rId395">
        <w:r>
          <w:t xml:space="preserve"> (pp. 2238–2243). IJCAI/AAAI.</w:t>
        </w:r>
      </w:hyperlink>
    </w:p>
    <w:p w14:paraId="07D9834A" w14:textId="77777777" w:rsidR="00A119B2" w:rsidRDefault="00A119B2" w:rsidP="008D2779">
      <w:pPr>
        <w:spacing w:after="60" w:line="240" w:lineRule="auto"/>
        <w:rPr>
          <w:color w:val="000000"/>
        </w:rPr>
      </w:pPr>
      <w:hyperlink r:id="rId396">
        <w:proofErr w:type="spellStart"/>
        <w:r>
          <w:rPr>
            <w:color w:val="000000"/>
          </w:rPr>
          <w:t>Kleihues</w:t>
        </w:r>
        <w:proofErr w:type="spellEnd"/>
        <w:r>
          <w:rPr>
            <w:color w:val="000000"/>
          </w:rPr>
          <w:t xml:space="preserve"> P, C. W. K. (Ed.). (2000). </w:t>
        </w:r>
      </w:hyperlink>
      <w:hyperlink r:id="rId397">
        <w:r>
          <w:rPr>
            <w:i/>
            <w:color w:val="000000"/>
          </w:rPr>
          <w:t xml:space="preserve">Pathology and Genetics of </w:t>
        </w:r>
        <w:proofErr w:type="spellStart"/>
        <w:r>
          <w:rPr>
            <w:i/>
            <w:color w:val="000000"/>
          </w:rPr>
          <w:t>Tumours</w:t>
        </w:r>
        <w:proofErr w:type="spellEnd"/>
        <w:r>
          <w:rPr>
            <w:i/>
            <w:color w:val="000000"/>
          </w:rPr>
          <w:t xml:space="preserve"> of the Nervous System</w:t>
        </w:r>
      </w:hyperlink>
      <w:hyperlink r:id="rId398">
        <w:r>
          <w:rPr>
            <w:color w:val="000000"/>
          </w:rPr>
          <w:t xml:space="preserve"> (3rd ed., Vol. 1). International Agency for Research on Cancer.</w:t>
        </w:r>
      </w:hyperlink>
    </w:p>
    <w:p w14:paraId="7EE51692" w14:textId="77777777" w:rsidR="00E42A64" w:rsidRDefault="00E42A64" w:rsidP="008D2779">
      <w:pPr>
        <w:spacing w:after="60" w:line="240" w:lineRule="auto"/>
      </w:pPr>
    </w:p>
    <w:p w14:paraId="3E8E6A93" w14:textId="02AE970A" w:rsidR="00A119B2" w:rsidRDefault="00A119B2" w:rsidP="008D2779">
      <w:pPr>
        <w:spacing w:after="60" w:line="240" w:lineRule="auto"/>
      </w:pPr>
      <w:hyperlink r:id="rId399">
        <w:r>
          <w:t xml:space="preserve">Köhler, S., Gargano, M., Matentzoglu, N., Carmody, L. C., Lewis-Smith, D., Vasilevsky, N. A., Danis, D., Balagura, G., Baynam, G., Brower, A. M., Callahan, T. J., Chute, C. G., Est, J. L., Galer, P. D., Ganesan, S., Griese, M., Haimel, M., Pazmandi, J., Hanauer, M., … Robinson, P. N. (2021). The Human Phenotype Ontology in 2021. </w:t>
        </w:r>
      </w:hyperlink>
      <w:hyperlink r:id="rId400">
        <w:r>
          <w:rPr>
            <w:i/>
          </w:rPr>
          <w:t>Nucleic Acids Research</w:t>
        </w:r>
      </w:hyperlink>
      <w:hyperlink r:id="rId401">
        <w:r>
          <w:t xml:space="preserve">, </w:t>
        </w:r>
      </w:hyperlink>
      <w:hyperlink r:id="rId402">
        <w:r>
          <w:rPr>
            <w:i/>
          </w:rPr>
          <w:t>49</w:t>
        </w:r>
      </w:hyperlink>
      <w:hyperlink r:id="rId403">
        <w:r>
          <w:t>(D1), D1207–D1217. https://doi.org/</w:t>
        </w:r>
      </w:hyperlink>
      <w:hyperlink r:id="rId404">
        <w:r>
          <w:t>10.1093/nar/gkaa1043</w:t>
        </w:r>
      </w:hyperlink>
    </w:p>
    <w:p w14:paraId="53102181" w14:textId="77777777" w:rsidR="00E42A64" w:rsidRDefault="00E42A64" w:rsidP="008D2779">
      <w:pPr>
        <w:spacing w:after="60" w:line="240" w:lineRule="auto"/>
      </w:pPr>
    </w:p>
    <w:p w14:paraId="789B682F" w14:textId="359FEB3C" w:rsidR="00A119B2" w:rsidRDefault="00A119B2" w:rsidP="008D2779">
      <w:pPr>
        <w:spacing w:after="60" w:line="240" w:lineRule="auto"/>
      </w:pPr>
      <w:hyperlink r:id="rId405">
        <w:r>
          <w:t xml:space="preserve">Kurman, R. J., </w:t>
        </w:r>
        <w:proofErr w:type="spellStart"/>
        <w:r>
          <w:t>Carcangiu</w:t>
        </w:r>
        <w:proofErr w:type="spellEnd"/>
        <w:r>
          <w:t xml:space="preserve">, M. L., Herrington, C. S., &amp; Young, R. H. (Eds.). (2014). </w:t>
        </w:r>
      </w:hyperlink>
      <w:hyperlink r:id="rId406">
        <w:r>
          <w:rPr>
            <w:i/>
          </w:rPr>
          <w:t xml:space="preserve">WHO Classification of </w:t>
        </w:r>
        <w:proofErr w:type="spellStart"/>
        <w:r>
          <w:rPr>
            <w:i/>
          </w:rPr>
          <w:t>Tumours</w:t>
        </w:r>
        <w:proofErr w:type="spellEnd"/>
        <w:r>
          <w:rPr>
            <w:i/>
          </w:rPr>
          <w:t xml:space="preserve"> of Female Reproductive Organs</w:t>
        </w:r>
      </w:hyperlink>
      <w:hyperlink r:id="rId407">
        <w:r>
          <w:t xml:space="preserve"> (4th ed., Vol. 6). International Agency for Research on Cancer.</w:t>
        </w:r>
      </w:hyperlink>
    </w:p>
    <w:p w14:paraId="7EF224AF" w14:textId="77777777" w:rsidR="00E42A64" w:rsidRDefault="00E42A64" w:rsidP="008D2779">
      <w:pPr>
        <w:spacing w:after="60" w:line="240" w:lineRule="auto"/>
      </w:pPr>
    </w:p>
    <w:p w14:paraId="7CF8CAA8" w14:textId="2CE2415C" w:rsidR="00A119B2" w:rsidRDefault="00A119B2" w:rsidP="008D2779">
      <w:pPr>
        <w:spacing w:after="60" w:line="240" w:lineRule="auto"/>
      </w:pPr>
      <w:hyperlink r:id="rId408">
        <w:r>
          <w:t xml:space="preserve">Laetsch, T. W., DuBois, S. G., Bender, J. G., Macy, M. E., &amp; Moreno, L. (2021). Opportunities and Challenges in Drug Development for Pediatric Cancers. </w:t>
        </w:r>
      </w:hyperlink>
      <w:hyperlink r:id="rId409">
        <w:r>
          <w:rPr>
            <w:i/>
          </w:rPr>
          <w:t>Cancer Discovery</w:t>
        </w:r>
      </w:hyperlink>
      <w:hyperlink r:id="rId410">
        <w:r>
          <w:t xml:space="preserve">, </w:t>
        </w:r>
      </w:hyperlink>
      <w:hyperlink r:id="rId411">
        <w:r>
          <w:rPr>
            <w:i/>
          </w:rPr>
          <w:t>11</w:t>
        </w:r>
      </w:hyperlink>
      <w:hyperlink r:id="rId412">
        <w:r>
          <w:t>(3), 545–559. https://doi.org/</w:t>
        </w:r>
      </w:hyperlink>
      <w:hyperlink r:id="rId413">
        <w:r>
          <w:t>10.1158/2159-8290.CD-20-0779</w:t>
        </w:r>
      </w:hyperlink>
    </w:p>
    <w:p w14:paraId="173F40B8" w14:textId="77777777" w:rsidR="00E42A64" w:rsidRDefault="00E42A64" w:rsidP="008D2779">
      <w:pPr>
        <w:spacing w:after="60" w:line="240" w:lineRule="auto"/>
      </w:pPr>
    </w:p>
    <w:p w14:paraId="6F838B56" w14:textId="2A764B9B" w:rsidR="00A119B2" w:rsidRDefault="00A119B2" w:rsidP="008D2779">
      <w:pPr>
        <w:spacing w:after="60" w:line="240" w:lineRule="auto"/>
      </w:pPr>
      <w:hyperlink r:id="rId414">
        <w:r>
          <w:t xml:space="preserve">Law, M. R., Kawasumi, Y., &amp; Morgan, S. G. (2011). Despite law, fewer than one in eight completed studies of drugs and biologics are reported on time on ClinicalTrials.gov. </w:t>
        </w:r>
      </w:hyperlink>
      <w:hyperlink r:id="rId415">
        <w:r>
          <w:rPr>
            <w:i/>
          </w:rPr>
          <w:t>Health Affairs (Project Hope)</w:t>
        </w:r>
      </w:hyperlink>
      <w:hyperlink r:id="rId416">
        <w:r>
          <w:t xml:space="preserve">, </w:t>
        </w:r>
      </w:hyperlink>
      <w:hyperlink r:id="rId417">
        <w:r>
          <w:rPr>
            <w:i/>
          </w:rPr>
          <w:t>30</w:t>
        </w:r>
      </w:hyperlink>
      <w:hyperlink r:id="rId418">
        <w:r>
          <w:t>(12), 2338–2345. https://doi.org/</w:t>
        </w:r>
      </w:hyperlink>
      <w:hyperlink r:id="rId419">
        <w:r>
          <w:t>10.1377/hlthaff.2011.0172</w:t>
        </w:r>
      </w:hyperlink>
    </w:p>
    <w:p w14:paraId="26A0229C" w14:textId="77777777" w:rsidR="00E42A64" w:rsidRDefault="00E42A64" w:rsidP="008D2779">
      <w:pPr>
        <w:spacing w:after="60" w:line="240" w:lineRule="auto"/>
      </w:pPr>
    </w:p>
    <w:p w14:paraId="24854945" w14:textId="70A28A4A" w:rsidR="00A119B2" w:rsidRDefault="00A119B2" w:rsidP="008D2779">
      <w:pPr>
        <w:spacing w:after="60" w:line="240" w:lineRule="auto"/>
      </w:pPr>
      <w:hyperlink r:id="rId420">
        <w:r>
          <w:t xml:space="preserve">Leaman, R., Islamaj, R., Adams, V., Alliheedi, M. A., Almeida, J. R., Antunes, R., Bevan, R., Chang, Y.-C., Erdengasileng, A., Hodgskiss, M., Ida, R., Kim, H., Li, K., Mercer, R. E., Mertová, L., Mobasher, G., Shin, H.-C., Sung, M., Tsujimura, T., … Lu, Z. (2023). Chemical identification and indexing in full-text articles: an overview of the NLM-Chem track at BioCreative VII. </w:t>
        </w:r>
      </w:hyperlink>
      <w:hyperlink r:id="rId421">
        <w:r>
          <w:rPr>
            <w:i/>
          </w:rPr>
          <w:t>Database: The Journal of Biological Databases and Curation</w:t>
        </w:r>
      </w:hyperlink>
      <w:hyperlink r:id="rId422">
        <w:r>
          <w:t xml:space="preserve">, </w:t>
        </w:r>
      </w:hyperlink>
      <w:hyperlink r:id="rId423">
        <w:r>
          <w:rPr>
            <w:i/>
          </w:rPr>
          <w:t>2023</w:t>
        </w:r>
      </w:hyperlink>
      <w:hyperlink r:id="rId424">
        <w:r>
          <w:t>, baad005. https://doi.org/</w:t>
        </w:r>
      </w:hyperlink>
      <w:hyperlink r:id="rId425">
        <w:r>
          <w:t>10.1093/database/baad005</w:t>
        </w:r>
      </w:hyperlink>
    </w:p>
    <w:p w14:paraId="3EAF65D2" w14:textId="77777777" w:rsidR="00E42A64" w:rsidRDefault="00E42A64" w:rsidP="008D2779">
      <w:pPr>
        <w:spacing w:after="60" w:line="240" w:lineRule="auto"/>
      </w:pPr>
    </w:p>
    <w:p w14:paraId="2858AC9E" w14:textId="685C7989" w:rsidR="00A119B2" w:rsidRDefault="00A119B2" w:rsidP="008D2779">
      <w:pPr>
        <w:spacing w:after="60" w:line="240" w:lineRule="auto"/>
        <w:rPr>
          <w:color w:val="000000"/>
        </w:rPr>
      </w:pPr>
      <w:hyperlink r:id="rId426">
        <w:proofErr w:type="spellStart"/>
        <w:r>
          <w:rPr>
            <w:color w:val="000000"/>
          </w:rPr>
          <w:t>LeBoit</w:t>
        </w:r>
        <w:proofErr w:type="spellEnd"/>
        <w:r>
          <w:rPr>
            <w:color w:val="000000"/>
          </w:rPr>
          <w:t xml:space="preserve">, P. E., Burg, G., Weedon, D., &amp; Sarasin, A. (Eds.). (2005). </w:t>
        </w:r>
      </w:hyperlink>
      <w:hyperlink r:id="rId427">
        <w:r>
          <w:rPr>
            <w:i/>
            <w:color w:val="000000"/>
          </w:rPr>
          <w:t xml:space="preserve">Pathology and Genetics of Skin </w:t>
        </w:r>
        <w:proofErr w:type="spellStart"/>
        <w:r>
          <w:rPr>
            <w:i/>
            <w:color w:val="000000"/>
          </w:rPr>
          <w:t>Tumours</w:t>
        </w:r>
        <w:proofErr w:type="spellEnd"/>
      </w:hyperlink>
      <w:hyperlink r:id="rId428">
        <w:r>
          <w:rPr>
            <w:color w:val="000000"/>
          </w:rPr>
          <w:t xml:space="preserve"> (3rd ed., Vol. 6). International Agency for Research on Cancer.</w:t>
        </w:r>
      </w:hyperlink>
    </w:p>
    <w:p w14:paraId="1CAAB12A" w14:textId="77777777" w:rsidR="00E42A64" w:rsidRDefault="00E42A64" w:rsidP="008D2779">
      <w:pPr>
        <w:spacing w:after="60" w:line="240" w:lineRule="auto"/>
      </w:pPr>
    </w:p>
    <w:p w14:paraId="6CE2E6FD" w14:textId="69E1F617" w:rsidR="00A119B2" w:rsidRDefault="00A119B2" w:rsidP="008D2779">
      <w:pPr>
        <w:spacing w:after="60" w:line="240" w:lineRule="auto"/>
      </w:pPr>
      <w:hyperlink r:id="rId429">
        <w:r>
          <w:t xml:space="preserve">Lee, J., Yoon, W., Kim, S., Kim, D., Kim, S., So, C. H., &amp; Kang, J. (2020). BioBERT: a pre-trained biomedical language representation model for biomedical text mining. </w:t>
        </w:r>
      </w:hyperlink>
      <w:hyperlink r:id="rId430">
        <w:r>
          <w:rPr>
            <w:i/>
          </w:rPr>
          <w:t>Bioinformatics (Oxford, England)</w:t>
        </w:r>
      </w:hyperlink>
      <w:hyperlink r:id="rId431">
        <w:r>
          <w:t xml:space="preserve">, </w:t>
        </w:r>
      </w:hyperlink>
      <w:hyperlink r:id="rId432">
        <w:r>
          <w:rPr>
            <w:i/>
          </w:rPr>
          <w:t>36</w:t>
        </w:r>
      </w:hyperlink>
      <w:hyperlink r:id="rId433">
        <w:r>
          <w:t>(4), 1234–1240. https://doi.org/</w:t>
        </w:r>
      </w:hyperlink>
      <w:hyperlink r:id="rId434">
        <w:r>
          <w:t>10.1093/bioinformatics/btz682</w:t>
        </w:r>
      </w:hyperlink>
    </w:p>
    <w:p w14:paraId="5C5D8FF6" w14:textId="77777777" w:rsidR="00E42A64" w:rsidRDefault="00E42A64" w:rsidP="008D2779">
      <w:pPr>
        <w:spacing w:after="60" w:line="240" w:lineRule="auto"/>
      </w:pPr>
    </w:p>
    <w:p w14:paraId="57C45D96" w14:textId="5B5B65CF" w:rsidR="00A119B2" w:rsidRDefault="00A119B2" w:rsidP="008D2779">
      <w:pPr>
        <w:spacing w:after="60" w:line="240" w:lineRule="auto"/>
        <w:rPr>
          <w:color w:val="000000"/>
        </w:rPr>
      </w:pPr>
      <w:hyperlink r:id="rId435">
        <w:r>
          <w:rPr>
            <w:color w:val="000000"/>
          </w:rPr>
          <w:t xml:space="preserve">Liang, W., Nan, Y., Xiaolong, H., Binxing, J., Linjun, Y., Daxin, J., Rangan, M., &amp; Furu, W. (2022). </w:t>
        </w:r>
      </w:hyperlink>
      <w:hyperlink r:id="rId436">
        <w:r>
          <w:rPr>
            <w:i/>
            <w:color w:val="000000"/>
          </w:rPr>
          <w:t>E5-Large</w:t>
        </w:r>
      </w:hyperlink>
      <w:hyperlink r:id="rId437">
        <w:r>
          <w:rPr>
            <w:color w:val="000000"/>
          </w:rPr>
          <w:t xml:space="preserve">. Hugging Face. </w:t>
        </w:r>
      </w:hyperlink>
      <w:hyperlink r:id="rId438">
        <w:r>
          <w:rPr>
            <w:color w:val="000000"/>
          </w:rPr>
          <w:t>https://huggingface.co/intfloat/e5-large</w:t>
        </w:r>
      </w:hyperlink>
    </w:p>
    <w:p w14:paraId="29D19CD6" w14:textId="77777777" w:rsidR="00E42A64" w:rsidRDefault="00E42A64" w:rsidP="008D2779">
      <w:pPr>
        <w:spacing w:after="60" w:line="240" w:lineRule="auto"/>
      </w:pPr>
    </w:p>
    <w:p w14:paraId="23473011" w14:textId="6718A832" w:rsidR="00A119B2" w:rsidRDefault="00E42A64" w:rsidP="008D2779">
      <w:pPr>
        <w:spacing w:after="60" w:line="240" w:lineRule="auto"/>
      </w:pPr>
      <w:hyperlink r:id="rId439" w:history="1">
        <w:r w:rsidRPr="00745E20">
          <w:rPr>
            <w:rStyle w:val="Hyperlink"/>
          </w:rPr>
          <w:t xml:space="preserve">Liu, F., Shareghi, E., Meng, Z., Basaldella, M., &amp; Collier, N. (2020). Self-alignment pretraining for biomedical entity representations. In </w:t>
        </w:r>
      </w:hyperlink>
      <w:hyperlink r:id="rId440">
        <w:r w:rsidR="00A119B2">
          <w:rPr>
            <w:i/>
          </w:rPr>
          <w:t>arXiv [cs.CL]</w:t>
        </w:r>
      </w:hyperlink>
      <w:hyperlink r:id="rId441">
        <w:r w:rsidR="00A119B2">
          <w:t xml:space="preserve">. arXiv. </w:t>
        </w:r>
      </w:hyperlink>
      <w:hyperlink r:id="rId442">
        <w:r w:rsidR="00A119B2">
          <w:t>http://arxiv.org/abs/2010.11784</w:t>
        </w:r>
      </w:hyperlink>
    </w:p>
    <w:p w14:paraId="70F3BDDE" w14:textId="77777777" w:rsidR="00E42A64" w:rsidRDefault="00E42A64" w:rsidP="008D2779">
      <w:pPr>
        <w:spacing w:after="60" w:line="240" w:lineRule="auto"/>
      </w:pPr>
    </w:p>
    <w:p w14:paraId="7D0BB737" w14:textId="4F79064E" w:rsidR="00A119B2" w:rsidRDefault="00A119B2" w:rsidP="008D2779">
      <w:pPr>
        <w:spacing w:after="60" w:line="240" w:lineRule="auto"/>
        <w:rPr>
          <w:color w:val="000000"/>
        </w:rPr>
      </w:pPr>
      <w:hyperlink r:id="rId443">
        <w:r>
          <w:rPr>
            <w:color w:val="000000"/>
          </w:rPr>
          <w:t xml:space="preserve">Liu, F. T., Ting, K. M., &amp; Zhou, Z.-H. (2008). Isolation Forest. </w:t>
        </w:r>
      </w:hyperlink>
      <w:hyperlink r:id="rId444">
        <w:r>
          <w:rPr>
            <w:i/>
            <w:color w:val="000000"/>
          </w:rPr>
          <w:t>2008 Eighth IEEE International Conference on Data Mining</w:t>
        </w:r>
      </w:hyperlink>
      <w:hyperlink r:id="rId445">
        <w:r>
          <w:rPr>
            <w:color w:val="000000"/>
          </w:rPr>
          <w:t>, 413–422. https://doi.org/</w:t>
        </w:r>
      </w:hyperlink>
      <w:hyperlink r:id="rId446">
        <w:r>
          <w:rPr>
            <w:color w:val="000000"/>
          </w:rPr>
          <w:t>10.1109/ICDM.2008.17</w:t>
        </w:r>
      </w:hyperlink>
    </w:p>
    <w:p w14:paraId="7BA3D0E5" w14:textId="77777777" w:rsidR="00E42A64" w:rsidRDefault="00E42A64" w:rsidP="008D2779">
      <w:pPr>
        <w:spacing w:after="60" w:line="240" w:lineRule="auto"/>
      </w:pPr>
    </w:p>
    <w:p w14:paraId="4580BE47" w14:textId="51C7DE31" w:rsidR="00A119B2" w:rsidRDefault="00A119B2" w:rsidP="008D2779">
      <w:pPr>
        <w:spacing w:after="60" w:line="240" w:lineRule="auto"/>
        <w:rPr>
          <w:color w:val="000000"/>
        </w:rPr>
      </w:pPr>
      <w:hyperlink r:id="rId447">
        <w:r>
          <w:rPr>
            <w:color w:val="000000"/>
          </w:rPr>
          <w:t xml:space="preserve">Lloyd, R. V., </w:t>
        </w:r>
        <w:proofErr w:type="spellStart"/>
        <w:r>
          <w:rPr>
            <w:color w:val="000000"/>
          </w:rPr>
          <w:t>Osamura</w:t>
        </w:r>
        <w:proofErr w:type="spellEnd"/>
        <w:r>
          <w:rPr>
            <w:color w:val="000000"/>
          </w:rPr>
          <w:t xml:space="preserve">, R. Y., </w:t>
        </w:r>
        <w:proofErr w:type="spellStart"/>
        <w:r>
          <w:rPr>
            <w:color w:val="000000"/>
          </w:rPr>
          <w:t>Klöppel</w:t>
        </w:r>
        <w:proofErr w:type="spellEnd"/>
        <w:r>
          <w:rPr>
            <w:color w:val="000000"/>
          </w:rPr>
          <w:t xml:space="preserve">, G., &amp; Rosai, J. (Eds.). (2017). </w:t>
        </w:r>
      </w:hyperlink>
      <w:hyperlink r:id="rId448">
        <w:r>
          <w:rPr>
            <w:i/>
            <w:color w:val="000000"/>
          </w:rPr>
          <w:t xml:space="preserve">WHO Classification of </w:t>
        </w:r>
        <w:proofErr w:type="spellStart"/>
        <w:r>
          <w:rPr>
            <w:i/>
            <w:color w:val="000000"/>
          </w:rPr>
          <w:t>Tumours</w:t>
        </w:r>
        <w:proofErr w:type="spellEnd"/>
        <w:r>
          <w:rPr>
            <w:i/>
            <w:color w:val="000000"/>
          </w:rPr>
          <w:t xml:space="preserve"> of Endocrine Organs</w:t>
        </w:r>
      </w:hyperlink>
      <w:hyperlink r:id="rId449">
        <w:r>
          <w:rPr>
            <w:color w:val="000000"/>
          </w:rPr>
          <w:t xml:space="preserve"> (4th ed., Vol. 10). International Agency for Research on Cancer.</w:t>
        </w:r>
      </w:hyperlink>
    </w:p>
    <w:p w14:paraId="3247B67B" w14:textId="77777777" w:rsidR="00E42A64" w:rsidRDefault="00E42A64" w:rsidP="008D2779">
      <w:pPr>
        <w:spacing w:after="60" w:line="240" w:lineRule="auto"/>
      </w:pPr>
    </w:p>
    <w:p w14:paraId="77108906" w14:textId="5691CBE3" w:rsidR="00A119B2" w:rsidRDefault="00A119B2" w:rsidP="008D2779">
      <w:pPr>
        <w:spacing w:after="60" w:line="240" w:lineRule="auto"/>
      </w:pPr>
      <w:hyperlink r:id="rId450">
        <w:r>
          <w:t>Louis, D. N., O</w:t>
        </w:r>
        <w:proofErr w:type="spellStart"/>
        <w:r>
          <w:t>hgaki</w:t>
        </w:r>
        <w:proofErr w:type="spellEnd"/>
        <w:r>
          <w:t xml:space="preserve">, H., </w:t>
        </w:r>
        <w:proofErr w:type="spellStart"/>
        <w:r>
          <w:t>Wiestler</w:t>
        </w:r>
        <w:proofErr w:type="spellEnd"/>
        <w:r>
          <w:t xml:space="preserve">, O. D., &amp; Cavenee, W. K. (Eds.). (2006). </w:t>
        </w:r>
      </w:hyperlink>
      <w:hyperlink r:id="rId451">
        <w:r>
          <w:rPr>
            <w:i/>
          </w:rPr>
          <w:t xml:space="preserve">WHO Classification of </w:t>
        </w:r>
        <w:proofErr w:type="spellStart"/>
        <w:r>
          <w:rPr>
            <w:i/>
          </w:rPr>
          <w:t>Tumours</w:t>
        </w:r>
        <w:proofErr w:type="spellEnd"/>
        <w:r>
          <w:rPr>
            <w:i/>
          </w:rPr>
          <w:t xml:space="preserve"> of the Central Nervous System</w:t>
        </w:r>
      </w:hyperlink>
      <w:hyperlink r:id="rId452">
        <w:r>
          <w:t xml:space="preserve"> (4th ed., Vol. 1). International Agency for Research on Cancer.</w:t>
        </w:r>
      </w:hyperlink>
    </w:p>
    <w:p w14:paraId="4ECEA061" w14:textId="77777777" w:rsidR="00E42A64" w:rsidRDefault="00E42A64" w:rsidP="008D2779">
      <w:pPr>
        <w:spacing w:after="60" w:line="240" w:lineRule="auto"/>
      </w:pPr>
    </w:p>
    <w:p w14:paraId="5065A636" w14:textId="04305F8F" w:rsidR="00A119B2" w:rsidRDefault="00A119B2" w:rsidP="008D2779">
      <w:pPr>
        <w:spacing w:after="60" w:line="240" w:lineRule="auto"/>
      </w:pPr>
      <w:hyperlink r:id="rId453">
        <w:r>
          <w:t>Louis, D. N., O</w:t>
        </w:r>
        <w:proofErr w:type="spellStart"/>
        <w:r>
          <w:t>hgaki</w:t>
        </w:r>
        <w:proofErr w:type="spellEnd"/>
        <w:r>
          <w:t xml:space="preserve">, H., </w:t>
        </w:r>
        <w:proofErr w:type="spellStart"/>
        <w:r>
          <w:t>Wiestler</w:t>
        </w:r>
        <w:proofErr w:type="spellEnd"/>
        <w:r>
          <w:t xml:space="preserve">, O. D., &amp; Cavenee, W. K. (Eds.). (2016). </w:t>
        </w:r>
      </w:hyperlink>
      <w:hyperlink r:id="rId454">
        <w:r>
          <w:rPr>
            <w:i/>
          </w:rPr>
          <w:t xml:space="preserve">WHO Classification of </w:t>
        </w:r>
        <w:proofErr w:type="spellStart"/>
        <w:r>
          <w:rPr>
            <w:i/>
          </w:rPr>
          <w:t>Tumours</w:t>
        </w:r>
        <w:proofErr w:type="spellEnd"/>
        <w:r>
          <w:rPr>
            <w:i/>
          </w:rPr>
          <w:t xml:space="preserve"> of the Central Nervous System (Revised 4th Edition)</w:t>
        </w:r>
      </w:hyperlink>
      <w:hyperlink r:id="rId455">
        <w:r>
          <w:t xml:space="preserve"> (Revised 4th Edition, Vol. 1). International Agency for Research on Cancer.</w:t>
        </w:r>
      </w:hyperlink>
    </w:p>
    <w:p w14:paraId="50F0C95C" w14:textId="77777777" w:rsidR="00E42A64" w:rsidRDefault="00E42A64" w:rsidP="008D2779">
      <w:pPr>
        <w:spacing w:after="60" w:line="240" w:lineRule="auto"/>
      </w:pPr>
    </w:p>
    <w:p w14:paraId="66A64932" w14:textId="67EB8240" w:rsidR="00A119B2" w:rsidRDefault="00A119B2" w:rsidP="008D2779">
      <w:pPr>
        <w:spacing w:after="60" w:line="240" w:lineRule="auto"/>
        <w:rPr>
          <w:color w:val="000000"/>
        </w:rPr>
      </w:pPr>
      <w:hyperlink r:id="rId456">
        <w:r>
          <w:rPr>
            <w:color w:val="000000"/>
          </w:rPr>
          <w:t xml:space="preserve">Luo, R., Sun, L., Xia, Y., Qin, T., Zhang, S., Poon, H., &amp; Liu, T.-Y. (2022a). </w:t>
        </w:r>
      </w:hyperlink>
      <w:hyperlink r:id="rId457">
        <w:r>
          <w:rPr>
            <w:i/>
            <w:color w:val="000000"/>
          </w:rPr>
          <w:t>BioGPT</w:t>
        </w:r>
      </w:hyperlink>
      <w:hyperlink r:id="rId458">
        <w:r>
          <w:rPr>
            <w:color w:val="000000"/>
          </w:rPr>
          <w:t xml:space="preserve">. Hugging Face. </w:t>
        </w:r>
      </w:hyperlink>
      <w:hyperlink r:id="rId459">
        <w:r>
          <w:rPr>
            <w:color w:val="000000"/>
          </w:rPr>
          <w:t>https://huggingface.co/microsoft/biogpt</w:t>
        </w:r>
      </w:hyperlink>
    </w:p>
    <w:p w14:paraId="3162F8C3" w14:textId="77777777" w:rsidR="00E42A64" w:rsidRDefault="00E42A64" w:rsidP="008D2779">
      <w:pPr>
        <w:spacing w:after="60" w:line="240" w:lineRule="auto"/>
      </w:pPr>
    </w:p>
    <w:p w14:paraId="1452EC5E" w14:textId="4069AEC8" w:rsidR="00A119B2" w:rsidRDefault="00A119B2" w:rsidP="008D2779">
      <w:pPr>
        <w:spacing w:after="60" w:line="240" w:lineRule="auto"/>
      </w:pPr>
      <w:hyperlink r:id="rId460">
        <w:r>
          <w:t xml:space="preserve">Luo, R., Sun, L., Xia, Y., Qin, T., Zhang, S., Poon, H., &amp; Liu, T.-Y. (2022b). BioGPT: generative pre-trained transformer for biomedical text generation and mining. </w:t>
        </w:r>
      </w:hyperlink>
      <w:hyperlink r:id="rId461">
        <w:r>
          <w:rPr>
            <w:i/>
          </w:rPr>
          <w:t>Briefings in Bioinformatics</w:t>
        </w:r>
      </w:hyperlink>
      <w:hyperlink r:id="rId462">
        <w:r>
          <w:t xml:space="preserve">, </w:t>
        </w:r>
      </w:hyperlink>
      <w:hyperlink r:id="rId463">
        <w:r>
          <w:rPr>
            <w:i/>
          </w:rPr>
          <w:t>23</w:t>
        </w:r>
      </w:hyperlink>
      <w:hyperlink r:id="rId464">
        <w:r>
          <w:t>(6), bbac409. https://doi.org/</w:t>
        </w:r>
      </w:hyperlink>
      <w:hyperlink r:id="rId465">
        <w:r>
          <w:t>10.1093/bib/bbac409</w:t>
        </w:r>
      </w:hyperlink>
    </w:p>
    <w:p w14:paraId="4C428686" w14:textId="77777777" w:rsidR="00A119B2" w:rsidRDefault="00A119B2" w:rsidP="008D2779">
      <w:pPr>
        <w:spacing w:after="60" w:line="240" w:lineRule="auto"/>
      </w:pPr>
      <w:hyperlink r:id="rId466">
        <w:r>
          <w:t xml:space="preserve">Mai, G., Janowicz, K., &amp; Yan, B. (2018). Combining text embedding and knowledge graph embedding techniques for academic search engines. In Key-Sun Choi, Luis Espinosa Anke, Thierry Declerck, Dagmar Gromann, Jin-Dong Kim, Axel-Cyrille Ngonga Ngomo, Muhammad Saleem, Ricardo Usbeck (Ed.), </w:t>
        </w:r>
      </w:hyperlink>
      <w:hyperlink r:id="rId467">
        <w:r>
          <w:rPr>
            <w:i/>
          </w:rPr>
          <w:t>Joint proceedings of the 4th Workshop on Semantic Deep Learning (SemDeep-4) and NLIWoD4: Natural Language Interfaces for the Web of Data (NLIWOD-4) and 9th Question Answering over Linked Data challenge (QALD-9) co-located with 17th International Semantic Web Conference (ISWC 2018)</w:t>
        </w:r>
      </w:hyperlink>
      <w:hyperlink r:id="rId468">
        <w:r>
          <w:t xml:space="preserve"> (pp. 77–88). CEUR. </w:t>
        </w:r>
      </w:hyperlink>
      <w:hyperlink r:id="rId469">
        <w:r>
          <w:t>https://ceur-ws.org/Vol-2241/paper-08.pdf</w:t>
        </w:r>
      </w:hyperlink>
    </w:p>
    <w:p w14:paraId="15DA1E8D" w14:textId="77777777" w:rsidR="00E42A64" w:rsidRDefault="00E42A64" w:rsidP="008D2779">
      <w:pPr>
        <w:spacing w:after="60" w:line="240" w:lineRule="auto"/>
      </w:pPr>
    </w:p>
    <w:p w14:paraId="2F2F9B3F" w14:textId="3CEE1CF8" w:rsidR="00A119B2" w:rsidRDefault="00A119B2" w:rsidP="008D2779">
      <w:pPr>
        <w:spacing w:after="60" w:line="240" w:lineRule="auto"/>
      </w:pPr>
      <w:hyperlink r:id="rId470">
        <w:r>
          <w:t xml:space="preserve">Matt, G. Y., Sioson, E., Shelton, K., Wang, J., Lu, C., Zaldivar Peraza, A., Gangwani, K., Paul, R., Reilly, C., Acić, A., Liu, Q., Sandor, S. R., McLeod, C., Patel, J., Wang, F., Im, C., Wang, Z., Sapkota, Y., Wilson, C. L., … Zhou, X. (2024). St. Jude Survivorship Portal: Sharing and Analyzing Large Clinical and Genomic Datasets from Pediatric Cancer Survivors. </w:t>
        </w:r>
      </w:hyperlink>
      <w:hyperlink r:id="rId471">
        <w:r>
          <w:rPr>
            <w:i/>
          </w:rPr>
          <w:t>Cancer Discovery</w:t>
        </w:r>
      </w:hyperlink>
      <w:hyperlink r:id="rId472">
        <w:r>
          <w:t xml:space="preserve">, </w:t>
        </w:r>
      </w:hyperlink>
      <w:hyperlink r:id="rId473">
        <w:r>
          <w:rPr>
            <w:i/>
          </w:rPr>
          <w:t>14</w:t>
        </w:r>
      </w:hyperlink>
      <w:hyperlink r:id="rId474">
        <w:r>
          <w:t>(8), 1403–1417. https://doi.org/</w:t>
        </w:r>
      </w:hyperlink>
      <w:hyperlink r:id="rId475">
        <w:r>
          <w:t>10.1158/2159-8290.CD-23-1441</w:t>
        </w:r>
      </w:hyperlink>
    </w:p>
    <w:p w14:paraId="1208ABE5" w14:textId="77777777" w:rsidR="00E42A64" w:rsidRDefault="00E42A64" w:rsidP="008D2779">
      <w:pPr>
        <w:spacing w:after="60" w:line="240" w:lineRule="auto"/>
      </w:pPr>
    </w:p>
    <w:p w14:paraId="50638E30" w14:textId="6BD2D37F" w:rsidR="00A119B2" w:rsidRDefault="00A119B2" w:rsidP="008D2779">
      <w:pPr>
        <w:spacing w:after="60" w:line="240" w:lineRule="auto"/>
      </w:pPr>
      <w:hyperlink r:id="rId476">
        <w:r>
          <w:t xml:space="preserve">Matthew E. Peters, Mark Neumann, Mohit </w:t>
        </w:r>
        <w:proofErr w:type="spellStart"/>
        <w:r>
          <w:t>Iyyer</w:t>
        </w:r>
        <w:proofErr w:type="spellEnd"/>
        <w:r>
          <w:t xml:space="preserve">, Matt Gardner, Christopher Clark, Kenton Lee, Luke Zettlemoyer. (2018). Deep contextualized word representations. In M. W. H. J. Stent (Ed.), </w:t>
        </w:r>
      </w:hyperlink>
      <w:hyperlink r:id="rId477">
        <w:r>
          <w:rPr>
            <w:i/>
          </w:rPr>
          <w:t>Proceedings of the 2018 Conference of the North American Chapter of the Association for Computational Linguistics: Human Language Technologies, Volume 1 (Long Papers)</w:t>
        </w:r>
      </w:hyperlink>
      <w:hyperlink r:id="rId478">
        <w:r>
          <w:t>. Association for Computational Linguistics.</w:t>
        </w:r>
      </w:hyperlink>
    </w:p>
    <w:p w14:paraId="1C5E4C16" w14:textId="77777777" w:rsidR="00E42A64" w:rsidRDefault="00E42A64" w:rsidP="008D2779">
      <w:pPr>
        <w:spacing w:after="60" w:line="240" w:lineRule="auto"/>
      </w:pPr>
    </w:p>
    <w:p w14:paraId="16529A29" w14:textId="66C5C0C9" w:rsidR="00A119B2" w:rsidRDefault="00E42A64" w:rsidP="008D2779">
      <w:pPr>
        <w:spacing w:after="60" w:line="240" w:lineRule="auto"/>
        <w:rPr>
          <w:color w:val="000000"/>
        </w:rPr>
      </w:pPr>
      <w:hyperlink r:id="rId479" w:history="1">
        <w:r w:rsidRPr="00745E20">
          <w:rPr>
            <w:rStyle w:val="Hyperlink"/>
            <w:i/>
          </w:rPr>
          <w:t>MedLlama 2: Fine-tuned Llama 2 model to answer medical questions based on an open source medical dataset</w:t>
        </w:r>
      </w:hyperlink>
      <w:hyperlink r:id="rId480">
        <w:r w:rsidR="00A119B2">
          <w:rPr>
            <w:color w:val="000000"/>
          </w:rPr>
          <w:t xml:space="preserve">. (Nov,2023). Ollama. </w:t>
        </w:r>
      </w:hyperlink>
      <w:hyperlink r:id="rId481">
        <w:r w:rsidR="00A119B2">
          <w:rPr>
            <w:color w:val="000000"/>
          </w:rPr>
          <w:t>https://ollama.com/library/medllama2</w:t>
        </w:r>
      </w:hyperlink>
    </w:p>
    <w:p w14:paraId="23DDF96C" w14:textId="77777777" w:rsidR="00E42A64" w:rsidRDefault="00E42A64" w:rsidP="008D2779">
      <w:pPr>
        <w:spacing w:after="60" w:line="240" w:lineRule="auto"/>
      </w:pPr>
    </w:p>
    <w:p w14:paraId="79F0DEBF" w14:textId="700C5321" w:rsidR="00A119B2" w:rsidRDefault="00A119B2" w:rsidP="008D2779">
      <w:pPr>
        <w:spacing w:after="60" w:line="240" w:lineRule="auto"/>
      </w:pPr>
      <w:hyperlink r:id="rId482">
        <w:r>
          <w:t xml:space="preserve">Mehta, V., Bawa, S., &amp; Singh, J. (2021). WEClustering: word embeddings based text clustering technique for large datasets. </w:t>
        </w:r>
      </w:hyperlink>
      <w:hyperlink r:id="rId483">
        <w:r>
          <w:rPr>
            <w:i/>
          </w:rPr>
          <w:t>Complex &amp; Intelligent Systems</w:t>
        </w:r>
      </w:hyperlink>
      <w:hyperlink r:id="rId484">
        <w:r>
          <w:t xml:space="preserve">, </w:t>
        </w:r>
      </w:hyperlink>
      <w:hyperlink r:id="rId485">
        <w:r>
          <w:rPr>
            <w:i/>
          </w:rPr>
          <w:t>7</w:t>
        </w:r>
      </w:hyperlink>
      <w:hyperlink r:id="rId486">
        <w:r>
          <w:t>(6), 3211–3224. https://doi.org/</w:t>
        </w:r>
      </w:hyperlink>
      <w:hyperlink r:id="rId487">
        <w:r>
          <w:t>10.1007/s40747-021-00512-9</w:t>
        </w:r>
      </w:hyperlink>
    </w:p>
    <w:p w14:paraId="13C1FF94" w14:textId="77777777" w:rsidR="00E42A64" w:rsidRDefault="00E42A64" w:rsidP="008D2779">
      <w:pPr>
        <w:spacing w:after="60" w:line="240" w:lineRule="auto"/>
      </w:pPr>
    </w:p>
    <w:p w14:paraId="289E4D02" w14:textId="15B67562" w:rsidR="00A119B2" w:rsidRDefault="00A119B2" w:rsidP="008D2779">
      <w:pPr>
        <w:spacing w:after="60" w:line="240" w:lineRule="auto"/>
        <w:rPr>
          <w:color w:val="000000"/>
        </w:rPr>
      </w:pPr>
      <w:hyperlink r:id="rId488">
        <w:r>
          <w:rPr>
            <w:color w:val="000000"/>
          </w:rPr>
          <w:t xml:space="preserve">Meta, A. I. (2024a). </w:t>
        </w:r>
      </w:hyperlink>
      <w:hyperlink r:id="rId489">
        <w:r>
          <w:rPr>
            <w:i/>
            <w:color w:val="000000"/>
          </w:rPr>
          <w:t>Llama 3.2: Revolutionizing edge AI and vision with open models</w:t>
        </w:r>
      </w:hyperlink>
      <w:hyperlink r:id="rId490">
        <w:r>
          <w:rPr>
            <w:color w:val="000000"/>
          </w:rPr>
          <w:t xml:space="preserve">. </w:t>
        </w:r>
      </w:hyperlink>
      <w:hyperlink r:id="rId491">
        <w:r>
          <w:rPr>
            <w:color w:val="000000"/>
          </w:rPr>
          <w:t>https://ollama.com/library/llama3.2</w:t>
        </w:r>
      </w:hyperlink>
    </w:p>
    <w:p w14:paraId="24513274" w14:textId="77777777" w:rsidR="00E42A64" w:rsidRDefault="00E42A64" w:rsidP="008D2779">
      <w:pPr>
        <w:spacing w:after="60" w:line="240" w:lineRule="auto"/>
      </w:pPr>
    </w:p>
    <w:p w14:paraId="5BFD16B9" w14:textId="1476957A" w:rsidR="00A119B2" w:rsidRDefault="00A119B2" w:rsidP="008D2779">
      <w:pPr>
        <w:spacing w:after="60" w:line="240" w:lineRule="auto"/>
        <w:rPr>
          <w:color w:val="000000"/>
        </w:rPr>
      </w:pPr>
      <w:hyperlink r:id="rId492">
        <w:r>
          <w:rPr>
            <w:color w:val="000000"/>
          </w:rPr>
          <w:t xml:space="preserve">Meta, A. I. (2024b, December 6). </w:t>
        </w:r>
      </w:hyperlink>
      <w:hyperlink r:id="rId493">
        <w:r>
          <w:rPr>
            <w:i/>
            <w:color w:val="000000"/>
          </w:rPr>
          <w:t>Llama 3.3 70B: A multilingual instruction-tuned large language model</w:t>
        </w:r>
      </w:hyperlink>
      <w:hyperlink r:id="rId494">
        <w:r>
          <w:rPr>
            <w:color w:val="000000"/>
          </w:rPr>
          <w:t xml:space="preserve">. </w:t>
        </w:r>
      </w:hyperlink>
      <w:hyperlink r:id="rId495">
        <w:r>
          <w:rPr>
            <w:color w:val="000000"/>
          </w:rPr>
          <w:t>https://ollama.com/library/llama3.3</w:t>
        </w:r>
      </w:hyperlink>
    </w:p>
    <w:p w14:paraId="31784F73" w14:textId="77777777" w:rsidR="00E42A64" w:rsidRDefault="00E42A64" w:rsidP="008D2779">
      <w:pPr>
        <w:spacing w:after="60" w:line="240" w:lineRule="auto"/>
      </w:pPr>
    </w:p>
    <w:p w14:paraId="175D9E9C" w14:textId="5A094A68" w:rsidR="00A119B2" w:rsidRDefault="00A119B2" w:rsidP="008D2779">
      <w:pPr>
        <w:spacing w:after="60" w:line="240" w:lineRule="auto"/>
        <w:rPr>
          <w:color w:val="000000"/>
        </w:rPr>
      </w:pPr>
      <w:hyperlink r:id="rId496">
        <w:r>
          <w:rPr>
            <w:i/>
            <w:color w:val="000000"/>
          </w:rPr>
          <w:t>Meta Llama 3: The most capable openly available LLM to date</w:t>
        </w:r>
      </w:hyperlink>
      <w:hyperlink r:id="rId497">
        <w:r>
          <w:rPr>
            <w:color w:val="000000"/>
          </w:rPr>
          <w:t xml:space="preserve">. (2024, April 18). </w:t>
        </w:r>
      </w:hyperlink>
      <w:hyperlink r:id="rId498">
        <w:r>
          <w:rPr>
            <w:color w:val="000000"/>
          </w:rPr>
          <w:t>https://ollama.com/library/llama3</w:t>
        </w:r>
      </w:hyperlink>
    </w:p>
    <w:p w14:paraId="043606E3" w14:textId="77777777" w:rsidR="00E42A64" w:rsidRDefault="00E42A64" w:rsidP="008D2779">
      <w:pPr>
        <w:spacing w:after="60" w:line="240" w:lineRule="auto"/>
      </w:pPr>
    </w:p>
    <w:p w14:paraId="7D9A939F" w14:textId="6F8CB62E" w:rsidR="00A119B2" w:rsidRDefault="00A119B2" w:rsidP="008D2779">
      <w:pPr>
        <w:spacing w:after="60" w:line="240" w:lineRule="auto"/>
      </w:pPr>
      <w:hyperlink r:id="rId499">
        <w:r>
          <w:t xml:space="preserve">Metcalfe, A., Stephenson, N., Cairncross, Z. F., Scime, N. V., &amp; Fidler-Benaoudia, M. (2024). Exclusion of pregnant and lactating persons from breast cancer clinical trials: a review of active trials registered on ClinicalTrials.gov. </w:t>
        </w:r>
      </w:hyperlink>
      <w:hyperlink r:id="rId500">
        <w:r>
          <w:rPr>
            <w:i/>
          </w:rPr>
          <w:t>Acta Obstetricia et Gynecologica Scandinavica</w:t>
        </w:r>
      </w:hyperlink>
      <w:hyperlink r:id="rId501">
        <w:r>
          <w:t xml:space="preserve">, </w:t>
        </w:r>
      </w:hyperlink>
      <w:hyperlink r:id="rId502">
        <w:r>
          <w:rPr>
            <w:i/>
          </w:rPr>
          <w:t>103</w:t>
        </w:r>
      </w:hyperlink>
      <w:hyperlink r:id="rId503">
        <w:r>
          <w:t>(4), 707–715. https://doi.org/</w:t>
        </w:r>
      </w:hyperlink>
      <w:hyperlink r:id="rId504">
        <w:r>
          <w:t>10.1111/aogs.14599</w:t>
        </w:r>
      </w:hyperlink>
    </w:p>
    <w:p w14:paraId="178D84CF" w14:textId="77777777" w:rsidR="00E42A64" w:rsidRDefault="00E42A64" w:rsidP="008D2779">
      <w:pPr>
        <w:spacing w:after="60" w:line="240" w:lineRule="auto"/>
      </w:pPr>
    </w:p>
    <w:p w14:paraId="2E1E2982" w14:textId="27B2F5D4" w:rsidR="00A119B2" w:rsidRDefault="00A119B2" w:rsidP="008D2779">
      <w:pPr>
        <w:spacing w:after="60" w:line="240" w:lineRule="auto"/>
        <w:rPr>
          <w:color w:val="000000"/>
        </w:rPr>
      </w:pPr>
      <w:hyperlink r:id="rId505">
        <w:r>
          <w:rPr>
            <w:color w:val="000000"/>
          </w:rPr>
          <w:t xml:space="preserve">Mikolov, T. (2013). Efficient estimation of word representations in vector space. </w:t>
        </w:r>
      </w:hyperlink>
      <w:hyperlink r:id="rId506">
        <w:r>
          <w:rPr>
            <w:i/>
            <w:color w:val="000000"/>
          </w:rPr>
          <w:t>arXiv Preprint arXiv:1301.3781</w:t>
        </w:r>
      </w:hyperlink>
      <w:hyperlink r:id="rId507">
        <w:r>
          <w:rPr>
            <w:color w:val="000000"/>
          </w:rPr>
          <w:t xml:space="preserve">. </w:t>
        </w:r>
      </w:hyperlink>
      <w:hyperlink r:id="rId508">
        <w:r>
          <w:rPr>
            <w:color w:val="000000"/>
          </w:rPr>
          <w:t>https://www.khoury.northeastern.edu/home/vip/teach/DMcourse/4_TF_supervised/notes_slides/1301.3781.pdf</w:t>
        </w:r>
      </w:hyperlink>
    </w:p>
    <w:p w14:paraId="6D256C4B" w14:textId="77777777" w:rsidR="00E42A64" w:rsidRDefault="00E42A64" w:rsidP="008D2779">
      <w:pPr>
        <w:spacing w:after="60" w:line="240" w:lineRule="auto"/>
      </w:pPr>
    </w:p>
    <w:p w14:paraId="562B2589" w14:textId="2B2CB4EB" w:rsidR="00A119B2" w:rsidRDefault="00A119B2" w:rsidP="008D2779">
      <w:pPr>
        <w:spacing w:after="60" w:line="240" w:lineRule="auto"/>
      </w:pPr>
      <w:hyperlink r:id="rId509">
        <w:r>
          <w:t xml:space="preserve">Miller, J. E., Korn, D., &amp; Ross, J. S. (2015). Clinical trial registration, reporting, publication and FDAAA compliance: a cross-sectional analysis and ranking of new drugs approved by the FDA in 2012. </w:t>
        </w:r>
      </w:hyperlink>
      <w:hyperlink r:id="rId510">
        <w:r>
          <w:rPr>
            <w:i/>
          </w:rPr>
          <w:t>BMJ Open</w:t>
        </w:r>
      </w:hyperlink>
      <w:hyperlink r:id="rId511">
        <w:r>
          <w:t xml:space="preserve">, </w:t>
        </w:r>
      </w:hyperlink>
      <w:hyperlink r:id="rId512">
        <w:r>
          <w:rPr>
            <w:i/>
          </w:rPr>
          <w:t>5</w:t>
        </w:r>
      </w:hyperlink>
      <w:hyperlink r:id="rId513">
        <w:r>
          <w:t>(11), e009758. https://doi.org/</w:t>
        </w:r>
      </w:hyperlink>
      <w:hyperlink r:id="rId514">
        <w:r>
          <w:t>10.1136/bmjopen-2015-009758</w:t>
        </w:r>
      </w:hyperlink>
    </w:p>
    <w:p w14:paraId="6E55395B" w14:textId="77777777" w:rsidR="00E42A64" w:rsidRDefault="00E42A64" w:rsidP="008D2779">
      <w:pPr>
        <w:spacing w:after="60" w:line="240" w:lineRule="auto"/>
      </w:pPr>
    </w:p>
    <w:p w14:paraId="504BD348" w14:textId="4FB859AE" w:rsidR="00A119B2" w:rsidRDefault="00A119B2" w:rsidP="008D2779">
      <w:pPr>
        <w:spacing w:after="60" w:line="240" w:lineRule="auto"/>
      </w:pPr>
      <w:hyperlink r:id="rId515">
        <w:r>
          <w:t xml:space="preserve">Moch, H., Humphrey, P. A., Ulbright, T. M., &amp; Reuter, V. E. (Eds.). (2016). </w:t>
        </w:r>
      </w:hyperlink>
      <w:hyperlink r:id="rId516">
        <w:r>
          <w:rPr>
            <w:i/>
          </w:rPr>
          <w:t xml:space="preserve">WHO Classification of </w:t>
        </w:r>
        <w:proofErr w:type="spellStart"/>
        <w:r>
          <w:rPr>
            <w:i/>
          </w:rPr>
          <w:t>Tumours</w:t>
        </w:r>
        <w:proofErr w:type="spellEnd"/>
        <w:r>
          <w:rPr>
            <w:i/>
          </w:rPr>
          <w:t xml:space="preserve"> of the Urinary System and Male Genital Organs</w:t>
        </w:r>
      </w:hyperlink>
      <w:hyperlink r:id="rId517">
        <w:r>
          <w:t xml:space="preserve"> (4th ed., Vol. 8). International Agency for Research on Cancer.</w:t>
        </w:r>
      </w:hyperlink>
    </w:p>
    <w:p w14:paraId="795406C3" w14:textId="77777777" w:rsidR="00E42A64" w:rsidRDefault="00E42A64" w:rsidP="008D2779">
      <w:pPr>
        <w:spacing w:after="60" w:line="240" w:lineRule="auto"/>
      </w:pPr>
    </w:p>
    <w:p w14:paraId="07F55B2F" w14:textId="56864D65" w:rsidR="00A119B2" w:rsidRDefault="00A119B2" w:rsidP="008D2779">
      <w:pPr>
        <w:spacing w:after="60" w:line="240" w:lineRule="auto"/>
      </w:pPr>
      <w:hyperlink r:id="rId518">
        <w:r>
          <w:t xml:space="preserve">Morris, J., Kuleshov, V., Shmatikov, V., &amp; Rush, A. (2023). Text embeddings reveal (almost) as much as text. </w:t>
        </w:r>
      </w:hyperlink>
      <w:hyperlink r:id="rId519">
        <w:r>
          <w:rPr>
            <w:i/>
          </w:rPr>
          <w:t>Proceedings of the 2023 Conference on Empirical Methods in Natural Language Processing</w:t>
        </w:r>
      </w:hyperlink>
      <w:hyperlink r:id="rId520">
        <w:r>
          <w:t>. Proceedings of the 2023 Conference on Empirical Methods in Natural Language Processing, Singapore. https://doi.org/</w:t>
        </w:r>
      </w:hyperlink>
      <w:hyperlink r:id="rId521">
        <w:r>
          <w:t>10.18653/v1/2023.emnlp-main.765</w:t>
        </w:r>
      </w:hyperlink>
    </w:p>
    <w:p w14:paraId="00C0DF83" w14:textId="77777777" w:rsidR="00E42A64" w:rsidRDefault="00E42A64" w:rsidP="008D2779">
      <w:pPr>
        <w:spacing w:after="60" w:line="240" w:lineRule="auto"/>
      </w:pPr>
    </w:p>
    <w:p w14:paraId="6AB7CE5F" w14:textId="27945656" w:rsidR="00A119B2" w:rsidRDefault="00A119B2" w:rsidP="008D2779">
      <w:pPr>
        <w:spacing w:after="60" w:line="240" w:lineRule="auto"/>
      </w:pPr>
      <w:hyperlink r:id="rId522">
        <w:r>
          <w:t xml:space="preserve">Musto, C., Semeraro, G., de Gemmis, M., &amp; Lops, P. (2016). Learning word embeddings from Wikipedia for content-based recommender systems. In </w:t>
        </w:r>
      </w:hyperlink>
      <w:hyperlink r:id="rId523">
        <w:r>
          <w:rPr>
            <w:i/>
          </w:rPr>
          <w:t>Lecture Notes in Computer Science</w:t>
        </w:r>
      </w:hyperlink>
      <w:hyperlink r:id="rId524">
        <w:r>
          <w:t xml:space="preserve"> (pp. 729–734). Springer International Publishing. https://doi.org/</w:t>
        </w:r>
      </w:hyperlink>
      <w:hyperlink r:id="rId525">
        <w:r>
          <w:t>10.1007/978-3-319-30671-1_60</w:t>
        </w:r>
      </w:hyperlink>
    </w:p>
    <w:p w14:paraId="1F2AF99A" w14:textId="77777777" w:rsidR="00E42A64" w:rsidRDefault="00E42A64" w:rsidP="008D2779">
      <w:pPr>
        <w:spacing w:after="60" w:line="240" w:lineRule="auto"/>
      </w:pPr>
    </w:p>
    <w:p w14:paraId="28750A79" w14:textId="024B55E6" w:rsidR="00A119B2" w:rsidRDefault="00A119B2" w:rsidP="008D2779">
      <w:pPr>
        <w:spacing w:after="60" w:line="240" w:lineRule="auto"/>
        <w:rPr>
          <w:color w:val="000000"/>
        </w:rPr>
      </w:pPr>
      <w:hyperlink r:id="rId526">
        <w:r>
          <w:rPr>
            <w:i/>
            <w:color w:val="000000"/>
          </w:rPr>
          <w:t>National Institutes of Health Clinical Trials Registry</w:t>
        </w:r>
      </w:hyperlink>
      <w:hyperlink r:id="rId527">
        <w:r>
          <w:rPr>
            <w:color w:val="000000"/>
          </w:rPr>
          <w:t xml:space="preserve">. (2000, February 29). ClinicalTrials.gov. </w:t>
        </w:r>
      </w:hyperlink>
      <w:hyperlink r:id="rId528">
        <w:r>
          <w:rPr>
            <w:color w:val="000000"/>
          </w:rPr>
          <w:t>https://clinicaltrials.gov/</w:t>
        </w:r>
      </w:hyperlink>
    </w:p>
    <w:p w14:paraId="428A4B33" w14:textId="77777777" w:rsidR="00E42A64" w:rsidRDefault="00E42A64" w:rsidP="008D2779">
      <w:pPr>
        <w:spacing w:after="60" w:line="240" w:lineRule="auto"/>
      </w:pPr>
    </w:p>
    <w:p w14:paraId="2D1F9661" w14:textId="6E4277B1" w:rsidR="00A119B2" w:rsidRDefault="00E42A64" w:rsidP="008D2779">
      <w:pPr>
        <w:spacing w:after="60" w:line="240" w:lineRule="auto"/>
        <w:rPr>
          <w:color w:val="000000"/>
        </w:rPr>
      </w:pPr>
      <w:hyperlink r:id="rId529" w:history="1">
        <w:r w:rsidRPr="00745E20">
          <w:rPr>
            <w:rStyle w:val="Hyperlink"/>
            <w:i/>
          </w:rPr>
          <w:t>New embedding models and API updates</w:t>
        </w:r>
      </w:hyperlink>
      <w:hyperlink r:id="rId530">
        <w:r w:rsidR="00A119B2">
          <w:rPr>
            <w:color w:val="000000"/>
          </w:rPr>
          <w:t xml:space="preserve">. (2024, January 25). </w:t>
        </w:r>
      </w:hyperlink>
      <w:hyperlink r:id="rId531">
        <w:r w:rsidR="00A119B2">
          <w:rPr>
            <w:color w:val="000000"/>
          </w:rPr>
          <w:t>https://openai.com/index/new-embedding-models-and-api-updates/</w:t>
        </w:r>
      </w:hyperlink>
    </w:p>
    <w:p w14:paraId="30A933C4" w14:textId="77777777" w:rsidR="00E42A64" w:rsidRDefault="00E42A64" w:rsidP="008D2779">
      <w:pPr>
        <w:spacing w:after="60" w:line="240" w:lineRule="auto"/>
      </w:pPr>
    </w:p>
    <w:p w14:paraId="2FD8D996" w14:textId="3D0A14D9" w:rsidR="00A119B2" w:rsidRDefault="00E42A64" w:rsidP="008D2779">
      <w:pPr>
        <w:spacing w:after="60" w:line="240" w:lineRule="auto"/>
      </w:pPr>
      <w:hyperlink r:id="rId532" w:history="1">
        <w:r w:rsidRPr="00745E20">
          <w:rPr>
            <w:rStyle w:val="Hyperlink"/>
          </w:rPr>
          <w:t xml:space="preserve">Ni, J., Qu, C., Lu, J., Dai, Z., Ábrego, G. H., Ma, J., Zhao, V. Y., Luan, Y., Hall, K. B., Chang, M.-W., &amp; Yang, Y. (2021a). </w:t>
        </w:r>
      </w:hyperlink>
      <w:hyperlink r:id="rId533">
        <w:r w:rsidR="00A119B2">
          <w:rPr>
            <w:i/>
          </w:rPr>
          <w:t>gtr-t5-large</w:t>
        </w:r>
      </w:hyperlink>
      <w:hyperlink r:id="rId534">
        <w:r w:rsidR="00A119B2">
          <w:t xml:space="preserve">. Hugging Face. </w:t>
        </w:r>
      </w:hyperlink>
      <w:hyperlink r:id="rId535">
        <w:r w:rsidR="00A119B2">
          <w:t>https://huggingface.co/sentence-transformers/gtr-t5-large</w:t>
        </w:r>
      </w:hyperlink>
    </w:p>
    <w:p w14:paraId="2D201ADF" w14:textId="77777777" w:rsidR="00A119B2" w:rsidRDefault="00A119B2" w:rsidP="008D2779">
      <w:pPr>
        <w:spacing w:after="60" w:line="240" w:lineRule="auto"/>
      </w:pPr>
      <w:hyperlink r:id="rId536">
        <w:r>
          <w:t xml:space="preserve">Ni, J., Qu, C., Lu, J., Dai, Z., Ábrego, G. H., Ma, J., Zhao, V. Y., Luan, Y., Hall, K. B., Chang, M.-W., &amp; Yang, Y. (2021b). Large Dual Encoders Are Generalizable Retrievers. In </w:t>
        </w:r>
      </w:hyperlink>
      <w:hyperlink r:id="rId537">
        <w:r>
          <w:rPr>
            <w:i/>
          </w:rPr>
          <w:t>arXiv [cs.IR]</w:t>
        </w:r>
      </w:hyperlink>
      <w:hyperlink r:id="rId538">
        <w:r>
          <w:t xml:space="preserve">. arXiv. </w:t>
        </w:r>
      </w:hyperlink>
      <w:hyperlink r:id="rId539">
        <w:r>
          <w:t>http://arxiv.org/abs/2112.07899</w:t>
        </w:r>
      </w:hyperlink>
    </w:p>
    <w:p w14:paraId="389EF6A0" w14:textId="77777777" w:rsidR="00E42A64" w:rsidRDefault="00E42A64" w:rsidP="008D2779">
      <w:pPr>
        <w:spacing w:after="60" w:line="240" w:lineRule="auto"/>
      </w:pPr>
    </w:p>
    <w:p w14:paraId="43B3AC83" w14:textId="3F7E18FC" w:rsidR="00A119B2" w:rsidRDefault="00E42A64" w:rsidP="008D2779">
      <w:pPr>
        <w:spacing w:after="60" w:line="240" w:lineRule="auto"/>
      </w:pPr>
      <w:hyperlink r:id="rId540" w:history="1">
        <w:r w:rsidRPr="00745E20">
          <w:rPr>
            <w:rStyle w:val="Hyperlink"/>
          </w:rPr>
          <w:t xml:space="preserve">Nussbaum, Z., Morris, J. X., Duderstadt, B., &amp; Mulyar, A. (2024). Nomic embed: Training a reproducible long context text embedder. In </w:t>
        </w:r>
      </w:hyperlink>
      <w:hyperlink r:id="rId541">
        <w:r w:rsidR="00A119B2">
          <w:rPr>
            <w:i/>
          </w:rPr>
          <w:t>arXiv [cs.CL]</w:t>
        </w:r>
      </w:hyperlink>
      <w:hyperlink r:id="rId542">
        <w:r w:rsidR="00A119B2">
          <w:t>. https://doi.org/</w:t>
        </w:r>
      </w:hyperlink>
      <w:hyperlink r:id="rId543">
        <w:r w:rsidR="00A119B2">
          <w:t>10.48550/ARXIV.2402.01613</w:t>
        </w:r>
      </w:hyperlink>
    </w:p>
    <w:p w14:paraId="7C9303AC" w14:textId="77777777" w:rsidR="00E42A64" w:rsidRDefault="00E42A64" w:rsidP="008D2779">
      <w:pPr>
        <w:spacing w:after="60" w:line="240" w:lineRule="auto"/>
      </w:pPr>
    </w:p>
    <w:p w14:paraId="5EEDECB6" w14:textId="3C4A942F" w:rsidR="00A119B2" w:rsidRDefault="00E42A64" w:rsidP="008D2779">
      <w:pPr>
        <w:spacing w:after="60" w:line="240" w:lineRule="auto"/>
        <w:rPr>
          <w:color w:val="000000"/>
        </w:rPr>
      </w:pPr>
      <w:hyperlink r:id="rId544" w:history="1">
        <w:r w:rsidRPr="00745E20">
          <w:rPr>
            <w:rStyle w:val="Hyperlink"/>
          </w:rPr>
          <w:t xml:space="preserve">Ontotext. (2023, June 19). </w:t>
        </w:r>
      </w:hyperlink>
      <w:hyperlink r:id="rId545">
        <w:r w:rsidR="00A119B2">
          <w:rPr>
            <w:i/>
            <w:color w:val="000000"/>
          </w:rPr>
          <w:t>Ontotext Refine</w:t>
        </w:r>
      </w:hyperlink>
      <w:hyperlink r:id="rId546">
        <w:r w:rsidR="00A119B2">
          <w:rPr>
            <w:color w:val="000000"/>
          </w:rPr>
          <w:t xml:space="preserve">. </w:t>
        </w:r>
      </w:hyperlink>
      <w:hyperlink r:id="rId547">
        <w:r w:rsidR="00A119B2">
          <w:rPr>
            <w:color w:val="000000"/>
          </w:rPr>
          <w:t>https://www.ontotext.com/products/ontotext-refine/</w:t>
        </w:r>
      </w:hyperlink>
    </w:p>
    <w:p w14:paraId="318749BA" w14:textId="77777777" w:rsidR="00E42A64" w:rsidRDefault="00E42A64" w:rsidP="008D2779">
      <w:pPr>
        <w:spacing w:after="60" w:line="240" w:lineRule="auto"/>
      </w:pPr>
    </w:p>
    <w:p w14:paraId="689EFB20" w14:textId="11C0EE6B" w:rsidR="00A119B2" w:rsidRDefault="00A119B2" w:rsidP="008D2779">
      <w:pPr>
        <w:spacing w:after="60" w:line="240" w:lineRule="auto"/>
      </w:pPr>
      <w:hyperlink r:id="rId548">
        <w:r>
          <w:t xml:space="preserve">OpenAI, Achiam, J., Adler, S., Agarwal, S., Ahmad, L., Akkaya, I., Aleman, F. L., Almeida, D., Altenschmidt, J., Altman, S., Anadkat, S., Avila, R., Babuschkin, I., Balaji, S., Balcom, V., Baltescu, P., Bao, H., Bavarian, M., Belgum, J., … Zoph, B. (2023). GPT-4 Technical Report. In </w:t>
        </w:r>
      </w:hyperlink>
      <w:hyperlink r:id="rId549">
        <w:r>
          <w:rPr>
            <w:i/>
          </w:rPr>
          <w:t>arXiv [cs.CL]</w:t>
        </w:r>
      </w:hyperlink>
      <w:hyperlink r:id="rId550">
        <w:r>
          <w:t>. https://doi.org/</w:t>
        </w:r>
      </w:hyperlink>
      <w:hyperlink r:id="rId551">
        <w:r>
          <w:t>10.48550/ARXIV.2303.08774</w:t>
        </w:r>
      </w:hyperlink>
    </w:p>
    <w:p w14:paraId="3614E1E1" w14:textId="77777777" w:rsidR="00A119B2" w:rsidRDefault="00A119B2" w:rsidP="008D2779">
      <w:pPr>
        <w:spacing w:after="60" w:line="240" w:lineRule="auto"/>
      </w:pPr>
      <w:hyperlink r:id="rId552">
        <w:r>
          <w:t xml:space="preserve">Osborne, J. D., Flatow, J., Holko, M., Lin, S. M., Kibbe, W. A., Zhu, L. J., Danila, M. I., Feng, G., &amp; Chisholm, R. L. (2009). Annotating the human genome with Disease Ontology. </w:t>
        </w:r>
      </w:hyperlink>
      <w:hyperlink r:id="rId553">
        <w:r>
          <w:rPr>
            <w:i/>
          </w:rPr>
          <w:t>BMC Genomics</w:t>
        </w:r>
      </w:hyperlink>
      <w:hyperlink r:id="rId554">
        <w:r>
          <w:t xml:space="preserve">, </w:t>
        </w:r>
      </w:hyperlink>
      <w:hyperlink r:id="rId555">
        <w:r>
          <w:rPr>
            <w:i/>
          </w:rPr>
          <w:t>10 Suppl 1</w:t>
        </w:r>
      </w:hyperlink>
      <w:hyperlink r:id="rId556">
        <w:r>
          <w:t>(S1), S6. https://doi.org/</w:t>
        </w:r>
      </w:hyperlink>
      <w:hyperlink r:id="rId557">
        <w:r>
          <w:t>10.1186/1471-2164-10-S1-S6</w:t>
        </w:r>
      </w:hyperlink>
    </w:p>
    <w:p w14:paraId="3C5ED7A4" w14:textId="77777777" w:rsidR="00E42A64" w:rsidRDefault="00E42A64" w:rsidP="008D2779">
      <w:pPr>
        <w:spacing w:after="60" w:line="240" w:lineRule="auto"/>
      </w:pPr>
    </w:p>
    <w:p w14:paraId="5A2A33C0" w14:textId="2E2429A8" w:rsidR="00A119B2" w:rsidRDefault="00A119B2" w:rsidP="008D2779">
      <w:pPr>
        <w:spacing w:after="60" w:line="240" w:lineRule="auto"/>
      </w:pPr>
      <w:hyperlink r:id="rId558">
        <w:r>
          <w:t xml:space="preserve">Pande, A., &amp; Ahuja, V. (2017). WEAC: Word embeddings for anomaly classification from event logs. </w:t>
        </w:r>
      </w:hyperlink>
      <w:hyperlink r:id="rId559">
        <w:r>
          <w:rPr>
            <w:i/>
          </w:rPr>
          <w:t>2017 IEEE International Conference on Big Data (Big Data)</w:t>
        </w:r>
      </w:hyperlink>
      <w:hyperlink r:id="rId560">
        <w:r>
          <w:t>, 1095–1100. https://doi.org/</w:t>
        </w:r>
      </w:hyperlink>
      <w:hyperlink r:id="rId561">
        <w:r>
          <w:t>10.1109/BigData.2017.8258034</w:t>
        </w:r>
      </w:hyperlink>
    </w:p>
    <w:p w14:paraId="589CB37C" w14:textId="77777777" w:rsidR="00E42A64" w:rsidRDefault="00E42A64" w:rsidP="008D2779">
      <w:pPr>
        <w:spacing w:after="60" w:line="240" w:lineRule="auto"/>
      </w:pPr>
    </w:p>
    <w:p w14:paraId="201043BD" w14:textId="1D837E9B" w:rsidR="00A119B2" w:rsidRDefault="00A119B2" w:rsidP="008D2779">
      <w:pPr>
        <w:spacing w:after="60" w:line="240" w:lineRule="auto"/>
      </w:pPr>
      <w:hyperlink r:id="rId562">
        <w:r>
          <w:t xml:space="preserve">Pasquali, S. K., Lam, W. K., Chiswell, K., Kemper, A. R., &amp; Li, J. S. (2012). Status of the pediatric clinical trials enterprise: an analysis of the US ClinicalTrials.gov registry. </w:t>
        </w:r>
      </w:hyperlink>
      <w:hyperlink r:id="rId563">
        <w:r>
          <w:rPr>
            <w:i/>
          </w:rPr>
          <w:t>Pediatrics</w:t>
        </w:r>
      </w:hyperlink>
      <w:hyperlink r:id="rId564">
        <w:r>
          <w:t xml:space="preserve">, </w:t>
        </w:r>
      </w:hyperlink>
      <w:hyperlink r:id="rId565">
        <w:r>
          <w:rPr>
            <w:i/>
          </w:rPr>
          <w:t>130</w:t>
        </w:r>
      </w:hyperlink>
      <w:hyperlink r:id="rId566">
        <w:r>
          <w:t>(5), e1269–e1277. https://doi.org/</w:t>
        </w:r>
      </w:hyperlink>
      <w:hyperlink r:id="rId567">
        <w:r>
          <w:t>10.1542/peds.2011-3565</w:t>
        </w:r>
      </w:hyperlink>
    </w:p>
    <w:p w14:paraId="70767320" w14:textId="77777777" w:rsidR="00E42A64" w:rsidRDefault="00E42A64" w:rsidP="008D2779">
      <w:pPr>
        <w:spacing w:after="60" w:line="240" w:lineRule="auto"/>
      </w:pPr>
    </w:p>
    <w:p w14:paraId="2B036E39" w14:textId="0E9E7836" w:rsidR="00A119B2" w:rsidRDefault="00A119B2" w:rsidP="008D2779">
      <w:pPr>
        <w:spacing w:after="60" w:line="240" w:lineRule="auto"/>
      </w:pPr>
      <w:hyperlink r:id="rId568">
        <w:r>
          <w:t xml:space="preserve">Pennington, J., Socher, R., &amp; Manning, C. D. (2014). GloVe: Global Vectors for Word Representation. In A. M. B. P. Daelemans (Ed.), </w:t>
        </w:r>
      </w:hyperlink>
      <w:hyperlink r:id="rId569">
        <w:r>
          <w:rPr>
            <w:i/>
          </w:rPr>
          <w:t>Proceedings of the 2014 Conference on Empirical Methods in Natural Language Processing (EMNLP)</w:t>
        </w:r>
      </w:hyperlink>
      <w:hyperlink r:id="rId570">
        <w:r>
          <w:t xml:space="preserve"> (pp. 1532–1543). Association for Computational Linguistics. https://doi.org/</w:t>
        </w:r>
      </w:hyperlink>
      <w:hyperlink r:id="rId571">
        <w:r>
          <w:t>10.3115/v1/D14-1162</w:t>
        </w:r>
      </w:hyperlink>
    </w:p>
    <w:p w14:paraId="1FB59752" w14:textId="77777777" w:rsidR="00E42A64" w:rsidRDefault="00E42A64" w:rsidP="008D2779">
      <w:pPr>
        <w:spacing w:after="60" w:line="240" w:lineRule="auto"/>
      </w:pPr>
    </w:p>
    <w:p w14:paraId="3DA83BE7" w14:textId="0B2B85B8" w:rsidR="00A119B2" w:rsidRDefault="00A119B2" w:rsidP="008D2779">
      <w:pPr>
        <w:spacing w:after="60" w:line="240" w:lineRule="auto"/>
      </w:pPr>
      <w:hyperlink r:id="rId572">
        <w:r>
          <w:t xml:space="preserve">Popovski, G., Paudel, B., Eftimov, T., &amp; Seljak, B. K. (2019). Exploring a standardized language for describing foods using embedding techniques. </w:t>
        </w:r>
      </w:hyperlink>
      <w:hyperlink r:id="rId573">
        <w:r>
          <w:rPr>
            <w:i/>
          </w:rPr>
          <w:t>2019 IEEE International Conference on Big Data (Big Data)</w:t>
        </w:r>
      </w:hyperlink>
      <w:hyperlink r:id="rId574">
        <w:r>
          <w:t>, 5172–5176. https://doi.org/</w:t>
        </w:r>
      </w:hyperlink>
      <w:hyperlink r:id="rId575">
        <w:r>
          <w:t>10.1109/bigdata47090.2019.9005970</w:t>
        </w:r>
      </w:hyperlink>
    </w:p>
    <w:p w14:paraId="7A0ED36C" w14:textId="77777777" w:rsidR="00A119B2" w:rsidRDefault="00A119B2" w:rsidP="008D2779">
      <w:pPr>
        <w:spacing w:after="60" w:line="240" w:lineRule="auto"/>
      </w:pPr>
      <w:hyperlink r:id="rId576">
        <w:r>
          <w:t xml:space="preserve">Que, Y., Hu, Y., Hong, D., &amp; Zhang, Y. (2021). Trends in clinical development of pediatric cancer for PD-1 and PD-L1 inhibitors: an analysis of ClinicalTrials.gov. </w:t>
        </w:r>
      </w:hyperlink>
      <w:hyperlink r:id="rId577">
        <w:r>
          <w:rPr>
            <w:i/>
          </w:rPr>
          <w:t>Journal for Immunotherapy of Cancer</w:t>
        </w:r>
      </w:hyperlink>
      <w:hyperlink r:id="rId578">
        <w:r>
          <w:t xml:space="preserve">, </w:t>
        </w:r>
      </w:hyperlink>
      <w:hyperlink r:id="rId579">
        <w:r>
          <w:rPr>
            <w:i/>
          </w:rPr>
          <w:t>9</w:t>
        </w:r>
      </w:hyperlink>
      <w:hyperlink r:id="rId580">
        <w:r>
          <w:t>(9), e002920. https://doi.org/</w:t>
        </w:r>
      </w:hyperlink>
      <w:hyperlink r:id="rId581">
        <w:r>
          <w:t>10.1136/jitc-2021-002920</w:t>
        </w:r>
      </w:hyperlink>
    </w:p>
    <w:p w14:paraId="4C4DE642" w14:textId="77777777" w:rsidR="00E42A64" w:rsidRDefault="00E42A64" w:rsidP="008D2779">
      <w:pPr>
        <w:spacing w:after="60" w:line="240" w:lineRule="auto"/>
      </w:pPr>
    </w:p>
    <w:p w14:paraId="25D1D384" w14:textId="147AF677" w:rsidR="00A119B2" w:rsidRDefault="00A119B2" w:rsidP="008D2779">
      <w:pPr>
        <w:spacing w:after="60" w:line="240" w:lineRule="auto"/>
        <w:rPr>
          <w:color w:val="000000"/>
        </w:rPr>
      </w:pPr>
      <w:hyperlink r:id="rId582">
        <w:r>
          <w:rPr>
            <w:color w:val="000000"/>
          </w:rPr>
          <w:t xml:space="preserve">Radford, A., Narasimhan, K., </w:t>
        </w:r>
        <w:proofErr w:type="spellStart"/>
        <w:r>
          <w:rPr>
            <w:color w:val="000000"/>
          </w:rPr>
          <w:t>Salimans</w:t>
        </w:r>
        <w:proofErr w:type="spellEnd"/>
        <w:r>
          <w:rPr>
            <w:color w:val="000000"/>
          </w:rPr>
          <w:t xml:space="preserve">, T., &amp; </w:t>
        </w:r>
        <w:proofErr w:type="spellStart"/>
        <w:r>
          <w:rPr>
            <w:color w:val="000000"/>
          </w:rPr>
          <w:t>Sutskever</w:t>
        </w:r>
        <w:proofErr w:type="spellEnd"/>
        <w:r>
          <w:rPr>
            <w:color w:val="000000"/>
          </w:rPr>
          <w:t xml:space="preserve">, I. (2018). </w:t>
        </w:r>
      </w:hyperlink>
      <w:hyperlink r:id="rId583">
        <w:r>
          <w:rPr>
            <w:i/>
            <w:color w:val="000000"/>
          </w:rPr>
          <w:t>Improving Language Understanding by Generative Pre-Training</w:t>
        </w:r>
      </w:hyperlink>
      <w:hyperlink r:id="rId584">
        <w:r>
          <w:rPr>
            <w:color w:val="000000"/>
          </w:rPr>
          <w:t>. OpenAI.</w:t>
        </w:r>
      </w:hyperlink>
    </w:p>
    <w:p w14:paraId="56B6D6A4" w14:textId="77777777" w:rsidR="00E42A64" w:rsidRDefault="00E42A64" w:rsidP="008D2779">
      <w:pPr>
        <w:spacing w:after="60" w:line="240" w:lineRule="auto"/>
      </w:pPr>
    </w:p>
    <w:p w14:paraId="7DAC3D66" w14:textId="63874033" w:rsidR="00A119B2" w:rsidRDefault="00A119B2" w:rsidP="008D2779">
      <w:pPr>
        <w:spacing w:after="60" w:line="240" w:lineRule="auto"/>
        <w:rPr>
          <w:color w:val="000000"/>
        </w:rPr>
      </w:pPr>
      <w:hyperlink r:id="rId585">
        <w:r>
          <w:rPr>
            <w:color w:val="000000"/>
          </w:rPr>
          <w:t xml:space="preserve">Raval, S. (Nov,2023). </w:t>
        </w:r>
      </w:hyperlink>
      <w:hyperlink r:id="rId586">
        <w:r>
          <w:rPr>
            <w:i/>
            <w:color w:val="000000"/>
          </w:rPr>
          <w:t>MedLlama2: Fine-tuned Llama 2 model to answer medical questions based on an open source medical dataset</w:t>
        </w:r>
      </w:hyperlink>
      <w:hyperlink r:id="rId587">
        <w:r>
          <w:rPr>
            <w:color w:val="000000"/>
          </w:rPr>
          <w:t xml:space="preserve">. </w:t>
        </w:r>
      </w:hyperlink>
      <w:hyperlink r:id="rId588">
        <w:r>
          <w:rPr>
            <w:color w:val="000000"/>
          </w:rPr>
          <w:t>https://huggingface.co/llSourcell/medllama2_7b</w:t>
        </w:r>
      </w:hyperlink>
    </w:p>
    <w:p w14:paraId="451B6F41" w14:textId="77777777" w:rsidR="00E42A64" w:rsidRDefault="00E42A64" w:rsidP="008D2779">
      <w:pPr>
        <w:spacing w:after="60" w:line="240" w:lineRule="auto"/>
      </w:pPr>
    </w:p>
    <w:p w14:paraId="53BC7913" w14:textId="3F5543EB" w:rsidR="00A119B2" w:rsidRDefault="00A119B2" w:rsidP="008D2779">
      <w:pPr>
        <w:spacing w:after="60" w:line="240" w:lineRule="auto"/>
        <w:rPr>
          <w:color w:val="000000"/>
        </w:rPr>
      </w:pPr>
      <w:hyperlink r:id="rId589">
        <w:r>
          <w:rPr>
            <w:color w:val="000000"/>
          </w:rPr>
          <w:t xml:space="preserve">R Core Team (2024). (2024). </w:t>
        </w:r>
      </w:hyperlink>
      <w:hyperlink r:id="rId590">
        <w:r>
          <w:rPr>
            <w:i/>
            <w:color w:val="000000"/>
          </w:rPr>
          <w:t>R: A Language and Environment for Statistical Computing</w:t>
        </w:r>
      </w:hyperlink>
      <w:hyperlink r:id="rId591">
        <w:r>
          <w:rPr>
            <w:color w:val="000000"/>
          </w:rPr>
          <w:t xml:space="preserve">. </w:t>
        </w:r>
      </w:hyperlink>
      <w:hyperlink r:id="rId592">
        <w:r>
          <w:rPr>
            <w:i/>
            <w:color w:val="000000"/>
          </w:rPr>
          <w:t xml:space="preserve">R Foundation for Statistical Computing, </w:t>
        </w:r>
      </w:hyperlink>
      <w:hyperlink r:id="rId593">
        <w:r>
          <w:rPr>
            <w:color w:val="000000"/>
          </w:rPr>
          <w:t xml:space="preserve">Vienna, Austria. </w:t>
        </w:r>
      </w:hyperlink>
      <w:hyperlink r:id="rId594">
        <w:r>
          <w:rPr>
            <w:color w:val="000000"/>
          </w:rPr>
          <w:t>https://www.R-project.org/</w:t>
        </w:r>
      </w:hyperlink>
    </w:p>
    <w:p w14:paraId="206E1EFF" w14:textId="77777777" w:rsidR="00E42A64" w:rsidRDefault="00E42A64" w:rsidP="008D2779">
      <w:pPr>
        <w:spacing w:after="60" w:line="240" w:lineRule="auto"/>
      </w:pPr>
    </w:p>
    <w:p w14:paraId="007DB3E2" w14:textId="1CF80D7C" w:rsidR="00A119B2" w:rsidRDefault="00E42A64" w:rsidP="008D2779">
      <w:pPr>
        <w:spacing w:after="60" w:line="240" w:lineRule="auto"/>
      </w:pPr>
      <w:hyperlink r:id="rId595" w:history="1">
        <w:r w:rsidRPr="00745E20">
          <w:rPr>
            <w:rStyle w:val="Hyperlink"/>
          </w:rPr>
          <w:t xml:space="preserve">Renfro, L. A., Ji, L., Piao, J., Onar-Thomas, A., Kairalla, J. A., &amp; Alonzo, T. A. (2019). Trial Design Challenges and Approaches for Precision Oncology in Rare Tumors: Experiences of the Children’s Oncology Group. </w:t>
        </w:r>
      </w:hyperlink>
      <w:hyperlink r:id="rId596">
        <w:r w:rsidR="00A119B2">
          <w:rPr>
            <w:i/>
          </w:rPr>
          <w:t>JCO Precision Oncology</w:t>
        </w:r>
      </w:hyperlink>
      <w:hyperlink r:id="rId597">
        <w:r w:rsidR="00A119B2">
          <w:t xml:space="preserve">, </w:t>
        </w:r>
      </w:hyperlink>
      <w:hyperlink r:id="rId598">
        <w:r w:rsidR="00A119B2">
          <w:rPr>
            <w:i/>
          </w:rPr>
          <w:t>3</w:t>
        </w:r>
      </w:hyperlink>
      <w:hyperlink r:id="rId599">
        <w:r w:rsidR="00A119B2">
          <w:t>. https://doi.org/</w:t>
        </w:r>
      </w:hyperlink>
      <w:hyperlink r:id="rId600">
        <w:r w:rsidR="00A119B2">
          <w:t>10.1200/PO.19.00060</w:t>
        </w:r>
      </w:hyperlink>
    </w:p>
    <w:p w14:paraId="46E482FB" w14:textId="77777777" w:rsidR="00E42A64" w:rsidRDefault="00E42A64" w:rsidP="008D2779">
      <w:pPr>
        <w:spacing w:after="60" w:line="240" w:lineRule="auto"/>
      </w:pPr>
    </w:p>
    <w:p w14:paraId="716AA0BE" w14:textId="4B924EC4" w:rsidR="00A119B2" w:rsidRDefault="00A119B2" w:rsidP="008D2779">
      <w:pPr>
        <w:spacing w:after="60" w:line="240" w:lineRule="auto"/>
      </w:pPr>
      <w:hyperlink r:id="rId601">
        <w:r>
          <w:t xml:space="preserve">Rivers, Z., Hyde, B., Ronski, K., Stearns, D., Toll, S., Ritt, K., Cooney, M., Nimeiri, H., Federman, N., &amp; Kaneva, K. (2023). Exploring Barriers to Pediatric Cancer Clinical Trials: The Role of a Networked, Just-in-Time Study Program. </w:t>
        </w:r>
      </w:hyperlink>
      <w:hyperlink r:id="rId602">
        <w:r>
          <w:rPr>
            <w:i/>
          </w:rPr>
          <w:t>Clinical Therapeutics</w:t>
        </w:r>
      </w:hyperlink>
      <w:hyperlink r:id="rId603">
        <w:r>
          <w:t xml:space="preserve">, </w:t>
        </w:r>
      </w:hyperlink>
      <w:hyperlink r:id="rId604">
        <w:r>
          <w:rPr>
            <w:i/>
          </w:rPr>
          <w:t>45</w:t>
        </w:r>
      </w:hyperlink>
      <w:hyperlink r:id="rId605">
        <w:r>
          <w:t>(11), 1148–1150. https://doi.org/</w:t>
        </w:r>
      </w:hyperlink>
      <w:hyperlink r:id="rId606">
        <w:r>
          <w:t>10.1016/j.clinthera.2023.08.022</w:t>
        </w:r>
      </w:hyperlink>
    </w:p>
    <w:p w14:paraId="22A58958" w14:textId="77777777" w:rsidR="00A119B2" w:rsidRDefault="00A119B2" w:rsidP="008D2779">
      <w:pPr>
        <w:spacing w:after="60" w:line="240" w:lineRule="auto"/>
      </w:pPr>
      <w:hyperlink r:id="rId607">
        <w:r>
          <w:t xml:space="preserve">Savova, G. K., Masanz, J. J., Ogren, P. V., Zheng, J., Sohn, S., Kipper-Schuler, K. C., &amp; Chute, C. G. (2010). Mayo clinical Text Analysis and Knowledge Extraction System (cTAKES): architecture, component evaluation and applications. </w:t>
        </w:r>
      </w:hyperlink>
      <w:hyperlink r:id="rId608">
        <w:r>
          <w:rPr>
            <w:i/>
          </w:rPr>
          <w:t>Journal of the American Medical Informatics Association: JAMIA</w:t>
        </w:r>
      </w:hyperlink>
      <w:hyperlink r:id="rId609">
        <w:r>
          <w:t xml:space="preserve">, </w:t>
        </w:r>
      </w:hyperlink>
      <w:hyperlink r:id="rId610">
        <w:r>
          <w:rPr>
            <w:i/>
          </w:rPr>
          <w:t>17</w:t>
        </w:r>
      </w:hyperlink>
      <w:hyperlink r:id="rId611">
        <w:r>
          <w:t>(5), 507–513. https://doi.org/</w:t>
        </w:r>
      </w:hyperlink>
      <w:hyperlink r:id="rId612">
        <w:r>
          <w:t>10.1136/jamia.2009.001560</w:t>
        </w:r>
      </w:hyperlink>
    </w:p>
    <w:p w14:paraId="52D0631D" w14:textId="77777777" w:rsidR="00E42A64" w:rsidRDefault="00E42A64" w:rsidP="008D2779">
      <w:pPr>
        <w:spacing w:after="60" w:line="240" w:lineRule="auto"/>
      </w:pPr>
    </w:p>
    <w:p w14:paraId="4392BEA0" w14:textId="47819F7D" w:rsidR="00A119B2" w:rsidRDefault="00A119B2" w:rsidP="008D2779">
      <w:pPr>
        <w:spacing w:after="60" w:line="240" w:lineRule="auto"/>
      </w:pPr>
      <w:hyperlink r:id="rId613">
        <w:r>
          <w:t xml:space="preserve">Schriml, L. M., Arze, C., Nadendla, S., Chang, Y.-W. W., Mazaitis, M., Felix, V., Feng, G., &amp; Kibbe, W. A. (2012). Disease Ontology: a backbone for disease semantic integration. </w:t>
        </w:r>
      </w:hyperlink>
      <w:hyperlink r:id="rId614">
        <w:r>
          <w:rPr>
            <w:i/>
          </w:rPr>
          <w:t>Nucleic Acids Research</w:t>
        </w:r>
      </w:hyperlink>
      <w:hyperlink r:id="rId615">
        <w:r>
          <w:t xml:space="preserve">, </w:t>
        </w:r>
      </w:hyperlink>
      <w:hyperlink r:id="rId616">
        <w:r>
          <w:rPr>
            <w:i/>
          </w:rPr>
          <w:t>40</w:t>
        </w:r>
      </w:hyperlink>
      <w:hyperlink r:id="rId617">
        <w:r>
          <w:t>(Database issue), D940–D946. https://doi.org/</w:t>
        </w:r>
      </w:hyperlink>
      <w:hyperlink r:id="rId618">
        <w:r>
          <w:t>10.1093/nar/gkr972</w:t>
        </w:r>
      </w:hyperlink>
    </w:p>
    <w:p w14:paraId="3A331145" w14:textId="77777777" w:rsidR="00E42A64" w:rsidRDefault="00E42A64" w:rsidP="008D2779">
      <w:pPr>
        <w:spacing w:after="60" w:line="240" w:lineRule="auto"/>
      </w:pPr>
    </w:p>
    <w:p w14:paraId="6FA7C8CE" w14:textId="1F772E2C" w:rsidR="00A119B2" w:rsidRDefault="00A119B2" w:rsidP="008D2779">
      <w:pPr>
        <w:spacing w:after="60" w:line="240" w:lineRule="auto"/>
      </w:pPr>
      <w:hyperlink r:id="rId619">
        <w:r>
          <w:t xml:space="preserve">Schriml, L. M., Lichenstein, R., Bisordi, K., Bearer, C., Baron, J. A., &amp; Greene, C. (2023). Modeling the enigma of complex disease etiology. </w:t>
        </w:r>
      </w:hyperlink>
      <w:hyperlink r:id="rId620">
        <w:r>
          <w:rPr>
            <w:i/>
          </w:rPr>
          <w:t>Journal of Translational Medicine</w:t>
        </w:r>
      </w:hyperlink>
      <w:hyperlink r:id="rId621">
        <w:r>
          <w:t xml:space="preserve">, </w:t>
        </w:r>
      </w:hyperlink>
      <w:hyperlink r:id="rId622">
        <w:r>
          <w:rPr>
            <w:i/>
          </w:rPr>
          <w:t>21</w:t>
        </w:r>
      </w:hyperlink>
      <w:hyperlink r:id="rId623">
        <w:r>
          <w:t>(1), 148. https://doi.org/</w:t>
        </w:r>
      </w:hyperlink>
      <w:hyperlink r:id="rId624">
        <w:r>
          <w:t>10.1186/s12967-023-03987-x</w:t>
        </w:r>
      </w:hyperlink>
    </w:p>
    <w:p w14:paraId="79081773" w14:textId="77777777" w:rsidR="00E42A64" w:rsidRDefault="00E42A64" w:rsidP="008D2779">
      <w:pPr>
        <w:spacing w:after="60" w:line="240" w:lineRule="auto"/>
      </w:pPr>
    </w:p>
    <w:p w14:paraId="12CF6805" w14:textId="542A6240" w:rsidR="00A119B2" w:rsidRDefault="00A119B2" w:rsidP="008D2779">
      <w:pPr>
        <w:spacing w:after="60" w:line="240" w:lineRule="auto"/>
      </w:pPr>
      <w:hyperlink r:id="rId625">
        <w:r>
          <w:t xml:space="preserve">Schriml, L. M., &amp; Mitraka, E. (2015). The Disease Ontology: fostering interoperability between biological and clinical human disease-related data. </w:t>
        </w:r>
      </w:hyperlink>
      <w:hyperlink r:id="rId626">
        <w:r>
          <w:rPr>
            <w:i/>
          </w:rPr>
          <w:t>Mammalian Genome: Official Journal of the International Mammalian Genome Society</w:t>
        </w:r>
      </w:hyperlink>
      <w:hyperlink r:id="rId627">
        <w:r>
          <w:t xml:space="preserve">, </w:t>
        </w:r>
      </w:hyperlink>
      <w:hyperlink r:id="rId628">
        <w:r>
          <w:rPr>
            <w:i/>
          </w:rPr>
          <w:t>26</w:t>
        </w:r>
      </w:hyperlink>
      <w:hyperlink r:id="rId629">
        <w:r>
          <w:t>(9-10), 584–589. https://doi.org/</w:t>
        </w:r>
      </w:hyperlink>
      <w:hyperlink r:id="rId630">
        <w:r>
          <w:t>10.1007/s00335-015-9576-9</w:t>
        </w:r>
      </w:hyperlink>
    </w:p>
    <w:p w14:paraId="19E07CF8" w14:textId="77777777" w:rsidR="00E42A64" w:rsidRDefault="00E42A64" w:rsidP="008D2779">
      <w:pPr>
        <w:spacing w:after="60" w:line="240" w:lineRule="auto"/>
      </w:pPr>
    </w:p>
    <w:p w14:paraId="39D651EC" w14:textId="46788DB0" w:rsidR="00A119B2" w:rsidRDefault="00A119B2" w:rsidP="008D2779">
      <w:pPr>
        <w:spacing w:after="60" w:line="240" w:lineRule="auto"/>
      </w:pPr>
      <w:hyperlink r:id="rId631">
        <w:r>
          <w:t xml:space="preserve">Schriml, L. M., Mitraka, E., Munro, J., Tauber, B., Schor, M., Nickle, L., Felix, V., Jeng, L., Bearer, C., Lichenstein, R., Bisordi, K., Campion, N., Hyman, B., Kurland, D., Oates, C. P., Kibbey, S., Sreekumar, P., Le, C., Giglio, M., &amp; Greene, C. (2019). Human Disease Ontology 2018 update: classification, content and workflow expansion. </w:t>
        </w:r>
      </w:hyperlink>
      <w:hyperlink r:id="rId632">
        <w:r>
          <w:rPr>
            <w:i/>
          </w:rPr>
          <w:t>Nucleic Acids Research</w:t>
        </w:r>
      </w:hyperlink>
      <w:hyperlink r:id="rId633">
        <w:r>
          <w:t xml:space="preserve">, </w:t>
        </w:r>
      </w:hyperlink>
      <w:hyperlink r:id="rId634">
        <w:r>
          <w:rPr>
            <w:i/>
          </w:rPr>
          <w:t>47</w:t>
        </w:r>
      </w:hyperlink>
      <w:hyperlink r:id="rId635">
        <w:r>
          <w:t>(D1), D955–D962. https://doi.org/</w:t>
        </w:r>
      </w:hyperlink>
      <w:hyperlink r:id="rId636">
        <w:r>
          <w:t>10.1093/nar/gky1032</w:t>
        </w:r>
      </w:hyperlink>
    </w:p>
    <w:p w14:paraId="76ACD73F" w14:textId="77777777" w:rsidR="00E42A64" w:rsidRDefault="00E42A64" w:rsidP="008D2779">
      <w:pPr>
        <w:spacing w:after="60" w:line="240" w:lineRule="auto"/>
      </w:pPr>
    </w:p>
    <w:p w14:paraId="6E1196DC" w14:textId="5426FC60" w:rsidR="00A119B2" w:rsidRDefault="00A119B2" w:rsidP="008D2779">
      <w:pPr>
        <w:spacing w:after="60" w:line="240" w:lineRule="auto"/>
      </w:pPr>
      <w:hyperlink r:id="rId637">
        <w:r>
          <w:t xml:space="preserve">Schriml, L. M., Munro, J. B., Schor, M., Olley, D., McCracken, C., Felix, V., Baron, J. A., Jackson, R., Bello, S. M., Bearer, C., Lichenstein, R., Bisordi, K., Dialo, N. C., Giglio, M., &amp; Greene, C. (2022). The Human Disease Ontology 2022 update. </w:t>
        </w:r>
      </w:hyperlink>
      <w:hyperlink r:id="rId638">
        <w:r>
          <w:rPr>
            <w:i/>
          </w:rPr>
          <w:t>Nucleic Acids Research</w:t>
        </w:r>
      </w:hyperlink>
      <w:hyperlink r:id="rId639">
        <w:r>
          <w:t xml:space="preserve">, </w:t>
        </w:r>
      </w:hyperlink>
      <w:hyperlink r:id="rId640">
        <w:r>
          <w:rPr>
            <w:i/>
          </w:rPr>
          <w:t>50</w:t>
        </w:r>
      </w:hyperlink>
      <w:hyperlink r:id="rId641">
        <w:r>
          <w:t>(D1), D1255–D1261. https://doi.org/</w:t>
        </w:r>
      </w:hyperlink>
      <w:hyperlink r:id="rId642">
        <w:r>
          <w:t>10.1093/nar/gkab1063</w:t>
        </w:r>
      </w:hyperlink>
    </w:p>
    <w:p w14:paraId="78927E58" w14:textId="77777777" w:rsidR="00E42A64" w:rsidRDefault="00E42A64" w:rsidP="008D2779">
      <w:pPr>
        <w:spacing w:after="60" w:line="240" w:lineRule="auto"/>
      </w:pPr>
    </w:p>
    <w:p w14:paraId="33D564BE" w14:textId="5FCA8D10" w:rsidR="00A119B2" w:rsidRDefault="00A119B2" w:rsidP="008D2779">
      <w:pPr>
        <w:spacing w:after="60" w:line="240" w:lineRule="auto"/>
      </w:pPr>
      <w:hyperlink r:id="rId643">
        <w:r>
          <w:t xml:space="preserve">Shi, X. H., Guan, R. C., Wang, L. P., Pei, Z. L., &amp; Liang, Y. C. (2009, June). An incremental affinity propagation algorithm and its applications for text clustering. </w:t>
        </w:r>
      </w:hyperlink>
      <w:hyperlink r:id="rId644">
        <w:r>
          <w:rPr>
            <w:i/>
          </w:rPr>
          <w:t>2009 International Joint Conference on Neural Networks</w:t>
        </w:r>
      </w:hyperlink>
      <w:hyperlink r:id="rId645">
        <w:r>
          <w:t>. 2009 International Joint Conference on Neural Networks (IJCNN 2009 - Atlanta), Atlanta, Ga, USA. https://doi.org/</w:t>
        </w:r>
      </w:hyperlink>
      <w:hyperlink r:id="rId646">
        <w:r>
          <w:t>10.1109/ijcnn.2009.5178973</w:t>
        </w:r>
      </w:hyperlink>
    </w:p>
    <w:p w14:paraId="286902B0" w14:textId="77777777" w:rsidR="00E42A64" w:rsidRDefault="00E42A64" w:rsidP="008D2779">
      <w:pPr>
        <w:spacing w:after="60" w:line="240" w:lineRule="auto"/>
      </w:pPr>
    </w:p>
    <w:p w14:paraId="1C869961" w14:textId="2705E683" w:rsidR="00A119B2" w:rsidRDefault="00A119B2" w:rsidP="008D2779">
      <w:pPr>
        <w:spacing w:after="60" w:line="240" w:lineRule="auto"/>
      </w:pPr>
      <w:hyperlink r:id="rId647">
        <w:r>
          <w:t xml:space="preserve">Shrivastava, S. K., Rana, J. L., &amp; Jain, R. C. (2013). Text document clustering based on phrase similarity using affinity propagation. </w:t>
        </w:r>
      </w:hyperlink>
      <w:hyperlink r:id="rId648">
        <w:r>
          <w:rPr>
            <w:i/>
          </w:rPr>
          <w:t>International Journal of Computer Applications</w:t>
        </w:r>
      </w:hyperlink>
      <w:hyperlink r:id="rId649">
        <w:r>
          <w:t xml:space="preserve">, </w:t>
        </w:r>
      </w:hyperlink>
      <w:hyperlink r:id="rId650">
        <w:r>
          <w:rPr>
            <w:i/>
          </w:rPr>
          <w:t>61</w:t>
        </w:r>
      </w:hyperlink>
      <w:hyperlink r:id="rId651">
        <w:r>
          <w:t>(18). https://doi.org/</w:t>
        </w:r>
      </w:hyperlink>
      <w:hyperlink r:id="rId652">
        <w:r>
          <w:t>10.5120/10032-5077</w:t>
        </w:r>
      </w:hyperlink>
    </w:p>
    <w:p w14:paraId="0693F016" w14:textId="77777777" w:rsidR="00E42A64" w:rsidRDefault="00E42A64" w:rsidP="008D2779">
      <w:pPr>
        <w:spacing w:after="60" w:line="240" w:lineRule="auto"/>
      </w:pPr>
    </w:p>
    <w:p w14:paraId="72B6D53C" w14:textId="56C419AA" w:rsidR="00A119B2" w:rsidRDefault="00E42A64" w:rsidP="008D2779">
      <w:pPr>
        <w:spacing w:after="60" w:line="240" w:lineRule="auto"/>
      </w:pPr>
      <w:hyperlink r:id="rId653" w:history="1">
        <w:r w:rsidRPr="00745E20">
          <w:rPr>
            <w:rStyle w:val="Hyperlink"/>
          </w:rPr>
          <w:t xml:space="preserve">Shutaywi, M., &amp; Kachouie, N. N. (2021). Silhouette Analysis for Performance Evaluation in Machine Learning with Applications to Clustering. </w:t>
        </w:r>
      </w:hyperlink>
      <w:hyperlink r:id="rId654">
        <w:r w:rsidR="00A119B2">
          <w:rPr>
            <w:i/>
          </w:rPr>
          <w:t xml:space="preserve">Entropy </w:t>
        </w:r>
      </w:hyperlink>
      <w:hyperlink r:id="rId655">
        <w:r w:rsidR="00A119B2">
          <w:t xml:space="preserve">, </w:t>
        </w:r>
      </w:hyperlink>
      <w:hyperlink r:id="rId656">
        <w:r w:rsidR="00A119B2">
          <w:rPr>
            <w:i/>
          </w:rPr>
          <w:t>23</w:t>
        </w:r>
      </w:hyperlink>
      <w:hyperlink r:id="rId657">
        <w:r w:rsidR="00A119B2">
          <w:t>(6). https://doi.org/</w:t>
        </w:r>
      </w:hyperlink>
      <w:hyperlink r:id="rId658">
        <w:r w:rsidR="00A119B2">
          <w:t>10.3390/e23060759</w:t>
        </w:r>
      </w:hyperlink>
    </w:p>
    <w:p w14:paraId="7B60741D" w14:textId="77777777" w:rsidR="00E42A64" w:rsidRDefault="00E42A64" w:rsidP="008D2779">
      <w:pPr>
        <w:spacing w:after="60" w:line="240" w:lineRule="auto"/>
      </w:pPr>
    </w:p>
    <w:p w14:paraId="6B1F4512" w14:textId="525E0130" w:rsidR="00A119B2" w:rsidRDefault="00A119B2" w:rsidP="008D2779">
      <w:pPr>
        <w:spacing w:after="60" w:line="240" w:lineRule="auto"/>
        <w:rPr>
          <w:color w:val="000000"/>
        </w:rPr>
      </w:pPr>
      <w:hyperlink r:id="rId659">
        <w:r>
          <w:rPr>
            <w:color w:val="000000"/>
          </w:rPr>
          <w:t xml:space="preserve">Siegel, R. L., Giaquinto, A. N., &amp; Jemal, A. (2024). Cancer statistics, 2024. </w:t>
        </w:r>
      </w:hyperlink>
      <w:hyperlink r:id="rId660">
        <w:r>
          <w:rPr>
            <w:i/>
            <w:color w:val="000000"/>
          </w:rPr>
          <w:t>CA: A Cancer Journal for Clinicians</w:t>
        </w:r>
      </w:hyperlink>
      <w:hyperlink r:id="rId661">
        <w:r>
          <w:rPr>
            <w:color w:val="000000"/>
          </w:rPr>
          <w:t xml:space="preserve">, </w:t>
        </w:r>
      </w:hyperlink>
      <w:hyperlink r:id="rId662">
        <w:r>
          <w:rPr>
            <w:i/>
            <w:color w:val="000000"/>
          </w:rPr>
          <w:t>74</w:t>
        </w:r>
      </w:hyperlink>
      <w:hyperlink r:id="rId663">
        <w:r>
          <w:rPr>
            <w:color w:val="000000"/>
          </w:rPr>
          <w:t>(1), 12–49. https://doi.org/</w:t>
        </w:r>
      </w:hyperlink>
      <w:hyperlink r:id="rId664">
        <w:r>
          <w:rPr>
            <w:color w:val="000000"/>
          </w:rPr>
          <w:t>10.3322/caac.21820</w:t>
        </w:r>
      </w:hyperlink>
    </w:p>
    <w:p w14:paraId="29A9C17F" w14:textId="77777777" w:rsidR="00A119B2" w:rsidRDefault="00A119B2" w:rsidP="008D2779">
      <w:pPr>
        <w:spacing w:after="60" w:line="240" w:lineRule="auto"/>
      </w:pPr>
      <w:hyperlink r:id="rId665">
        <w:r>
          <w:t xml:space="preserve">Snášel, V., Keprt, A., Abraham, A., &amp; Hassanien, A. E. (2009). Approximate String Matching by Fuzzy Automata. </w:t>
        </w:r>
      </w:hyperlink>
      <w:hyperlink r:id="rId666">
        <w:r>
          <w:rPr>
            <w:i/>
          </w:rPr>
          <w:t>Man-Machine Interactions</w:t>
        </w:r>
      </w:hyperlink>
      <w:hyperlink r:id="rId667">
        <w:r>
          <w:t>, 281–290. https://doi.org/</w:t>
        </w:r>
      </w:hyperlink>
      <w:hyperlink r:id="rId668">
        <w:r>
          <w:t>10.1007/978-3-642-00563-3_29</w:t>
        </w:r>
      </w:hyperlink>
    </w:p>
    <w:p w14:paraId="20F13259" w14:textId="77777777" w:rsidR="00E42A64" w:rsidRDefault="00E42A64" w:rsidP="008D2779">
      <w:pPr>
        <w:spacing w:after="60" w:line="240" w:lineRule="auto"/>
      </w:pPr>
    </w:p>
    <w:p w14:paraId="7070E5A6" w14:textId="6AE92C08" w:rsidR="00A119B2" w:rsidRDefault="00E42A64" w:rsidP="008D2779">
      <w:pPr>
        <w:spacing w:after="60" w:line="240" w:lineRule="auto"/>
        <w:rPr>
          <w:color w:val="000000"/>
        </w:rPr>
      </w:pPr>
      <w:hyperlink r:id="rId669" w:history="1">
        <w:r w:rsidRPr="00745E20">
          <w:rPr>
            <w:rStyle w:val="Hyperlink"/>
            <w:i/>
          </w:rPr>
          <w:t>SNOMED CT International Edition</w:t>
        </w:r>
      </w:hyperlink>
      <w:hyperlink r:id="rId670">
        <w:r w:rsidR="00A119B2">
          <w:rPr>
            <w:color w:val="000000"/>
          </w:rPr>
          <w:t xml:space="preserve">. (2023). SNOMED International. </w:t>
        </w:r>
      </w:hyperlink>
      <w:hyperlink r:id="rId671">
        <w:r w:rsidR="00A119B2">
          <w:rPr>
            <w:color w:val="000000"/>
          </w:rPr>
          <w:t>https://www.snomed.org</w:t>
        </w:r>
      </w:hyperlink>
    </w:p>
    <w:p w14:paraId="6A487E80" w14:textId="77777777" w:rsidR="00E42A64" w:rsidRDefault="00E42A64" w:rsidP="008D2779">
      <w:pPr>
        <w:spacing w:after="60" w:line="240" w:lineRule="auto"/>
      </w:pPr>
    </w:p>
    <w:p w14:paraId="3626FA35" w14:textId="7338EF7D" w:rsidR="00A119B2" w:rsidRDefault="00A119B2" w:rsidP="008D2779">
      <w:pPr>
        <w:spacing w:after="60" w:line="240" w:lineRule="auto"/>
      </w:pPr>
      <w:hyperlink r:id="rId672">
        <w:r>
          <w:rPr>
            <w:color w:val="000000"/>
          </w:rPr>
          <w:t xml:space="preserve">SNOMED CT: Systematized Nomenclature of Medicine Clinical Terms. (2002). </w:t>
        </w:r>
      </w:hyperlink>
      <w:hyperlink r:id="rId673">
        <w:r>
          <w:rPr>
            <w:i/>
            <w:color w:val="000000"/>
          </w:rPr>
          <w:t>SNOMED International</w:t>
        </w:r>
      </w:hyperlink>
      <w:hyperlink r:id="rId674">
        <w:r>
          <w:rPr>
            <w:color w:val="000000"/>
          </w:rPr>
          <w:t xml:space="preserve">. </w:t>
        </w:r>
        <w:r>
          <w:rPr>
            <w:color w:val="000000"/>
          </w:rPr>
          <w:t xml:space="preserve">SNOMED International. </w:t>
        </w:r>
      </w:hyperlink>
      <w:hyperlink r:id="rId675">
        <w:r>
          <w:rPr>
            <w:color w:val="000000"/>
          </w:rPr>
          <w:t>https://www.snomed.org/.</w:t>
        </w:r>
      </w:hyperlink>
    </w:p>
    <w:p w14:paraId="63B92C1E" w14:textId="77777777" w:rsidR="00E42A64" w:rsidRDefault="00E42A64" w:rsidP="008D2779">
      <w:pPr>
        <w:spacing w:after="60" w:line="240" w:lineRule="auto"/>
        <w:rPr>
          <w:color w:val="000000"/>
        </w:rPr>
      </w:pPr>
    </w:p>
    <w:p w14:paraId="1059821F" w14:textId="77777777" w:rsidR="00A119B2" w:rsidRDefault="00A119B2" w:rsidP="008D2779">
      <w:pPr>
        <w:spacing w:after="60" w:line="240" w:lineRule="auto"/>
        <w:rPr>
          <w:color w:val="000000"/>
        </w:rPr>
      </w:pPr>
      <w:hyperlink r:id="rId676">
        <w:r>
          <w:rPr>
            <w:i/>
            <w:color w:val="000000"/>
          </w:rPr>
          <w:t>Stanford CRFM</w:t>
        </w:r>
      </w:hyperlink>
      <w:hyperlink r:id="rId677">
        <w:r>
          <w:rPr>
            <w:color w:val="000000"/>
          </w:rPr>
          <w:t xml:space="preserve">. (2022, December 15). </w:t>
        </w:r>
      </w:hyperlink>
      <w:hyperlink r:id="rId678">
        <w:r>
          <w:rPr>
            <w:color w:val="000000"/>
          </w:rPr>
          <w:t>https://crfm.stanford.edu/2022/12/15/biomedlm.html</w:t>
        </w:r>
      </w:hyperlink>
    </w:p>
    <w:p w14:paraId="5A235FCC" w14:textId="77777777" w:rsidR="00E42A64" w:rsidRDefault="00E42A64" w:rsidP="008D2779">
      <w:pPr>
        <w:spacing w:after="60" w:line="240" w:lineRule="auto"/>
      </w:pPr>
    </w:p>
    <w:p w14:paraId="54E1A1F2" w14:textId="3CB4C7FA" w:rsidR="00A119B2" w:rsidRDefault="00E42A64" w:rsidP="008D2779">
      <w:pPr>
        <w:spacing w:after="60" w:line="240" w:lineRule="auto"/>
      </w:pPr>
      <w:hyperlink r:id="rId679" w:history="1">
        <w:r w:rsidRPr="00745E20">
          <w:rPr>
            <w:rStyle w:val="Hyperlink"/>
          </w:rPr>
          <w:t xml:space="preserve">Stein, R. A., Jaques, P. A., &amp; Valiati, J. F. (2019). An analysis of hierarchical text classification using word embeddings. </w:t>
        </w:r>
      </w:hyperlink>
      <w:hyperlink r:id="rId680">
        <w:r w:rsidR="00A119B2">
          <w:rPr>
            <w:i/>
          </w:rPr>
          <w:t>Information Sciences</w:t>
        </w:r>
      </w:hyperlink>
      <w:hyperlink r:id="rId681">
        <w:r w:rsidR="00A119B2">
          <w:t xml:space="preserve">, </w:t>
        </w:r>
      </w:hyperlink>
      <w:hyperlink r:id="rId682">
        <w:r w:rsidR="00A119B2">
          <w:rPr>
            <w:i/>
          </w:rPr>
          <w:t>471</w:t>
        </w:r>
      </w:hyperlink>
      <w:hyperlink r:id="rId683">
        <w:r w:rsidR="00A119B2">
          <w:t>, 216–232. https://doi.org/</w:t>
        </w:r>
      </w:hyperlink>
      <w:hyperlink r:id="rId684">
        <w:r w:rsidR="00A119B2">
          <w:t>10.1016/j.ins.2018.09.001</w:t>
        </w:r>
      </w:hyperlink>
    </w:p>
    <w:p w14:paraId="54BFD548" w14:textId="77777777" w:rsidR="00E42A64" w:rsidRDefault="00E42A64" w:rsidP="008D2779">
      <w:pPr>
        <w:spacing w:after="60" w:line="240" w:lineRule="auto"/>
      </w:pPr>
    </w:p>
    <w:p w14:paraId="6F0EB414" w14:textId="1CF09639" w:rsidR="00A119B2" w:rsidRDefault="00A119B2" w:rsidP="008D2779">
      <w:pPr>
        <w:spacing w:after="60" w:line="240" w:lineRule="auto"/>
      </w:pPr>
      <w:hyperlink r:id="rId685">
        <w:r>
          <w:t xml:space="preserve">Subramanian, J., Regenbogen, T., Nagaraj, G., Lane, A., Devarakonda, S., Zhou, G., &amp; Govindan, R. (2013). Review of ongoing clinical trials in non-small-cell lung cancer: a status report for 2012 from the ClinicalTrials.gov Web site. </w:t>
        </w:r>
      </w:hyperlink>
      <w:hyperlink r:id="rId686">
        <w:r>
          <w:rPr>
            <w:i/>
          </w:rPr>
          <w:t>Journal of Thoracic Oncology: Official Publication of the International Association for the Study of Lung Cancer</w:t>
        </w:r>
      </w:hyperlink>
      <w:hyperlink r:id="rId687">
        <w:r>
          <w:t xml:space="preserve">, </w:t>
        </w:r>
      </w:hyperlink>
      <w:hyperlink r:id="rId688">
        <w:r>
          <w:rPr>
            <w:i/>
          </w:rPr>
          <w:t>8</w:t>
        </w:r>
      </w:hyperlink>
      <w:hyperlink r:id="rId689">
        <w:r>
          <w:t>(7), 860–865. https://doi.org/</w:t>
        </w:r>
      </w:hyperlink>
      <w:hyperlink r:id="rId690">
        <w:r>
          <w:t>10.1097/JTO.0b013e318287c562</w:t>
        </w:r>
      </w:hyperlink>
    </w:p>
    <w:p w14:paraId="0E839227" w14:textId="77777777" w:rsidR="00E42A64" w:rsidRDefault="00E42A64" w:rsidP="008D2779">
      <w:pPr>
        <w:spacing w:after="60" w:line="240" w:lineRule="auto"/>
      </w:pPr>
    </w:p>
    <w:p w14:paraId="221F4413" w14:textId="5E661D6C" w:rsidR="00A119B2" w:rsidRDefault="00A119B2" w:rsidP="008D2779">
      <w:pPr>
        <w:spacing w:after="60" w:line="240" w:lineRule="auto"/>
      </w:pPr>
      <w:hyperlink r:id="rId691">
        <w:r>
          <w:t xml:space="preserve">Swerdlow, S. H., Campo, E., Harris, N. L., Jaffe, E. S., </w:t>
        </w:r>
        <w:proofErr w:type="spellStart"/>
        <w:r>
          <w:t>Pileri</w:t>
        </w:r>
        <w:proofErr w:type="spellEnd"/>
        <w:r>
          <w:t xml:space="preserve">, S. A., Stein, H., &amp; Thiele, J. (Eds.). (2017). </w:t>
        </w:r>
      </w:hyperlink>
      <w:hyperlink r:id="rId692">
        <w:r>
          <w:rPr>
            <w:i/>
          </w:rPr>
          <w:t xml:space="preserve">WHO classification of </w:t>
        </w:r>
        <w:proofErr w:type="spellStart"/>
        <w:r>
          <w:rPr>
            <w:i/>
          </w:rPr>
          <w:t>Tumours</w:t>
        </w:r>
        <w:proofErr w:type="spellEnd"/>
        <w:r>
          <w:rPr>
            <w:i/>
          </w:rPr>
          <w:t xml:space="preserve"> of </w:t>
        </w:r>
        <w:proofErr w:type="spellStart"/>
        <w:r>
          <w:rPr>
            <w:i/>
          </w:rPr>
          <w:t>Haematopoietic</w:t>
        </w:r>
        <w:proofErr w:type="spellEnd"/>
        <w:r>
          <w:rPr>
            <w:i/>
          </w:rPr>
          <w:t xml:space="preserve"> and Lymphoid Tissues Revised 4th Edition</w:t>
        </w:r>
      </w:hyperlink>
      <w:hyperlink r:id="rId693">
        <w:r>
          <w:t xml:space="preserve"> (4th ed., Vol. 2). International Agency for Research on Cancer.</w:t>
        </w:r>
      </w:hyperlink>
    </w:p>
    <w:p w14:paraId="276DAEAF" w14:textId="77777777" w:rsidR="00E42A64" w:rsidRDefault="00E42A64" w:rsidP="008D2779">
      <w:pPr>
        <w:spacing w:after="60" w:line="240" w:lineRule="auto"/>
      </w:pPr>
    </w:p>
    <w:p w14:paraId="24835A75" w14:textId="688A9471" w:rsidR="00A119B2" w:rsidRDefault="00A119B2" w:rsidP="008D2779">
      <w:pPr>
        <w:spacing w:after="60" w:line="240" w:lineRule="auto"/>
      </w:pPr>
      <w:hyperlink r:id="rId694">
        <w:r>
          <w:t xml:space="preserve">Swerdlow SH, Campo E, Harris NL, Jaffe ES, </w:t>
        </w:r>
        <w:proofErr w:type="spellStart"/>
        <w:r>
          <w:t>Pileri</w:t>
        </w:r>
        <w:proofErr w:type="spellEnd"/>
        <w:r>
          <w:t xml:space="preserve"> SA, Stein H, Thiele J, Vardiman JW (Ed.). (2008). </w:t>
        </w:r>
      </w:hyperlink>
      <w:hyperlink r:id="rId695">
        <w:r>
          <w:rPr>
            <w:i/>
          </w:rPr>
          <w:t xml:space="preserve">WHO Classification of </w:t>
        </w:r>
        <w:proofErr w:type="spellStart"/>
        <w:r>
          <w:rPr>
            <w:i/>
          </w:rPr>
          <w:t>Tumours</w:t>
        </w:r>
        <w:proofErr w:type="spellEnd"/>
        <w:r>
          <w:rPr>
            <w:i/>
          </w:rPr>
          <w:t xml:space="preserve"> of </w:t>
        </w:r>
        <w:proofErr w:type="spellStart"/>
        <w:r>
          <w:rPr>
            <w:i/>
          </w:rPr>
          <w:t>Haematopoietic</w:t>
        </w:r>
        <w:proofErr w:type="spellEnd"/>
        <w:r>
          <w:rPr>
            <w:i/>
          </w:rPr>
          <w:t xml:space="preserve"> and Lymphoid Tissues</w:t>
        </w:r>
      </w:hyperlink>
      <w:hyperlink r:id="rId696">
        <w:r>
          <w:t xml:space="preserve"> (4th ed., Vol. 2). International Agency for Research on Cancer.</w:t>
        </w:r>
      </w:hyperlink>
    </w:p>
    <w:p w14:paraId="04050C95" w14:textId="77777777" w:rsidR="00E42A64" w:rsidRDefault="00E42A64" w:rsidP="008D2779">
      <w:pPr>
        <w:spacing w:after="60" w:line="240" w:lineRule="auto"/>
      </w:pPr>
    </w:p>
    <w:p w14:paraId="5E31EDE7" w14:textId="35D33E2D" w:rsidR="00A119B2" w:rsidRDefault="00A119B2" w:rsidP="008D2779">
      <w:pPr>
        <w:spacing w:after="60" w:line="240" w:lineRule="auto"/>
        <w:rPr>
          <w:color w:val="000000"/>
        </w:rPr>
      </w:pPr>
      <w:hyperlink r:id="rId697">
        <w:r>
          <w:rPr>
            <w:color w:val="000000"/>
          </w:rPr>
          <w:t xml:space="preserve">Tavassoli FA, D. P. (Ed.). (2003). </w:t>
        </w:r>
      </w:hyperlink>
      <w:hyperlink r:id="rId698">
        <w:r>
          <w:rPr>
            <w:i/>
            <w:color w:val="000000"/>
          </w:rPr>
          <w:t xml:space="preserve">Pathology and Genetics of </w:t>
        </w:r>
        <w:proofErr w:type="spellStart"/>
        <w:r>
          <w:rPr>
            <w:i/>
            <w:color w:val="000000"/>
          </w:rPr>
          <w:t>Tumours</w:t>
        </w:r>
        <w:proofErr w:type="spellEnd"/>
        <w:r>
          <w:rPr>
            <w:i/>
            <w:color w:val="000000"/>
          </w:rPr>
          <w:t xml:space="preserve"> of the Breast and Female Genital Organs</w:t>
        </w:r>
      </w:hyperlink>
      <w:hyperlink r:id="rId699">
        <w:r>
          <w:rPr>
            <w:color w:val="000000"/>
          </w:rPr>
          <w:t xml:space="preserve"> (3rd ed., Vol. 4). International Agency for Research on Cancer.</w:t>
        </w:r>
      </w:hyperlink>
    </w:p>
    <w:p w14:paraId="3C80A7FC" w14:textId="77777777" w:rsidR="00A119B2" w:rsidRDefault="00A119B2" w:rsidP="008D2779">
      <w:pPr>
        <w:spacing w:after="60" w:line="240" w:lineRule="auto"/>
        <w:rPr>
          <w:color w:val="000000"/>
        </w:rPr>
      </w:pPr>
      <w:hyperlink r:id="rId700">
        <w:r>
          <w:rPr>
            <w:i/>
            <w:color w:val="000000"/>
          </w:rPr>
          <w:t>text-embedding-ada-002</w:t>
        </w:r>
      </w:hyperlink>
      <w:hyperlink r:id="rId701">
        <w:r>
          <w:rPr>
            <w:color w:val="000000"/>
          </w:rPr>
          <w:t xml:space="preserve">. (2023). OpenAI. </w:t>
        </w:r>
      </w:hyperlink>
      <w:hyperlink r:id="rId702">
        <w:r>
          <w:rPr>
            <w:color w:val="000000"/>
          </w:rPr>
          <w:t>https://openai.com/index/new-and-improved-embedding-model/</w:t>
        </w:r>
      </w:hyperlink>
    </w:p>
    <w:p w14:paraId="004F7C42" w14:textId="77777777" w:rsidR="00E42A64" w:rsidRDefault="00E42A64" w:rsidP="008D2779">
      <w:pPr>
        <w:spacing w:after="60" w:line="240" w:lineRule="auto"/>
      </w:pPr>
    </w:p>
    <w:p w14:paraId="2EB94C0F" w14:textId="06CE87F4" w:rsidR="00A119B2" w:rsidRDefault="00E42A64" w:rsidP="008D2779">
      <w:pPr>
        <w:spacing w:after="60" w:line="240" w:lineRule="auto"/>
      </w:pPr>
      <w:hyperlink r:id="rId703" w:history="1">
        <w:r w:rsidRPr="00745E20">
          <w:rPr>
            <w:rStyle w:val="Hyperlink"/>
          </w:rPr>
          <w:t xml:space="preserve">Touvron, H., Lavril, T., Izacard, G., Martinet, X., Lachaux, M.-A., Lacroix, T., Rozière, B., Goyal, N., Hambro, E., Azhar, F., Rodriguez, A., Joulin, A., Grave, E., &amp; Lample, G. (2023). LLaMA: Open and efficient foundation language models. In </w:t>
        </w:r>
      </w:hyperlink>
      <w:hyperlink r:id="rId704">
        <w:r w:rsidR="00A119B2">
          <w:rPr>
            <w:i/>
          </w:rPr>
          <w:t>arXiv [cs.CL]</w:t>
        </w:r>
      </w:hyperlink>
      <w:hyperlink r:id="rId705">
        <w:r w:rsidR="00A119B2">
          <w:t>. https://doi.org/</w:t>
        </w:r>
      </w:hyperlink>
      <w:hyperlink r:id="rId706">
        <w:r w:rsidR="00A119B2">
          <w:t>10.48550/ARXIV.2302.13971</w:t>
        </w:r>
      </w:hyperlink>
    </w:p>
    <w:p w14:paraId="218542E3" w14:textId="77777777" w:rsidR="00E42A64" w:rsidRDefault="00E42A64" w:rsidP="008D2779">
      <w:pPr>
        <w:spacing w:after="60" w:line="240" w:lineRule="auto"/>
      </w:pPr>
    </w:p>
    <w:p w14:paraId="15A7A94D" w14:textId="05AEE49E" w:rsidR="00A119B2" w:rsidRDefault="00A119B2" w:rsidP="008D2779">
      <w:pPr>
        <w:spacing w:after="60" w:line="240" w:lineRule="auto"/>
      </w:pPr>
      <w:hyperlink r:id="rId707">
        <w:r>
          <w:t xml:space="preserve">Travis, W. D., Brambilla, E., Burke, A. P., Marx, A., &amp; Nicholson, A. G. (Eds.). (2015). </w:t>
        </w:r>
      </w:hyperlink>
      <w:hyperlink r:id="rId708">
        <w:r>
          <w:rPr>
            <w:i/>
          </w:rPr>
          <w:t xml:space="preserve">WHO Classification of </w:t>
        </w:r>
        <w:proofErr w:type="spellStart"/>
        <w:r>
          <w:rPr>
            <w:i/>
          </w:rPr>
          <w:t>Tumours</w:t>
        </w:r>
        <w:proofErr w:type="spellEnd"/>
        <w:r>
          <w:rPr>
            <w:i/>
          </w:rPr>
          <w:t xml:space="preserve"> of the Lung, Plura, Thymus and Heart</w:t>
        </w:r>
      </w:hyperlink>
      <w:hyperlink r:id="rId709">
        <w:r>
          <w:t xml:space="preserve"> (4th ed., Vol. 7). International Agency for Research on Cancer.</w:t>
        </w:r>
      </w:hyperlink>
    </w:p>
    <w:p w14:paraId="6003CA4D" w14:textId="77777777" w:rsidR="00E42A64" w:rsidRDefault="00E42A64" w:rsidP="008D2779">
      <w:pPr>
        <w:spacing w:after="60" w:line="240" w:lineRule="auto"/>
      </w:pPr>
    </w:p>
    <w:p w14:paraId="5C16BE3F" w14:textId="1063CEDE" w:rsidR="00A119B2" w:rsidRDefault="00A119B2" w:rsidP="008D2779">
      <w:pPr>
        <w:spacing w:after="60" w:line="240" w:lineRule="auto"/>
      </w:pPr>
      <w:hyperlink r:id="rId710">
        <w:r>
          <w:t>Travis, W. D., Brambilla, E., Müller-</w:t>
        </w:r>
        <w:proofErr w:type="spellStart"/>
        <w:r>
          <w:t>Hermelink</w:t>
        </w:r>
        <w:proofErr w:type="spellEnd"/>
        <w:r>
          <w:t xml:space="preserve">, H. K., &amp; Harris, C. C. (Eds.). (2004). </w:t>
        </w:r>
      </w:hyperlink>
      <w:hyperlink r:id="rId711">
        <w:r>
          <w:rPr>
            <w:i/>
          </w:rPr>
          <w:t xml:space="preserve">Pathology and genetics of </w:t>
        </w:r>
        <w:proofErr w:type="spellStart"/>
        <w:r>
          <w:rPr>
            <w:i/>
          </w:rPr>
          <w:t>tumours</w:t>
        </w:r>
        <w:proofErr w:type="spellEnd"/>
        <w:r>
          <w:rPr>
            <w:i/>
          </w:rPr>
          <w:t xml:space="preserve"> of the lung, </w:t>
        </w:r>
        <w:proofErr w:type="spellStart"/>
        <w:r>
          <w:rPr>
            <w:i/>
          </w:rPr>
          <w:t>plura</w:t>
        </w:r>
        <w:proofErr w:type="spellEnd"/>
        <w:r>
          <w:rPr>
            <w:i/>
          </w:rPr>
          <w:t>, thymus and heart</w:t>
        </w:r>
      </w:hyperlink>
      <w:hyperlink r:id="rId712">
        <w:r>
          <w:t xml:space="preserve"> (3rd ed., Vol. 10). International Agency for Research on Cancer.</w:t>
        </w:r>
      </w:hyperlink>
    </w:p>
    <w:p w14:paraId="79D7EB92" w14:textId="77777777" w:rsidR="00E42A64" w:rsidRDefault="00E42A64" w:rsidP="008D2779">
      <w:pPr>
        <w:spacing w:after="60" w:line="240" w:lineRule="auto"/>
      </w:pPr>
    </w:p>
    <w:p w14:paraId="6F8D5777" w14:textId="0C74D9E5" w:rsidR="00A119B2" w:rsidRDefault="00A119B2" w:rsidP="008D2779">
      <w:pPr>
        <w:spacing w:after="60" w:line="240" w:lineRule="auto"/>
      </w:pPr>
      <w:hyperlink r:id="rId713">
        <w:r>
          <w:t xml:space="preserve">Tsujimura, T., Miwa, M., &amp; Sasaki, Y. (2023). Large-scale neural biomedical entity linking with layer overwriting. </w:t>
        </w:r>
      </w:hyperlink>
      <w:hyperlink r:id="rId714">
        <w:r>
          <w:rPr>
            <w:i/>
          </w:rPr>
          <w:t>Journal of Biomedical Informatics</w:t>
        </w:r>
      </w:hyperlink>
      <w:hyperlink r:id="rId715">
        <w:r>
          <w:t xml:space="preserve">, </w:t>
        </w:r>
      </w:hyperlink>
      <w:hyperlink r:id="rId716">
        <w:r>
          <w:rPr>
            <w:i/>
          </w:rPr>
          <w:t>143</w:t>
        </w:r>
      </w:hyperlink>
      <w:hyperlink r:id="rId717">
        <w:r>
          <w:t>(104433), 104433. https://doi.org/</w:t>
        </w:r>
      </w:hyperlink>
      <w:hyperlink r:id="rId718">
        <w:r>
          <w:t>10.1016/j.jbi.2023.104433</w:t>
        </w:r>
      </w:hyperlink>
    </w:p>
    <w:p w14:paraId="0D538F15" w14:textId="77777777" w:rsidR="00E42A64" w:rsidRDefault="00E42A64" w:rsidP="008D2779">
      <w:pPr>
        <w:spacing w:after="60" w:line="240" w:lineRule="auto"/>
      </w:pPr>
    </w:p>
    <w:p w14:paraId="1C61759B" w14:textId="76AB1526" w:rsidR="00A119B2" w:rsidRDefault="00E42A64" w:rsidP="008D2779">
      <w:pPr>
        <w:spacing w:after="60" w:line="240" w:lineRule="auto"/>
      </w:pPr>
      <w:hyperlink r:id="rId719" w:history="1">
        <w:r w:rsidRPr="00745E20">
          <w:rPr>
            <w:rStyle w:val="Hyperlink"/>
          </w:rPr>
          <w:t xml:space="preserve">van der Loo, M. (2013). Stringdist: Approximate string matching, fuzzy text search, and string distance functions [Dataset]. In </w:t>
        </w:r>
      </w:hyperlink>
      <w:hyperlink r:id="rId720">
        <w:r w:rsidR="00A119B2">
          <w:rPr>
            <w:i/>
          </w:rPr>
          <w:t>CRAN: Contributed Packages</w:t>
        </w:r>
      </w:hyperlink>
      <w:hyperlink r:id="rId721">
        <w:r w:rsidR="00A119B2">
          <w:t xml:space="preserve">. The R Foundation. </w:t>
        </w:r>
      </w:hyperlink>
      <w:hyperlink r:id="rId722">
        <w:r w:rsidR="00A119B2">
          <w:t>https://cran.r-project.org/package=stringdist</w:t>
        </w:r>
      </w:hyperlink>
    </w:p>
    <w:p w14:paraId="558BF1AB" w14:textId="77777777" w:rsidR="00E42A64" w:rsidRDefault="00E42A64" w:rsidP="008D2779">
      <w:pPr>
        <w:spacing w:after="60" w:line="240" w:lineRule="auto"/>
      </w:pPr>
    </w:p>
    <w:p w14:paraId="61E97B12" w14:textId="23DFA364" w:rsidR="00A119B2" w:rsidRDefault="00A119B2" w:rsidP="008D2779">
      <w:pPr>
        <w:spacing w:after="60" w:line="240" w:lineRule="auto"/>
        <w:rPr>
          <w:color w:val="000000"/>
        </w:rPr>
      </w:pPr>
      <w:hyperlink r:id="rId723">
        <w:r>
          <w:rPr>
            <w:color w:val="000000"/>
          </w:rPr>
          <w:t xml:space="preserve">van de Vijver MJ, L. S. E. I. S. S. T. P. (Ed.). (2012). </w:t>
        </w:r>
      </w:hyperlink>
      <w:hyperlink r:id="rId724">
        <w:r>
          <w:rPr>
            <w:i/>
            <w:color w:val="000000"/>
          </w:rPr>
          <w:t xml:space="preserve">WHO Classification of </w:t>
        </w:r>
        <w:proofErr w:type="spellStart"/>
        <w:r>
          <w:rPr>
            <w:i/>
            <w:color w:val="000000"/>
          </w:rPr>
          <w:t>Tumours</w:t>
        </w:r>
        <w:proofErr w:type="spellEnd"/>
        <w:r>
          <w:rPr>
            <w:i/>
            <w:color w:val="000000"/>
          </w:rPr>
          <w:t xml:space="preserve"> of the Breast</w:t>
        </w:r>
      </w:hyperlink>
      <w:hyperlink r:id="rId725">
        <w:r>
          <w:rPr>
            <w:color w:val="000000"/>
          </w:rPr>
          <w:t xml:space="preserve"> (4th ed., Vol. 4). International Agency for Research on Cancer.</w:t>
        </w:r>
      </w:hyperlink>
    </w:p>
    <w:p w14:paraId="79A6D4C2" w14:textId="77777777" w:rsidR="00E42A64" w:rsidRDefault="00E42A64" w:rsidP="008D2779">
      <w:pPr>
        <w:spacing w:after="60" w:line="240" w:lineRule="auto"/>
      </w:pPr>
    </w:p>
    <w:p w14:paraId="5523517B" w14:textId="74C30BC1" w:rsidR="00A119B2" w:rsidRDefault="00A119B2" w:rsidP="008D2779">
      <w:pPr>
        <w:spacing w:after="60" w:line="240" w:lineRule="auto"/>
      </w:pPr>
      <w:hyperlink r:id="rId726">
        <w:r>
          <w:t xml:space="preserve">Vasilevsky, N. A., Matentzoglu, N. A., Toro, S., Flack, J. E., IV, Hegde, H., Unni, D. R., Alyea, G. F., Amberger, J. S., Babb, L., Balhoff, J. P., Bingaman, T. I., Burns, G. A., Buske, O. J., Callahan, T. J., Carmody, L. C., Cordo, P. C., Chan, L. E., Chang, G. S., Christiaens, S. L., … Haendel, M. A. (2022). </w:t>
        </w:r>
      </w:hyperlink>
      <w:hyperlink r:id="rId727">
        <w:r>
          <w:rPr>
            <w:i/>
          </w:rPr>
          <w:t>Mondo: Unifying diseases for the world, by the world</w:t>
        </w:r>
      </w:hyperlink>
      <w:hyperlink r:id="rId728">
        <w:r>
          <w:t>. https://doi.org/</w:t>
        </w:r>
      </w:hyperlink>
      <w:hyperlink r:id="rId729">
        <w:r>
          <w:t>10.1101/2022.04.13.22273750</w:t>
        </w:r>
      </w:hyperlink>
    </w:p>
    <w:p w14:paraId="13429B76" w14:textId="77777777" w:rsidR="00E42A64" w:rsidRDefault="00E42A64" w:rsidP="008D2779">
      <w:pPr>
        <w:spacing w:after="60" w:line="240" w:lineRule="auto"/>
      </w:pPr>
    </w:p>
    <w:p w14:paraId="46F9C3C2" w14:textId="58B9B0B5" w:rsidR="00A119B2" w:rsidRDefault="00E42A64" w:rsidP="008D2779">
      <w:pPr>
        <w:spacing w:after="60" w:line="240" w:lineRule="auto"/>
      </w:pPr>
      <w:hyperlink r:id="rId730" w:history="1">
        <w:r w:rsidRPr="00745E20">
          <w:rPr>
            <w:rStyle w:val="Hyperlink"/>
          </w:rPr>
          <w:t xml:space="preserve">Wang, G., Liu, X., Ying, Z., Yang, G., Chen, Z., Liu, Z., Zhang, M., Yan, H., Lu, Y., Gao, Y., Xue, K., Li, X., &amp; Chen, Y. (2023a). Optimized glycemic control of type 2 diabetes with reinforcement learning: a proof-of-concept trial. </w:t>
        </w:r>
      </w:hyperlink>
      <w:hyperlink r:id="rId731">
        <w:r w:rsidR="00A119B2">
          <w:rPr>
            <w:i/>
          </w:rPr>
          <w:t>Nature Medicine</w:t>
        </w:r>
      </w:hyperlink>
      <w:hyperlink r:id="rId732">
        <w:r w:rsidR="00A119B2">
          <w:t xml:space="preserve">, </w:t>
        </w:r>
      </w:hyperlink>
      <w:hyperlink r:id="rId733">
        <w:r w:rsidR="00A119B2">
          <w:rPr>
            <w:i/>
          </w:rPr>
          <w:t>29</w:t>
        </w:r>
      </w:hyperlink>
      <w:hyperlink r:id="rId734">
        <w:r w:rsidR="00A119B2">
          <w:t>(10), 2633–2642. https://doi.org/</w:t>
        </w:r>
      </w:hyperlink>
      <w:hyperlink r:id="rId735">
        <w:r w:rsidR="00A119B2">
          <w:t>10.1038/s41591-023-02552-9</w:t>
        </w:r>
      </w:hyperlink>
    </w:p>
    <w:p w14:paraId="76F6791A" w14:textId="77777777" w:rsidR="00E42A64" w:rsidRDefault="00E42A64" w:rsidP="008D2779">
      <w:pPr>
        <w:spacing w:after="60" w:line="240" w:lineRule="auto"/>
      </w:pPr>
    </w:p>
    <w:p w14:paraId="76D7CEC7" w14:textId="438596C9" w:rsidR="00A119B2" w:rsidRDefault="00A119B2" w:rsidP="008D2779">
      <w:pPr>
        <w:spacing w:after="60" w:line="240" w:lineRule="auto"/>
      </w:pPr>
      <w:hyperlink r:id="rId736">
        <w:r>
          <w:t xml:space="preserve">Wang, G., Liu, X., Ying, Z., Yang, G., Chen, Z., Liu, Z., Zhang, M., Yan, H., Lu, Y., Gao, Y., Xue, K., Li, X., &amp; Chen, Y. (2023b, September 14). </w:t>
        </w:r>
      </w:hyperlink>
      <w:hyperlink r:id="rId737">
        <w:r>
          <w:rPr>
            <w:i/>
          </w:rPr>
          <w:t>ClinicalBERT</w:t>
        </w:r>
      </w:hyperlink>
      <w:hyperlink r:id="rId738">
        <w:r>
          <w:t xml:space="preserve">. Hugging Face. </w:t>
        </w:r>
      </w:hyperlink>
      <w:hyperlink r:id="rId739">
        <w:r>
          <w:t>https://huggingface.co/medicalai/ClinicalBERT</w:t>
        </w:r>
      </w:hyperlink>
    </w:p>
    <w:p w14:paraId="5B2EF19A" w14:textId="77777777" w:rsidR="00E42A64" w:rsidRDefault="00E42A64" w:rsidP="008D2779">
      <w:pPr>
        <w:spacing w:after="60" w:line="240" w:lineRule="auto"/>
      </w:pPr>
    </w:p>
    <w:p w14:paraId="5024984F" w14:textId="71080183" w:rsidR="00A119B2" w:rsidRDefault="00A119B2" w:rsidP="008D2779">
      <w:pPr>
        <w:spacing w:after="60" w:line="240" w:lineRule="auto"/>
      </w:pPr>
      <w:hyperlink r:id="rId740">
        <w:r>
          <w:t xml:space="preserve">Wang, L., Yang, N., Huang, X., Jiao, B., Yang, L., Jiang, D., Majumder, R., &amp; Wei, F. (2022). Text Embeddings by Weakly-Supervised Contrastive Pre-training. In </w:t>
        </w:r>
      </w:hyperlink>
      <w:hyperlink r:id="rId741">
        <w:r>
          <w:rPr>
            <w:i/>
          </w:rPr>
          <w:t>arXiv [cs.CL]</w:t>
        </w:r>
      </w:hyperlink>
      <w:hyperlink r:id="rId742">
        <w:r>
          <w:t xml:space="preserve">. arXiv. </w:t>
        </w:r>
      </w:hyperlink>
      <w:hyperlink r:id="rId743">
        <w:r>
          <w:t>http://arxiv.org/abs/2212.03533</w:t>
        </w:r>
      </w:hyperlink>
    </w:p>
    <w:p w14:paraId="5FE58C5F" w14:textId="77777777" w:rsidR="00E42A64" w:rsidRDefault="00E42A64" w:rsidP="008D2779">
      <w:pPr>
        <w:spacing w:after="60" w:line="240" w:lineRule="auto"/>
      </w:pPr>
    </w:p>
    <w:p w14:paraId="26F3FDD2" w14:textId="32F79A41" w:rsidR="00A119B2" w:rsidRDefault="00A119B2" w:rsidP="008D2779">
      <w:pPr>
        <w:spacing w:after="60" w:line="240" w:lineRule="auto"/>
        <w:rPr>
          <w:color w:val="000000"/>
        </w:rPr>
      </w:pPr>
      <w:hyperlink r:id="rId744">
        <w:r>
          <w:rPr>
            <w:color w:val="000000"/>
          </w:rPr>
          <w:t xml:space="preserve">Wang, L., Yang, N., Huang, X., Jiao, B., Yang, L., Jiang, D., Majumder, R., &amp; Wei, F. (2023, May). </w:t>
        </w:r>
      </w:hyperlink>
      <w:hyperlink r:id="rId745">
        <w:r>
          <w:rPr>
            <w:i/>
            <w:color w:val="000000"/>
          </w:rPr>
          <w:t>E5-large-v2</w:t>
        </w:r>
      </w:hyperlink>
      <w:hyperlink r:id="rId746">
        <w:r>
          <w:rPr>
            <w:color w:val="000000"/>
          </w:rPr>
          <w:t xml:space="preserve">. Hugging Face. </w:t>
        </w:r>
      </w:hyperlink>
      <w:hyperlink r:id="rId747">
        <w:r>
          <w:rPr>
            <w:color w:val="000000"/>
          </w:rPr>
          <w:t>https://huggingface.co/intfloat/e5-large-v2</w:t>
        </w:r>
      </w:hyperlink>
    </w:p>
    <w:p w14:paraId="35CE3EB0" w14:textId="77777777" w:rsidR="00E42A64" w:rsidRDefault="00E42A64" w:rsidP="008D2779">
      <w:pPr>
        <w:spacing w:after="60" w:line="240" w:lineRule="auto"/>
      </w:pPr>
    </w:p>
    <w:p w14:paraId="795D2313" w14:textId="044713C6" w:rsidR="00A119B2" w:rsidRDefault="00A119B2" w:rsidP="008D2779">
      <w:pPr>
        <w:spacing w:after="60" w:line="240" w:lineRule="auto"/>
      </w:pPr>
      <w:hyperlink r:id="rId748">
        <w:r>
          <w:t xml:space="preserve">Warner, B., Chaffin, A., Clavié, B., Weller, O., Hallström, O., Taghadouini, S., Gallagher, A., Biswas, R., Ladhak, F., Aarsen, T., Cooper, N., Adams, G., Howard, J., &amp; Poli, I. (2024a). </w:t>
        </w:r>
      </w:hyperlink>
      <w:hyperlink r:id="rId749">
        <w:r>
          <w:rPr>
            <w:i/>
          </w:rPr>
          <w:t>ModernBERT-large</w:t>
        </w:r>
      </w:hyperlink>
      <w:hyperlink r:id="rId750">
        <w:r>
          <w:t xml:space="preserve">. Hugging Face. </w:t>
        </w:r>
      </w:hyperlink>
      <w:hyperlink r:id="rId751">
        <w:r>
          <w:t>https://huggingface.co/answerdotai/ModernBERT-large</w:t>
        </w:r>
      </w:hyperlink>
    </w:p>
    <w:p w14:paraId="100801CC" w14:textId="77777777" w:rsidR="00E42A64" w:rsidRDefault="00E42A64" w:rsidP="008D2779">
      <w:pPr>
        <w:spacing w:after="60" w:line="240" w:lineRule="auto"/>
      </w:pPr>
    </w:p>
    <w:p w14:paraId="05177C2D" w14:textId="08A47543" w:rsidR="00A119B2" w:rsidRDefault="00E42A64" w:rsidP="008D2779">
      <w:pPr>
        <w:spacing w:after="60" w:line="240" w:lineRule="auto"/>
      </w:pPr>
      <w:hyperlink r:id="rId752" w:history="1">
        <w:r w:rsidRPr="00745E20">
          <w:rPr>
            <w:rStyle w:val="Hyperlink"/>
          </w:rPr>
          <w:t xml:space="preserve">Warner, B., Chaffin, A., Clavié, B., Weller, O., Hallström, O., Taghadouini, S., Gallagher, A., Biswas, R., Ladhak, F., Aarsen, T., Cooper, N., Adams, G., Howard, J., &amp; Poli, I. (2024b). Smarter, better, faster, </w:t>
        </w:r>
        <w:r w:rsidRPr="00745E20">
          <w:rPr>
            <w:rStyle w:val="Hyperlink"/>
          </w:rPr>
          <w:lastRenderedPageBreak/>
          <w:t xml:space="preserve">longer: A modern bidirectional encoder for fast, memory efficient, and long context finetuning and inference. In </w:t>
        </w:r>
      </w:hyperlink>
      <w:hyperlink r:id="rId753">
        <w:r w:rsidR="00A119B2">
          <w:rPr>
            <w:i/>
          </w:rPr>
          <w:t>arXiv [cs.CL]</w:t>
        </w:r>
      </w:hyperlink>
      <w:hyperlink r:id="rId754">
        <w:r w:rsidR="00A119B2">
          <w:t>. https://doi.org/</w:t>
        </w:r>
      </w:hyperlink>
      <w:hyperlink r:id="rId755">
        <w:r w:rsidR="00A119B2">
          <w:t>10.48550/ARXIV.2412.13663</w:t>
        </w:r>
      </w:hyperlink>
    </w:p>
    <w:p w14:paraId="06C89C9A" w14:textId="77777777" w:rsidR="00E42A64" w:rsidRDefault="00E42A64" w:rsidP="008D2779">
      <w:pPr>
        <w:spacing w:after="60" w:line="240" w:lineRule="auto"/>
      </w:pPr>
    </w:p>
    <w:p w14:paraId="71038FF4" w14:textId="187CCCC7" w:rsidR="00A119B2" w:rsidRDefault="00A119B2" w:rsidP="008D2779">
      <w:pPr>
        <w:spacing w:after="60" w:line="240" w:lineRule="auto"/>
        <w:rPr>
          <w:color w:val="000000"/>
        </w:rPr>
      </w:pPr>
      <w:hyperlink r:id="rId756">
        <w:r>
          <w:rPr>
            <w:color w:val="000000"/>
          </w:rPr>
          <w:t xml:space="preserve">WHO Classification of </w:t>
        </w:r>
        <w:proofErr w:type="spellStart"/>
        <w:r>
          <w:rPr>
            <w:color w:val="000000"/>
          </w:rPr>
          <w:t>Tumours</w:t>
        </w:r>
        <w:proofErr w:type="spellEnd"/>
        <w:r>
          <w:rPr>
            <w:color w:val="000000"/>
          </w:rPr>
          <w:t xml:space="preserve"> Editorial Board (Ed.). (2019a). </w:t>
        </w:r>
      </w:hyperlink>
      <w:hyperlink r:id="rId757">
        <w:r>
          <w:rPr>
            <w:i/>
            <w:color w:val="000000"/>
          </w:rPr>
          <w:t xml:space="preserve">Breast </w:t>
        </w:r>
        <w:proofErr w:type="spellStart"/>
        <w:r>
          <w:rPr>
            <w:i/>
            <w:color w:val="000000"/>
          </w:rPr>
          <w:t>Tumours</w:t>
        </w:r>
        <w:proofErr w:type="spellEnd"/>
      </w:hyperlink>
      <w:hyperlink r:id="rId758">
        <w:r>
          <w:rPr>
            <w:color w:val="000000"/>
          </w:rPr>
          <w:t xml:space="preserve"> (5th ed., Vol. 2). International Agency for Research on Cancer.</w:t>
        </w:r>
      </w:hyperlink>
    </w:p>
    <w:p w14:paraId="1ACA7719" w14:textId="77777777" w:rsidR="00E42A64" w:rsidRDefault="00E42A64" w:rsidP="008D2779">
      <w:pPr>
        <w:spacing w:after="60" w:line="240" w:lineRule="auto"/>
      </w:pPr>
    </w:p>
    <w:p w14:paraId="30B67A07" w14:textId="592C7D29" w:rsidR="00A119B2" w:rsidRDefault="00A119B2" w:rsidP="008D2779">
      <w:pPr>
        <w:spacing w:after="60" w:line="240" w:lineRule="auto"/>
        <w:rPr>
          <w:color w:val="000000"/>
        </w:rPr>
      </w:pPr>
      <w:hyperlink r:id="rId759">
        <w:r>
          <w:rPr>
            <w:color w:val="000000"/>
          </w:rPr>
          <w:t xml:space="preserve">WHO Classification of </w:t>
        </w:r>
        <w:proofErr w:type="spellStart"/>
        <w:r>
          <w:rPr>
            <w:color w:val="000000"/>
          </w:rPr>
          <w:t>Tumours</w:t>
        </w:r>
        <w:proofErr w:type="spellEnd"/>
        <w:r>
          <w:rPr>
            <w:color w:val="000000"/>
          </w:rPr>
          <w:t xml:space="preserve"> Editorial Board (Ed.). (2019b). </w:t>
        </w:r>
      </w:hyperlink>
      <w:hyperlink r:id="rId760">
        <w:r>
          <w:rPr>
            <w:i/>
            <w:color w:val="000000"/>
          </w:rPr>
          <w:t xml:space="preserve">Digestive System </w:t>
        </w:r>
        <w:proofErr w:type="spellStart"/>
        <w:r>
          <w:rPr>
            <w:i/>
            <w:color w:val="000000"/>
          </w:rPr>
          <w:t>Tumours</w:t>
        </w:r>
        <w:proofErr w:type="spellEnd"/>
      </w:hyperlink>
      <w:hyperlink r:id="rId761">
        <w:r>
          <w:rPr>
            <w:color w:val="000000"/>
          </w:rPr>
          <w:t xml:space="preserve"> (5th ed., Vol. 1). International Agency for Research on Cancer.</w:t>
        </w:r>
      </w:hyperlink>
    </w:p>
    <w:p w14:paraId="2CFC9712" w14:textId="77777777" w:rsidR="00E42A64" w:rsidRDefault="00E42A64" w:rsidP="008D2779">
      <w:pPr>
        <w:spacing w:after="60" w:line="240" w:lineRule="auto"/>
      </w:pPr>
    </w:p>
    <w:p w14:paraId="63743815" w14:textId="6447AE74" w:rsidR="00A119B2" w:rsidRDefault="00A119B2" w:rsidP="008D2779">
      <w:pPr>
        <w:spacing w:after="60" w:line="240" w:lineRule="auto"/>
        <w:rPr>
          <w:color w:val="000000"/>
        </w:rPr>
      </w:pPr>
      <w:hyperlink r:id="rId762">
        <w:r>
          <w:rPr>
            <w:color w:val="000000"/>
          </w:rPr>
          <w:t xml:space="preserve">WHO Classification of </w:t>
        </w:r>
        <w:proofErr w:type="spellStart"/>
        <w:r>
          <w:rPr>
            <w:color w:val="000000"/>
          </w:rPr>
          <w:t>Tumours</w:t>
        </w:r>
        <w:proofErr w:type="spellEnd"/>
        <w:r>
          <w:rPr>
            <w:color w:val="000000"/>
          </w:rPr>
          <w:t xml:space="preserve"> Editorial Board (Ed.). (2020a). </w:t>
        </w:r>
      </w:hyperlink>
      <w:hyperlink r:id="rId763">
        <w:r>
          <w:rPr>
            <w:i/>
            <w:color w:val="000000"/>
          </w:rPr>
          <w:t xml:space="preserve">Female Genital </w:t>
        </w:r>
        <w:proofErr w:type="spellStart"/>
        <w:r>
          <w:rPr>
            <w:i/>
            <w:color w:val="000000"/>
          </w:rPr>
          <w:t>Tumours</w:t>
        </w:r>
        <w:proofErr w:type="spellEnd"/>
      </w:hyperlink>
      <w:hyperlink r:id="rId764">
        <w:r>
          <w:rPr>
            <w:color w:val="000000"/>
          </w:rPr>
          <w:t xml:space="preserve"> (5th ed., Vol. 4). International Agency for Research on Cancer.</w:t>
        </w:r>
      </w:hyperlink>
    </w:p>
    <w:p w14:paraId="64DBA288" w14:textId="77777777" w:rsidR="00E42A64" w:rsidRDefault="00E42A64" w:rsidP="008D2779">
      <w:pPr>
        <w:spacing w:after="60" w:line="240" w:lineRule="auto"/>
      </w:pPr>
    </w:p>
    <w:p w14:paraId="7C9859CA" w14:textId="5E4053CC" w:rsidR="00A119B2" w:rsidRDefault="00A119B2" w:rsidP="008D2779">
      <w:pPr>
        <w:spacing w:after="60" w:line="240" w:lineRule="auto"/>
        <w:rPr>
          <w:color w:val="000000"/>
        </w:rPr>
      </w:pPr>
      <w:hyperlink r:id="rId765">
        <w:r>
          <w:rPr>
            <w:color w:val="000000"/>
          </w:rPr>
          <w:t xml:space="preserve">WHO Classification of </w:t>
        </w:r>
        <w:proofErr w:type="spellStart"/>
        <w:r>
          <w:rPr>
            <w:color w:val="000000"/>
          </w:rPr>
          <w:t>Tumours</w:t>
        </w:r>
        <w:proofErr w:type="spellEnd"/>
        <w:r>
          <w:rPr>
            <w:color w:val="000000"/>
          </w:rPr>
          <w:t xml:space="preserve"> Editorial Board (Ed.). (2020b). </w:t>
        </w:r>
      </w:hyperlink>
      <w:r>
        <w:fldChar w:fldCharType="begin"/>
      </w:r>
      <w:r>
        <w:instrText>HYPERLINK "http://paperpile.com/b/ubqtXN/nqd0H" \h</w:instrText>
      </w:r>
      <w:r>
        <w:fldChar w:fldCharType="separate"/>
      </w:r>
      <w:r>
        <w:rPr>
          <w:i/>
          <w:color w:val="000000"/>
        </w:rPr>
        <w:t xml:space="preserve">Soft Tissue and Bone </w:t>
      </w:r>
      <w:proofErr w:type="spellStart"/>
      <w:r>
        <w:rPr>
          <w:i/>
          <w:color w:val="000000"/>
        </w:rPr>
        <w:t>Tumours</w:t>
      </w:r>
      <w:proofErr w:type="spellEnd"/>
      <w:r>
        <w:fldChar w:fldCharType="end"/>
      </w:r>
      <w:hyperlink r:id="rId766">
        <w:r>
          <w:rPr>
            <w:color w:val="000000"/>
          </w:rPr>
          <w:t xml:space="preserve"> (5th ed., Vol. 3). International Agency for Research on Cancer.</w:t>
        </w:r>
      </w:hyperlink>
    </w:p>
    <w:p w14:paraId="1D3B5DED" w14:textId="77777777" w:rsidR="00E42A64" w:rsidRDefault="00E42A64" w:rsidP="008D2779">
      <w:pPr>
        <w:spacing w:after="60" w:line="240" w:lineRule="auto"/>
      </w:pPr>
    </w:p>
    <w:p w14:paraId="7BB98441" w14:textId="58F72B0C" w:rsidR="00A119B2" w:rsidRDefault="00A119B2" w:rsidP="008D2779">
      <w:pPr>
        <w:spacing w:after="60" w:line="240" w:lineRule="auto"/>
        <w:rPr>
          <w:color w:val="000000"/>
        </w:rPr>
      </w:pPr>
      <w:hyperlink r:id="rId767">
        <w:r>
          <w:rPr>
            <w:color w:val="000000"/>
          </w:rPr>
          <w:t xml:space="preserve">WHO Classification of </w:t>
        </w:r>
        <w:proofErr w:type="spellStart"/>
        <w:r>
          <w:rPr>
            <w:color w:val="000000"/>
          </w:rPr>
          <w:t>Tumours</w:t>
        </w:r>
        <w:proofErr w:type="spellEnd"/>
        <w:r>
          <w:rPr>
            <w:color w:val="000000"/>
          </w:rPr>
          <w:t xml:space="preserve"> Editorial Board (Ed.). (2021a). </w:t>
        </w:r>
      </w:hyperlink>
      <w:hyperlink r:id="rId768">
        <w:r>
          <w:rPr>
            <w:i/>
            <w:color w:val="000000"/>
          </w:rPr>
          <w:t xml:space="preserve">Central Nervous System </w:t>
        </w:r>
        <w:proofErr w:type="spellStart"/>
        <w:r>
          <w:rPr>
            <w:i/>
            <w:color w:val="000000"/>
          </w:rPr>
          <w:t>Tumours</w:t>
        </w:r>
        <w:proofErr w:type="spellEnd"/>
      </w:hyperlink>
      <w:hyperlink r:id="rId769">
        <w:r>
          <w:rPr>
            <w:color w:val="000000"/>
          </w:rPr>
          <w:t xml:space="preserve"> (5th ed., Vol. 6). International Agency for Research on Cancer.</w:t>
        </w:r>
      </w:hyperlink>
    </w:p>
    <w:p w14:paraId="524608D6" w14:textId="77777777" w:rsidR="00E42A64" w:rsidRDefault="00E42A64" w:rsidP="008D2779">
      <w:pPr>
        <w:spacing w:after="60" w:line="240" w:lineRule="auto"/>
      </w:pPr>
    </w:p>
    <w:p w14:paraId="1713A4C8" w14:textId="098F1C86" w:rsidR="00A119B2" w:rsidRDefault="00A119B2" w:rsidP="008D2779">
      <w:pPr>
        <w:spacing w:after="60" w:line="240" w:lineRule="auto"/>
        <w:rPr>
          <w:color w:val="000000"/>
        </w:rPr>
      </w:pPr>
      <w:hyperlink r:id="rId770">
        <w:r>
          <w:rPr>
            <w:color w:val="000000"/>
          </w:rPr>
          <w:t xml:space="preserve">WHO Classification of </w:t>
        </w:r>
        <w:proofErr w:type="spellStart"/>
        <w:r>
          <w:rPr>
            <w:color w:val="000000"/>
          </w:rPr>
          <w:t>Tumours</w:t>
        </w:r>
        <w:proofErr w:type="spellEnd"/>
        <w:r>
          <w:rPr>
            <w:color w:val="000000"/>
          </w:rPr>
          <w:t xml:space="preserve"> Editorial Board (Ed.). (2021b). </w:t>
        </w:r>
      </w:hyperlink>
      <w:hyperlink r:id="rId771">
        <w:r>
          <w:rPr>
            <w:i/>
            <w:color w:val="000000"/>
          </w:rPr>
          <w:t xml:space="preserve">Thoracic </w:t>
        </w:r>
        <w:proofErr w:type="spellStart"/>
        <w:r>
          <w:rPr>
            <w:i/>
            <w:color w:val="000000"/>
          </w:rPr>
          <w:t>Tumours</w:t>
        </w:r>
        <w:proofErr w:type="spellEnd"/>
      </w:hyperlink>
      <w:hyperlink r:id="rId772">
        <w:r>
          <w:rPr>
            <w:color w:val="000000"/>
          </w:rPr>
          <w:t xml:space="preserve"> (5th ed., Vol. 5). International Agency for Research on Cancer.</w:t>
        </w:r>
      </w:hyperlink>
    </w:p>
    <w:p w14:paraId="69C4F21A" w14:textId="77777777" w:rsidR="00E42A64" w:rsidRDefault="00E42A64" w:rsidP="008D2779">
      <w:pPr>
        <w:spacing w:after="60" w:line="240" w:lineRule="auto"/>
      </w:pPr>
    </w:p>
    <w:p w14:paraId="67A5472C" w14:textId="63CDD082" w:rsidR="00A119B2" w:rsidRDefault="00A119B2" w:rsidP="008D2779">
      <w:pPr>
        <w:spacing w:after="60" w:line="240" w:lineRule="auto"/>
        <w:rPr>
          <w:color w:val="000000"/>
        </w:rPr>
      </w:pPr>
      <w:hyperlink r:id="rId773">
        <w:r>
          <w:rPr>
            <w:color w:val="000000"/>
          </w:rPr>
          <w:t xml:space="preserve">WHO Classification of </w:t>
        </w:r>
        <w:proofErr w:type="spellStart"/>
        <w:r>
          <w:rPr>
            <w:color w:val="000000"/>
          </w:rPr>
          <w:t>Tumours</w:t>
        </w:r>
        <w:proofErr w:type="spellEnd"/>
        <w:r>
          <w:rPr>
            <w:color w:val="000000"/>
          </w:rPr>
          <w:t xml:space="preserve"> Editorial Board (Ed.). (2022). </w:t>
        </w:r>
      </w:hyperlink>
      <w:hyperlink r:id="rId774">
        <w:r>
          <w:rPr>
            <w:i/>
            <w:color w:val="000000"/>
          </w:rPr>
          <w:t xml:space="preserve">Urinary and Male Genital </w:t>
        </w:r>
        <w:proofErr w:type="spellStart"/>
        <w:r>
          <w:rPr>
            <w:i/>
            <w:color w:val="000000"/>
          </w:rPr>
          <w:t>Tumours</w:t>
        </w:r>
        <w:proofErr w:type="spellEnd"/>
      </w:hyperlink>
      <w:hyperlink r:id="rId775">
        <w:r>
          <w:rPr>
            <w:color w:val="000000"/>
          </w:rPr>
          <w:t xml:space="preserve"> (5th ed., Vol. 8). International Agency for Research on Cancer.</w:t>
        </w:r>
      </w:hyperlink>
    </w:p>
    <w:p w14:paraId="6F14ED32" w14:textId="77777777" w:rsidR="00E42A64" w:rsidRDefault="00E42A64" w:rsidP="008D2779">
      <w:pPr>
        <w:spacing w:after="60" w:line="240" w:lineRule="auto"/>
      </w:pPr>
    </w:p>
    <w:p w14:paraId="4AA85DDE" w14:textId="4388B858" w:rsidR="00A119B2" w:rsidRDefault="00A119B2" w:rsidP="008D2779">
      <w:pPr>
        <w:spacing w:after="60" w:line="240" w:lineRule="auto"/>
        <w:rPr>
          <w:color w:val="000000"/>
        </w:rPr>
      </w:pPr>
      <w:hyperlink r:id="rId776">
        <w:r>
          <w:rPr>
            <w:color w:val="000000"/>
          </w:rPr>
          <w:t xml:space="preserve">WHO Classification of </w:t>
        </w:r>
        <w:proofErr w:type="spellStart"/>
        <w:r>
          <w:rPr>
            <w:color w:val="000000"/>
          </w:rPr>
          <w:t>Tumours</w:t>
        </w:r>
        <w:proofErr w:type="spellEnd"/>
        <w:r>
          <w:rPr>
            <w:color w:val="000000"/>
          </w:rPr>
          <w:t xml:space="preserve"> Editorial Board (Ed.). (2023). </w:t>
        </w:r>
      </w:hyperlink>
      <w:hyperlink r:id="rId777">
        <w:proofErr w:type="spellStart"/>
        <w:r>
          <w:rPr>
            <w:i/>
            <w:color w:val="000000"/>
          </w:rPr>
          <w:t>Paediatric</w:t>
        </w:r>
        <w:proofErr w:type="spellEnd"/>
        <w:r>
          <w:rPr>
            <w:i/>
            <w:color w:val="000000"/>
          </w:rPr>
          <w:t xml:space="preserve"> </w:t>
        </w:r>
        <w:proofErr w:type="spellStart"/>
        <w:r>
          <w:rPr>
            <w:i/>
            <w:color w:val="000000"/>
          </w:rPr>
          <w:t>tumours</w:t>
        </w:r>
        <w:proofErr w:type="spellEnd"/>
        <w:r>
          <w:rPr>
            <w:i/>
            <w:color w:val="000000"/>
          </w:rPr>
          <w:t xml:space="preserve">: Who classification of </w:t>
        </w:r>
        <w:proofErr w:type="spellStart"/>
        <w:r>
          <w:rPr>
            <w:i/>
            <w:color w:val="000000"/>
          </w:rPr>
          <w:t>tumours</w:t>
        </w:r>
        <w:proofErr w:type="spellEnd"/>
      </w:hyperlink>
      <w:hyperlink r:id="rId778">
        <w:r>
          <w:rPr>
            <w:color w:val="000000"/>
          </w:rPr>
          <w:t xml:space="preserve"> (5th ed., Vol. 7). International Agency for Research on Cancer.</w:t>
        </w:r>
      </w:hyperlink>
    </w:p>
    <w:p w14:paraId="762F8AC7" w14:textId="77777777" w:rsidR="00E42A64" w:rsidRDefault="00E42A64" w:rsidP="008D2779">
      <w:pPr>
        <w:spacing w:after="60" w:line="240" w:lineRule="auto"/>
      </w:pPr>
    </w:p>
    <w:p w14:paraId="3825E34B" w14:textId="10DC8037" w:rsidR="00A119B2" w:rsidRDefault="00A119B2" w:rsidP="008D2779">
      <w:pPr>
        <w:spacing w:after="60" w:line="240" w:lineRule="auto"/>
        <w:rPr>
          <w:color w:val="000000"/>
        </w:rPr>
      </w:pPr>
      <w:hyperlink r:id="rId779">
        <w:r>
          <w:rPr>
            <w:color w:val="000000"/>
          </w:rPr>
          <w:t xml:space="preserve">WHO Classification of </w:t>
        </w:r>
        <w:proofErr w:type="spellStart"/>
        <w:r>
          <w:rPr>
            <w:color w:val="000000"/>
          </w:rPr>
          <w:t>Tumours</w:t>
        </w:r>
        <w:proofErr w:type="spellEnd"/>
        <w:r>
          <w:rPr>
            <w:color w:val="000000"/>
          </w:rPr>
          <w:t xml:space="preserve"> Editorial Board (Ed.). (2024a). </w:t>
        </w:r>
      </w:hyperlink>
      <w:hyperlink r:id="rId780">
        <w:proofErr w:type="spellStart"/>
        <w:r>
          <w:rPr>
            <w:i/>
            <w:color w:val="000000"/>
          </w:rPr>
          <w:t>Haematolymphoid</w:t>
        </w:r>
        <w:proofErr w:type="spellEnd"/>
        <w:r>
          <w:rPr>
            <w:i/>
            <w:color w:val="000000"/>
          </w:rPr>
          <w:t xml:space="preserve"> </w:t>
        </w:r>
        <w:proofErr w:type="spellStart"/>
        <w:r>
          <w:rPr>
            <w:i/>
            <w:color w:val="000000"/>
          </w:rPr>
          <w:t>tumours</w:t>
        </w:r>
        <w:proofErr w:type="spellEnd"/>
        <w:r>
          <w:rPr>
            <w:i/>
            <w:color w:val="000000"/>
          </w:rPr>
          <w:t>: Part B</w:t>
        </w:r>
      </w:hyperlink>
      <w:hyperlink r:id="rId781">
        <w:r>
          <w:rPr>
            <w:color w:val="000000"/>
          </w:rPr>
          <w:t xml:space="preserve"> (5th ed., Vol. 11). International Agency for Research on Cancer.</w:t>
        </w:r>
      </w:hyperlink>
    </w:p>
    <w:p w14:paraId="301AD1C8" w14:textId="77777777" w:rsidR="00E42A64" w:rsidRDefault="00E42A64" w:rsidP="008D2779">
      <w:pPr>
        <w:spacing w:after="60" w:line="240" w:lineRule="auto"/>
      </w:pPr>
    </w:p>
    <w:p w14:paraId="208D7F54" w14:textId="18EBFB77" w:rsidR="00A119B2" w:rsidRDefault="00A119B2" w:rsidP="008D2779">
      <w:pPr>
        <w:spacing w:after="60" w:line="240" w:lineRule="auto"/>
        <w:rPr>
          <w:color w:val="000000"/>
        </w:rPr>
      </w:pPr>
      <w:hyperlink r:id="rId782">
        <w:r>
          <w:rPr>
            <w:color w:val="000000"/>
          </w:rPr>
          <w:t xml:space="preserve">WHO Classification of </w:t>
        </w:r>
        <w:proofErr w:type="spellStart"/>
        <w:r>
          <w:rPr>
            <w:color w:val="000000"/>
          </w:rPr>
          <w:t>Tumours</w:t>
        </w:r>
        <w:proofErr w:type="spellEnd"/>
        <w:r>
          <w:rPr>
            <w:color w:val="000000"/>
          </w:rPr>
          <w:t xml:space="preserve"> Editorial Board (Ed.). (2024b). </w:t>
        </w:r>
      </w:hyperlink>
      <w:hyperlink r:id="rId783">
        <w:r>
          <w:rPr>
            <w:i/>
            <w:color w:val="000000"/>
          </w:rPr>
          <w:t xml:space="preserve">Head and Neck </w:t>
        </w:r>
        <w:proofErr w:type="spellStart"/>
        <w:r>
          <w:rPr>
            <w:i/>
            <w:color w:val="000000"/>
          </w:rPr>
          <w:t>Tumours</w:t>
        </w:r>
        <w:proofErr w:type="spellEnd"/>
      </w:hyperlink>
      <w:hyperlink r:id="rId784">
        <w:r>
          <w:rPr>
            <w:color w:val="000000"/>
          </w:rPr>
          <w:t xml:space="preserve"> (5th ed., Vol. 9). International Agency for Research on Cancer.</w:t>
        </w:r>
      </w:hyperlink>
    </w:p>
    <w:p w14:paraId="55325CF0" w14:textId="77777777" w:rsidR="00E42A64" w:rsidRDefault="00E42A64" w:rsidP="008D2779">
      <w:pPr>
        <w:spacing w:after="60" w:line="240" w:lineRule="auto"/>
      </w:pPr>
    </w:p>
    <w:p w14:paraId="6F5A6D23" w14:textId="0FEEBF6C" w:rsidR="00A119B2" w:rsidRDefault="00A119B2" w:rsidP="008D2779">
      <w:pPr>
        <w:spacing w:after="60" w:line="240" w:lineRule="auto"/>
      </w:pPr>
      <w:hyperlink r:id="rId785">
        <w:r>
          <w:rPr>
            <w:i/>
          </w:rPr>
          <w:t>World Health Organization</w:t>
        </w:r>
      </w:hyperlink>
      <w:hyperlink r:id="rId786">
        <w:r>
          <w:t xml:space="preserve">. (2016). International Statistical Classification of Diseases and Related Health Problems. 10th Revision (ICD-10). 5th Ed. </w:t>
        </w:r>
      </w:hyperlink>
      <w:hyperlink r:id="rId787">
        <w:r>
          <w:t>https://icd.who.int/browse10/</w:t>
        </w:r>
      </w:hyperlink>
    </w:p>
    <w:p w14:paraId="71D2E0E0" w14:textId="77777777" w:rsidR="00E42A64" w:rsidRDefault="00E42A64" w:rsidP="008D2779">
      <w:pPr>
        <w:spacing w:after="60" w:line="240" w:lineRule="auto"/>
      </w:pPr>
    </w:p>
    <w:p w14:paraId="7B19DDAF" w14:textId="2CF486D2" w:rsidR="00A119B2" w:rsidRDefault="00E42A64" w:rsidP="008D2779">
      <w:pPr>
        <w:spacing w:after="60" w:line="240" w:lineRule="auto"/>
        <w:rPr>
          <w:color w:val="000000"/>
        </w:rPr>
      </w:pPr>
      <w:hyperlink r:id="rId788" w:history="1">
        <w:r w:rsidRPr="00745E20">
          <w:rPr>
            <w:rStyle w:val="Hyperlink"/>
          </w:rPr>
          <w:t xml:space="preserve">Wu, C. (2023). </w:t>
        </w:r>
      </w:hyperlink>
      <w:hyperlink r:id="rId789">
        <w:r w:rsidR="00A119B2">
          <w:rPr>
            <w:i/>
            <w:color w:val="000000"/>
          </w:rPr>
          <w:t>MedLLaMA13B</w:t>
        </w:r>
      </w:hyperlink>
      <w:hyperlink r:id="rId790">
        <w:r w:rsidR="00A119B2">
          <w:rPr>
            <w:color w:val="000000"/>
          </w:rPr>
          <w:t xml:space="preserve">. </w:t>
        </w:r>
      </w:hyperlink>
      <w:hyperlink r:id="rId791">
        <w:r w:rsidR="00A119B2">
          <w:rPr>
            <w:color w:val="000000"/>
          </w:rPr>
          <w:t>https://huggingface.co/chaoyi-wu/MedLLaMA_13B</w:t>
        </w:r>
      </w:hyperlink>
    </w:p>
    <w:p w14:paraId="3533D417" w14:textId="77777777" w:rsidR="00E42A64" w:rsidRDefault="00E42A64" w:rsidP="008D2779">
      <w:pPr>
        <w:spacing w:after="60" w:line="240" w:lineRule="auto"/>
      </w:pPr>
    </w:p>
    <w:p w14:paraId="2A5A7A16" w14:textId="6137D002" w:rsidR="00A119B2" w:rsidRDefault="00A119B2" w:rsidP="008D2779">
      <w:pPr>
        <w:spacing w:after="60" w:line="240" w:lineRule="auto"/>
      </w:pPr>
      <w:hyperlink r:id="rId792">
        <w:r>
          <w:t xml:space="preserve">Wu, T.-J., Schriml, L. M., Chen, Q.-R., Colbert, M., Crichton, D. J., Finney, R., Hu, Y., Kibbe, W. A., Kincaid, H., Meerzaman, D., Mitraka, E., Pan, Y., Smith, K. M., Srivastava, S., Ward, S., Yan, C., &amp; Mazumder, R. (2015). Generating a focused view of disease ontology cancer terms for pan-cancer data </w:t>
        </w:r>
        <w:r>
          <w:lastRenderedPageBreak/>
          <w:t xml:space="preserve">integration and analysis. </w:t>
        </w:r>
      </w:hyperlink>
      <w:hyperlink r:id="rId793">
        <w:r>
          <w:rPr>
            <w:i/>
          </w:rPr>
          <w:t>Database: The Journal of Biological Databases and Curation</w:t>
        </w:r>
      </w:hyperlink>
      <w:hyperlink r:id="rId794">
        <w:r>
          <w:t xml:space="preserve">, </w:t>
        </w:r>
      </w:hyperlink>
      <w:hyperlink r:id="rId795">
        <w:r>
          <w:rPr>
            <w:i/>
          </w:rPr>
          <w:t>2015</w:t>
        </w:r>
      </w:hyperlink>
      <w:hyperlink r:id="rId796">
        <w:r>
          <w:t>(0), bav032. https://doi.org/</w:t>
        </w:r>
      </w:hyperlink>
      <w:hyperlink r:id="rId797">
        <w:r>
          <w:t>10.1093/database/bav032</w:t>
        </w:r>
      </w:hyperlink>
    </w:p>
    <w:p w14:paraId="0CC5EAA5" w14:textId="77777777" w:rsidR="00E42A64" w:rsidRDefault="00E42A64" w:rsidP="008D2779">
      <w:pPr>
        <w:spacing w:after="60" w:line="240" w:lineRule="auto"/>
      </w:pPr>
    </w:p>
    <w:p w14:paraId="6C0A6D0A" w14:textId="205C3765" w:rsidR="00A119B2" w:rsidRDefault="00A119B2" w:rsidP="008D2779">
      <w:pPr>
        <w:spacing w:after="60" w:line="240" w:lineRule="auto"/>
      </w:pPr>
      <w:hyperlink r:id="rId798">
        <w:r>
          <w:t xml:space="preserve">Wu, Y., Denny, J. C., Rosenbloom, S. T., Miller, R. A., Giuse, D. A., &amp; Xu, H. (2012). A comparative study of current Clinical Natural Language Processing systems on handling abbreviations in discharge summaries. </w:t>
        </w:r>
      </w:hyperlink>
      <w:hyperlink r:id="rId799">
        <w:r>
          <w:rPr>
            <w:i/>
          </w:rPr>
          <w:t>AMIA Annual Symposium Proceedings</w:t>
        </w:r>
      </w:hyperlink>
      <w:hyperlink r:id="rId800">
        <w:r>
          <w:t xml:space="preserve">, </w:t>
        </w:r>
      </w:hyperlink>
      <w:hyperlink r:id="rId801">
        <w:r>
          <w:rPr>
            <w:i/>
          </w:rPr>
          <w:t>2012</w:t>
        </w:r>
      </w:hyperlink>
      <w:hyperlink r:id="rId802">
        <w:r>
          <w:t xml:space="preserve">, 997–1003. </w:t>
        </w:r>
      </w:hyperlink>
      <w:hyperlink r:id="rId803">
        <w:r>
          <w:t>https://pmc.ncbi.nlm.nih.gov/articles/PMC3540461/</w:t>
        </w:r>
      </w:hyperlink>
    </w:p>
    <w:p w14:paraId="442C2976" w14:textId="77777777" w:rsidR="00E42A64" w:rsidRDefault="00E42A64" w:rsidP="008D2779">
      <w:pPr>
        <w:spacing w:after="60" w:line="240" w:lineRule="auto"/>
      </w:pPr>
    </w:p>
    <w:p w14:paraId="67060AAC" w14:textId="1FC78453" w:rsidR="00A119B2" w:rsidRDefault="00A119B2" w:rsidP="008D2779">
      <w:pPr>
        <w:spacing w:after="60" w:line="240" w:lineRule="auto"/>
      </w:pPr>
      <w:hyperlink r:id="rId804">
        <w:r>
          <w:t xml:space="preserve">Xu, H., Zhang, L., Li, P., &amp; Zhu, F. (2022). Outlier detection algorithm based on k-nearest neighbors-local outlier factor. </w:t>
        </w:r>
      </w:hyperlink>
      <w:hyperlink r:id="rId805">
        <w:r>
          <w:rPr>
            <w:i/>
          </w:rPr>
          <w:t>Journal of Algorithms &amp; Computational Technology</w:t>
        </w:r>
      </w:hyperlink>
      <w:hyperlink r:id="rId806">
        <w:r>
          <w:t xml:space="preserve">, </w:t>
        </w:r>
      </w:hyperlink>
      <w:hyperlink r:id="rId807">
        <w:r>
          <w:rPr>
            <w:i/>
          </w:rPr>
          <w:t>16</w:t>
        </w:r>
      </w:hyperlink>
      <w:hyperlink r:id="rId808">
        <w:r>
          <w:t>. https://doi.org/</w:t>
        </w:r>
      </w:hyperlink>
      <w:hyperlink r:id="rId809">
        <w:r>
          <w:t>10.1177/17483026221078111</w:t>
        </w:r>
      </w:hyperlink>
    </w:p>
    <w:p w14:paraId="357A6943" w14:textId="77777777" w:rsidR="00E42A64" w:rsidRDefault="00E42A64" w:rsidP="008D2779">
      <w:pPr>
        <w:spacing w:after="60" w:line="240" w:lineRule="auto"/>
      </w:pPr>
    </w:p>
    <w:p w14:paraId="6DD453DB" w14:textId="084F80CF" w:rsidR="00A119B2" w:rsidRDefault="00E42A64" w:rsidP="008D2779">
      <w:pPr>
        <w:spacing w:after="60" w:line="240" w:lineRule="auto"/>
      </w:pPr>
      <w:hyperlink r:id="rId810" w:history="1">
        <w:r w:rsidRPr="00745E20">
          <w:rPr>
            <w:rStyle w:val="Hyperlink"/>
          </w:rPr>
          <w:t xml:space="preserve">Yenduri, G., M, R., G, C. S., Y, S., Srivastava, G., Maddikunta, P. K. R., G, D. R., Jhaveri, R. H., B, P., Wang, W., Vasilakos, A. V., &amp; Gadekallu, T. R. (2023). Generative Pre-trained transformer: A comprehensive review on enabling technologies, potential applications, emerging challenges, and future directions. In </w:t>
        </w:r>
      </w:hyperlink>
      <w:hyperlink r:id="rId811">
        <w:r w:rsidR="00A119B2">
          <w:rPr>
            <w:i/>
          </w:rPr>
          <w:t>arXiv [cs.CL]</w:t>
        </w:r>
      </w:hyperlink>
      <w:hyperlink r:id="rId812">
        <w:r w:rsidR="00A119B2">
          <w:t xml:space="preserve">. arXiv. </w:t>
        </w:r>
      </w:hyperlink>
      <w:hyperlink r:id="rId813">
        <w:r w:rsidR="00A119B2">
          <w:t>http://arxiv.org/abs/2305.10435</w:t>
        </w:r>
      </w:hyperlink>
    </w:p>
    <w:p w14:paraId="153F51FF" w14:textId="77777777" w:rsidR="00E42A64" w:rsidRDefault="00E42A64" w:rsidP="008D2779">
      <w:pPr>
        <w:spacing w:after="60" w:line="240" w:lineRule="auto"/>
      </w:pPr>
    </w:p>
    <w:p w14:paraId="05A1DD91" w14:textId="18A1E0F2" w:rsidR="00A119B2" w:rsidRDefault="00A119B2" w:rsidP="008D2779">
      <w:pPr>
        <w:spacing w:after="60" w:line="240" w:lineRule="auto"/>
      </w:pPr>
      <w:hyperlink r:id="rId814">
        <w:r>
          <w:t xml:space="preserve">Zarin, D. A., Tse, T., Williams, R. J., Califf, R. M., &amp; Ide, N. C. (2011). The ClinicalTrials.gov Results Database — Update and Key Issues. </w:t>
        </w:r>
      </w:hyperlink>
      <w:hyperlink r:id="rId815">
        <w:r>
          <w:rPr>
            <w:i/>
          </w:rPr>
          <w:t>The New England Journal of Medicine</w:t>
        </w:r>
      </w:hyperlink>
      <w:hyperlink r:id="rId816">
        <w:r>
          <w:t xml:space="preserve">, </w:t>
        </w:r>
      </w:hyperlink>
      <w:hyperlink r:id="rId817">
        <w:r>
          <w:rPr>
            <w:i/>
          </w:rPr>
          <w:t>364</w:t>
        </w:r>
      </w:hyperlink>
      <w:hyperlink r:id="rId818">
        <w:r>
          <w:t>(9), 852–860. https://doi.org/</w:t>
        </w:r>
      </w:hyperlink>
      <w:hyperlink r:id="rId819">
        <w:r>
          <w:t>10.1056/NEJMsa1012065</w:t>
        </w:r>
      </w:hyperlink>
    </w:p>
    <w:p w14:paraId="6BE33642" w14:textId="77777777" w:rsidR="00E42A64" w:rsidRDefault="00E42A64" w:rsidP="008D2779">
      <w:pPr>
        <w:spacing w:after="60" w:line="240" w:lineRule="auto"/>
      </w:pPr>
    </w:p>
    <w:p w14:paraId="2DBDB175" w14:textId="39397250" w:rsidR="00A119B2" w:rsidRDefault="00A119B2" w:rsidP="008D2779">
      <w:pPr>
        <w:spacing w:after="60" w:line="240" w:lineRule="auto"/>
      </w:pPr>
      <w:hyperlink r:id="rId820">
        <w:r>
          <w:t xml:space="preserve">Zhang, Y., Ma, X., &amp; Song, G. (2018). Chinese medical concept normalization by using text and comorbidity network embedding. </w:t>
        </w:r>
      </w:hyperlink>
      <w:hyperlink r:id="rId821">
        <w:r>
          <w:rPr>
            <w:i/>
          </w:rPr>
          <w:t>2018 IEEE International Conference on Data Mining (ICDM)</w:t>
        </w:r>
      </w:hyperlink>
      <w:hyperlink r:id="rId822">
        <w:r>
          <w:t>, 777–786. https://doi.org/</w:t>
        </w:r>
      </w:hyperlink>
      <w:hyperlink r:id="rId823">
        <w:r>
          <w:t>10.1109/icdm.2018.00093</w:t>
        </w:r>
      </w:hyperlink>
    </w:p>
    <w:p w14:paraId="167750C6" w14:textId="77777777" w:rsidR="00E42A64" w:rsidRDefault="00E42A64" w:rsidP="008D2779">
      <w:pPr>
        <w:spacing w:after="60" w:line="240" w:lineRule="auto"/>
      </w:pPr>
    </w:p>
    <w:p w14:paraId="614DAEAB" w14:textId="06A581F5" w:rsidR="00A119B2" w:rsidRDefault="00A119B2" w:rsidP="008D2779">
      <w:pPr>
        <w:spacing w:after="60" w:line="240" w:lineRule="auto"/>
        <w:rPr>
          <w:color w:val="000000"/>
        </w:rPr>
        <w:sectPr w:rsidR="00A119B2" w:rsidSect="00A119B2">
          <w:headerReference w:type="default" r:id="rId824"/>
          <w:pgSz w:w="12240" w:h="15840"/>
          <w:pgMar w:top="1440" w:right="1440" w:bottom="1440" w:left="1267" w:header="720" w:footer="720" w:gutter="0"/>
          <w:pgNumType w:start="1"/>
          <w:cols w:space="720"/>
        </w:sectPr>
      </w:pPr>
      <w:hyperlink r:id="rId825">
        <w:r>
          <w:rPr>
            <w:color w:val="000000"/>
          </w:rPr>
          <w:t xml:space="preserve">Zooma. (2013). </w:t>
        </w:r>
      </w:hyperlink>
      <w:hyperlink r:id="rId826">
        <w:r>
          <w:rPr>
            <w:i/>
            <w:color w:val="000000"/>
          </w:rPr>
          <w:t>Zooma Ontology Annotator</w:t>
        </w:r>
      </w:hyperlink>
      <w:hyperlink r:id="rId827">
        <w:r>
          <w:rPr>
            <w:color w:val="000000"/>
          </w:rPr>
          <w:t xml:space="preserve">. European Bioinformatics Institute. </w:t>
        </w:r>
      </w:hyperlink>
      <w:hyperlink r:id="rId828">
        <w:r>
          <w:rPr>
            <w:color w:val="000000"/>
          </w:rPr>
          <w:t>https://www.ebi.ac.uk/spot/zooma/</w:t>
        </w:r>
      </w:hyperlink>
    </w:p>
    <w:p w14:paraId="09B0B532" w14:textId="77777777" w:rsidR="008D050E" w:rsidRPr="00F1747C" w:rsidRDefault="00000000" w:rsidP="00E86B31">
      <w:pPr>
        <w:pStyle w:val="Heading2"/>
        <w:rPr>
          <w:b/>
          <w:bCs/>
        </w:rPr>
      </w:pPr>
      <w:r w:rsidRPr="00F1747C">
        <w:rPr>
          <w:b/>
          <w:bCs/>
        </w:rPr>
        <w:lastRenderedPageBreak/>
        <w:t>TABLES</w:t>
      </w:r>
    </w:p>
    <w:p w14:paraId="5B23FB2E" w14:textId="77777777" w:rsidR="008D050E" w:rsidRDefault="00000000" w:rsidP="00890E32">
      <w:r w:rsidRPr="00E86B31">
        <w:rPr>
          <w:b/>
          <w:bCs/>
        </w:rPr>
        <w:t xml:space="preserve">Table 1: CANTOS Accuracies for Standardization Methods when WHO </w:t>
      </w:r>
      <w:r w:rsidRPr="00E86B31">
        <w:rPr>
          <w:b/>
          <w:bCs/>
          <w:color w:val="2A2A2A"/>
        </w:rPr>
        <w:t>system</w:t>
      </w:r>
      <w:r w:rsidRPr="00E86B31">
        <w:rPr>
          <w:b/>
          <w:bCs/>
        </w:rPr>
        <w:t xml:space="preserve"> all editions are used.</w:t>
      </w:r>
    </w:p>
    <w:p w14:paraId="0E680083" w14:textId="77777777" w:rsidR="008D050E" w:rsidRDefault="008D050E" w:rsidP="00C44E3E">
      <w:pPr>
        <w:jc w:val="center"/>
        <w:rPr>
          <w:highlight w:val="yellow"/>
        </w:rPr>
      </w:pPr>
    </w:p>
    <w:tbl>
      <w:tblPr>
        <w:tblStyle w:val="PlainTable2"/>
        <w:tblW w:w="0" w:type="auto"/>
        <w:tblLook w:val="0600" w:firstRow="0" w:lastRow="0" w:firstColumn="0" w:lastColumn="0" w:noHBand="1" w:noVBand="1"/>
      </w:tblPr>
      <w:tblGrid>
        <w:gridCol w:w="1546"/>
        <w:gridCol w:w="1920"/>
        <w:gridCol w:w="4489"/>
        <w:gridCol w:w="2241"/>
        <w:gridCol w:w="2937"/>
      </w:tblGrid>
      <w:tr w:rsidR="00C44E3E" w14:paraId="6EBEB22A" w14:textId="77777777" w:rsidTr="00C9061B">
        <w:trPr>
          <w:trHeight w:val="345"/>
          <w:tblHeader/>
        </w:trPr>
        <w:tc>
          <w:tcPr>
            <w:tcW w:w="0" w:type="auto"/>
            <w:tcMar>
              <w:left w:w="576" w:type="dxa"/>
              <w:right w:w="576" w:type="dxa"/>
            </w:tcMar>
            <w:vAlign w:val="center"/>
          </w:tcPr>
          <w:p w14:paraId="46E84B2D" w14:textId="77777777" w:rsidR="008D050E" w:rsidRPr="00C9061B" w:rsidRDefault="00000000" w:rsidP="00C44E3E">
            <w:pPr>
              <w:jc w:val="center"/>
              <w:rPr>
                <w:b/>
                <w:bCs/>
              </w:rPr>
            </w:pPr>
            <w:r w:rsidRPr="00C9061B">
              <w:rPr>
                <w:b/>
                <w:bCs/>
              </w:rPr>
              <w:t>Ranking</w:t>
            </w:r>
          </w:p>
        </w:tc>
        <w:tc>
          <w:tcPr>
            <w:tcW w:w="0" w:type="auto"/>
            <w:tcMar>
              <w:left w:w="576" w:type="dxa"/>
              <w:right w:w="576" w:type="dxa"/>
            </w:tcMar>
            <w:vAlign w:val="center"/>
          </w:tcPr>
          <w:p w14:paraId="5898CFEB" w14:textId="77777777" w:rsidR="008D050E" w:rsidRPr="00C9061B" w:rsidRDefault="00000000" w:rsidP="00C44E3E">
            <w:pPr>
              <w:jc w:val="center"/>
              <w:rPr>
                <w:b/>
                <w:bCs/>
              </w:rPr>
            </w:pPr>
            <w:r w:rsidRPr="00C9061B">
              <w:rPr>
                <w:b/>
                <w:bCs/>
              </w:rPr>
              <w:t>Basis</w:t>
            </w:r>
          </w:p>
        </w:tc>
        <w:tc>
          <w:tcPr>
            <w:tcW w:w="4489" w:type="dxa"/>
            <w:tcMar>
              <w:left w:w="576" w:type="dxa"/>
              <w:right w:w="576" w:type="dxa"/>
            </w:tcMar>
            <w:vAlign w:val="center"/>
          </w:tcPr>
          <w:p w14:paraId="796D4AA7" w14:textId="77777777" w:rsidR="008D050E" w:rsidRPr="00C9061B" w:rsidRDefault="00000000" w:rsidP="00C44E3E">
            <w:pPr>
              <w:jc w:val="center"/>
              <w:rPr>
                <w:b/>
                <w:bCs/>
              </w:rPr>
            </w:pPr>
            <w:r w:rsidRPr="00C9061B">
              <w:rPr>
                <w:b/>
                <w:bCs/>
              </w:rPr>
              <w:t>Methods</w:t>
            </w:r>
          </w:p>
        </w:tc>
        <w:tc>
          <w:tcPr>
            <w:tcW w:w="2241" w:type="dxa"/>
            <w:tcMar>
              <w:left w:w="576" w:type="dxa"/>
              <w:right w:w="576" w:type="dxa"/>
            </w:tcMar>
            <w:vAlign w:val="center"/>
          </w:tcPr>
          <w:p w14:paraId="70D5D22A" w14:textId="77777777" w:rsidR="008D050E" w:rsidRPr="00C9061B" w:rsidRDefault="00000000" w:rsidP="00C44E3E">
            <w:pPr>
              <w:jc w:val="center"/>
              <w:rPr>
                <w:b/>
                <w:bCs/>
              </w:rPr>
            </w:pPr>
            <w:r w:rsidRPr="00C9061B">
              <w:rPr>
                <w:b/>
                <w:bCs/>
              </w:rPr>
              <w:t>Accuracy WHO system all editions</w:t>
            </w:r>
          </w:p>
        </w:tc>
        <w:tc>
          <w:tcPr>
            <w:tcW w:w="2937" w:type="dxa"/>
            <w:tcMar>
              <w:left w:w="576" w:type="dxa"/>
              <w:right w:w="576" w:type="dxa"/>
            </w:tcMar>
            <w:vAlign w:val="center"/>
          </w:tcPr>
          <w:p w14:paraId="55EC8BDE" w14:textId="77777777" w:rsidR="008D050E" w:rsidRPr="00C9061B" w:rsidRDefault="00000000" w:rsidP="00C44E3E">
            <w:pPr>
              <w:jc w:val="center"/>
              <w:rPr>
                <w:b/>
                <w:bCs/>
              </w:rPr>
            </w:pPr>
            <w:r w:rsidRPr="00C9061B">
              <w:rPr>
                <w:b/>
                <w:bCs/>
              </w:rPr>
              <w:t>Model Performance Classification</w:t>
            </w:r>
          </w:p>
        </w:tc>
      </w:tr>
      <w:tr w:rsidR="00C44E3E" w14:paraId="7CB62414" w14:textId="77777777" w:rsidTr="00C9061B">
        <w:trPr>
          <w:trHeight w:val="330"/>
        </w:trPr>
        <w:tc>
          <w:tcPr>
            <w:tcW w:w="0" w:type="auto"/>
            <w:tcMar>
              <w:left w:w="576" w:type="dxa"/>
              <w:right w:w="576" w:type="dxa"/>
            </w:tcMar>
            <w:vAlign w:val="center"/>
          </w:tcPr>
          <w:p w14:paraId="24C5F264" w14:textId="77777777" w:rsidR="008D050E" w:rsidRDefault="00000000" w:rsidP="00C44E3E">
            <w:pPr>
              <w:jc w:val="center"/>
            </w:pPr>
            <w:r>
              <w:t>1</w:t>
            </w:r>
          </w:p>
        </w:tc>
        <w:tc>
          <w:tcPr>
            <w:tcW w:w="0" w:type="auto"/>
            <w:tcMar>
              <w:left w:w="576" w:type="dxa"/>
              <w:right w:w="576" w:type="dxa"/>
            </w:tcMar>
            <w:vAlign w:val="center"/>
          </w:tcPr>
          <w:p w14:paraId="58F0A6D7" w14:textId="77777777" w:rsidR="008D050E" w:rsidRDefault="00000000" w:rsidP="00C44E3E">
            <w:pPr>
              <w:jc w:val="center"/>
            </w:pPr>
            <w:r>
              <w:t>Embedding</w:t>
            </w:r>
          </w:p>
        </w:tc>
        <w:tc>
          <w:tcPr>
            <w:tcW w:w="4489" w:type="dxa"/>
            <w:tcMar>
              <w:left w:w="576" w:type="dxa"/>
              <w:right w:w="576" w:type="dxa"/>
            </w:tcMar>
            <w:vAlign w:val="center"/>
          </w:tcPr>
          <w:p w14:paraId="233D6F02" w14:textId="3FB70637" w:rsidR="008D050E" w:rsidRDefault="00000000" w:rsidP="00C44E3E">
            <w:pPr>
              <w:jc w:val="center"/>
            </w:pPr>
            <w:r>
              <w:t xml:space="preserve">LTE-3+Euclidean </w:t>
            </w:r>
            <w:r w:rsidR="00D06C0E">
              <w:t>d</w:t>
            </w:r>
            <w:r w:rsidR="00AC29B6">
              <w:t>istance</w:t>
            </w:r>
          </w:p>
        </w:tc>
        <w:tc>
          <w:tcPr>
            <w:tcW w:w="2241" w:type="dxa"/>
            <w:tcMar>
              <w:left w:w="576" w:type="dxa"/>
              <w:right w:w="576" w:type="dxa"/>
            </w:tcMar>
            <w:vAlign w:val="center"/>
          </w:tcPr>
          <w:p w14:paraId="06D85E98" w14:textId="77777777" w:rsidR="008D050E" w:rsidRDefault="00000000" w:rsidP="00C44E3E">
            <w:pPr>
              <w:jc w:val="center"/>
            </w:pPr>
            <w:r>
              <w:t>69.1%</w:t>
            </w:r>
          </w:p>
        </w:tc>
        <w:tc>
          <w:tcPr>
            <w:tcW w:w="2937" w:type="dxa"/>
            <w:tcMar>
              <w:left w:w="576" w:type="dxa"/>
              <w:right w:w="576" w:type="dxa"/>
            </w:tcMar>
            <w:vAlign w:val="center"/>
          </w:tcPr>
          <w:p w14:paraId="35B1AFE8" w14:textId="77777777" w:rsidR="008D050E" w:rsidRDefault="00000000" w:rsidP="00C44E3E">
            <w:pPr>
              <w:jc w:val="center"/>
            </w:pPr>
            <w:r>
              <w:t>High Accuracy</w:t>
            </w:r>
          </w:p>
        </w:tc>
      </w:tr>
      <w:tr w:rsidR="00C44E3E" w14:paraId="75D3B999" w14:textId="77777777" w:rsidTr="00C9061B">
        <w:trPr>
          <w:trHeight w:val="315"/>
        </w:trPr>
        <w:tc>
          <w:tcPr>
            <w:tcW w:w="0" w:type="auto"/>
            <w:tcMar>
              <w:left w:w="576" w:type="dxa"/>
              <w:right w:w="576" w:type="dxa"/>
            </w:tcMar>
            <w:vAlign w:val="center"/>
          </w:tcPr>
          <w:p w14:paraId="72931A6F" w14:textId="77777777" w:rsidR="008D050E" w:rsidRDefault="00000000" w:rsidP="00C44E3E">
            <w:pPr>
              <w:jc w:val="center"/>
            </w:pPr>
            <w:r>
              <w:t>2</w:t>
            </w:r>
          </w:p>
        </w:tc>
        <w:tc>
          <w:tcPr>
            <w:tcW w:w="0" w:type="auto"/>
            <w:tcMar>
              <w:left w:w="576" w:type="dxa"/>
              <w:right w:w="576" w:type="dxa"/>
            </w:tcMar>
            <w:vAlign w:val="center"/>
          </w:tcPr>
          <w:p w14:paraId="106A083E" w14:textId="77777777" w:rsidR="008D050E" w:rsidRDefault="00000000" w:rsidP="00C44E3E">
            <w:pPr>
              <w:jc w:val="center"/>
            </w:pPr>
            <w:r>
              <w:t>Embedding</w:t>
            </w:r>
          </w:p>
        </w:tc>
        <w:tc>
          <w:tcPr>
            <w:tcW w:w="4489" w:type="dxa"/>
            <w:tcMar>
              <w:left w:w="576" w:type="dxa"/>
              <w:right w:w="576" w:type="dxa"/>
            </w:tcMar>
            <w:vAlign w:val="center"/>
          </w:tcPr>
          <w:p w14:paraId="4ECAE600" w14:textId="32F14001" w:rsidR="008D050E" w:rsidRDefault="00000000" w:rsidP="00C44E3E">
            <w:pPr>
              <w:jc w:val="center"/>
            </w:pPr>
            <w:r>
              <w:t xml:space="preserve">e5-large+Euclidean </w:t>
            </w:r>
            <w:r w:rsidR="00D06C0E">
              <w:t>d</w:t>
            </w:r>
            <w:r w:rsidR="00AC29B6">
              <w:t>istance</w:t>
            </w:r>
          </w:p>
        </w:tc>
        <w:tc>
          <w:tcPr>
            <w:tcW w:w="2241" w:type="dxa"/>
            <w:tcMar>
              <w:left w:w="576" w:type="dxa"/>
              <w:right w:w="576" w:type="dxa"/>
            </w:tcMar>
            <w:vAlign w:val="center"/>
          </w:tcPr>
          <w:p w14:paraId="58E65FAC" w14:textId="77777777" w:rsidR="008D050E" w:rsidRDefault="00000000" w:rsidP="00C44E3E">
            <w:pPr>
              <w:jc w:val="center"/>
            </w:pPr>
            <w:r>
              <w:t>68.2%</w:t>
            </w:r>
          </w:p>
        </w:tc>
        <w:tc>
          <w:tcPr>
            <w:tcW w:w="2937" w:type="dxa"/>
            <w:tcMar>
              <w:left w:w="576" w:type="dxa"/>
              <w:right w:w="576" w:type="dxa"/>
            </w:tcMar>
            <w:vAlign w:val="center"/>
          </w:tcPr>
          <w:p w14:paraId="18F122E0" w14:textId="77777777" w:rsidR="008D050E" w:rsidRDefault="00000000" w:rsidP="00C44E3E">
            <w:pPr>
              <w:jc w:val="center"/>
            </w:pPr>
            <w:r>
              <w:t>High Accuracy</w:t>
            </w:r>
          </w:p>
        </w:tc>
      </w:tr>
      <w:tr w:rsidR="00C44E3E" w14:paraId="08617A0C" w14:textId="77777777" w:rsidTr="00C9061B">
        <w:trPr>
          <w:trHeight w:val="210"/>
        </w:trPr>
        <w:tc>
          <w:tcPr>
            <w:tcW w:w="0" w:type="auto"/>
            <w:tcMar>
              <w:left w:w="576" w:type="dxa"/>
              <w:right w:w="576" w:type="dxa"/>
            </w:tcMar>
            <w:vAlign w:val="center"/>
          </w:tcPr>
          <w:p w14:paraId="568414B2" w14:textId="77777777" w:rsidR="008D050E" w:rsidRDefault="00000000" w:rsidP="00C44E3E">
            <w:pPr>
              <w:jc w:val="center"/>
            </w:pPr>
            <w:r>
              <w:t>3</w:t>
            </w:r>
          </w:p>
        </w:tc>
        <w:tc>
          <w:tcPr>
            <w:tcW w:w="0" w:type="auto"/>
            <w:tcMar>
              <w:left w:w="576" w:type="dxa"/>
              <w:right w:w="576" w:type="dxa"/>
            </w:tcMar>
            <w:vAlign w:val="center"/>
          </w:tcPr>
          <w:p w14:paraId="241AE315" w14:textId="77777777" w:rsidR="008D050E" w:rsidRDefault="00000000" w:rsidP="00C44E3E">
            <w:pPr>
              <w:jc w:val="center"/>
            </w:pPr>
            <w:r>
              <w:t>Embedding</w:t>
            </w:r>
          </w:p>
        </w:tc>
        <w:tc>
          <w:tcPr>
            <w:tcW w:w="4489" w:type="dxa"/>
            <w:tcMar>
              <w:left w:w="576" w:type="dxa"/>
              <w:right w:w="576" w:type="dxa"/>
            </w:tcMar>
            <w:vAlign w:val="center"/>
          </w:tcPr>
          <w:p w14:paraId="36865E1E" w14:textId="77777777" w:rsidR="008D050E" w:rsidRDefault="00000000" w:rsidP="00C44E3E">
            <w:pPr>
              <w:jc w:val="center"/>
            </w:pPr>
            <w:r>
              <w:t>LTE-3+AP</w:t>
            </w:r>
          </w:p>
        </w:tc>
        <w:tc>
          <w:tcPr>
            <w:tcW w:w="2241" w:type="dxa"/>
            <w:tcMar>
              <w:left w:w="576" w:type="dxa"/>
              <w:right w:w="576" w:type="dxa"/>
            </w:tcMar>
            <w:vAlign w:val="center"/>
          </w:tcPr>
          <w:p w14:paraId="5BD5754C" w14:textId="77777777" w:rsidR="008D050E" w:rsidRDefault="00000000" w:rsidP="00C44E3E">
            <w:pPr>
              <w:jc w:val="center"/>
            </w:pPr>
            <w:r>
              <w:t>67.5%</w:t>
            </w:r>
          </w:p>
        </w:tc>
        <w:tc>
          <w:tcPr>
            <w:tcW w:w="2937" w:type="dxa"/>
            <w:tcMar>
              <w:left w:w="576" w:type="dxa"/>
              <w:right w:w="576" w:type="dxa"/>
            </w:tcMar>
            <w:vAlign w:val="center"/>
          </w:tcPr>
          <w:p w14:paraId="2701BAA1" w14:textId="77777777" w:rsidR="008D050E" w:rsidRDefault="00000000" w:rsidP="00C44E3E">
            <w:pPr>
              <w:jc w:val="center"/>
            </w:pPr>
            <w:r>
              <w:t>High Accuracy</w:t>
            </w:r>
          </w:p>
        </w:tc>
      </w:tr>
      <w:tr w:rsidR="00C44E3E" w14:paraId="473AD6C3" w14:textId="77777777" w:rsidTr="00C9061B">
        <w:trPr>
          <w:trHeight w:val="315"/>
        </w:trPr>
        <w:tc>
          <w:tcPr>
            <w:tcW w:w="0" w:type="auto"/>
            <w:tcMar>
              <w:left w:w="576" w:type="dxa"/>
              <w:right w:w="576" w:type="dxa"/>
            </w:tcMar>
            <w:vAlign w:val="center"/>
          </w:tcPr>
          <w:p w14:paraId="1E93E3BF" w14:textId="77777777" w:rsidR="008D050E" w:rsidRDefault="00000000" w:rsidP="00C44E3E">
            <w:pPr>
              <w:jc w:val="center"/>
            </w:pPr>
            <w:r>
              <w:t>4</w:t>
            </w:r>
          </w:p>
        </w:tc>
        <w:tc>
          <w:tcPr>
            <w:tcW w:w="0" w:type="auto"/>
            <w:tcMar>
              <w:left w:w="576" w:type="dxa"/>
              <w:right w:w="576" w:type="dxa"/>
            </w:tcMar>
            <w:vAlign w:val="center"/>
          </w:tcPr>
          <w:p w14:paraId="2A94D182" w14:textId="77777777" w:rsidR="008D050E" w:rsidRDefault="00000000" w:rsidP="00C44E3E">
            <w:pPr>
              <w:jc w:val="center"/>
            </w:pPr>
            <w:r>
              <w:t>Embedding</w:t>
            </w:r>
          </w:p>
        </w:tc>
        <w:tc>
          <w:tcPr>
            <w:tcW w:w="4489" w:type="dxa"/>
            <w:tcMar>
              <w:left w:w="576" w:type="dxa"/>
              <w:right w:w="576" w:type="dxa"/>
            </w:tcMar>
            <w:vAlign w:val="center"/>
          </w:tcPr>
          <w:p w14:paraId="2A3627C4" w14:textId="398150AA" w:rsidR="008D050E" w:rsidRDefault="00000000" w:rsidP="00C44E3E">
            <w:pPr>
              <w:jc w:val="center"/>
            </w:pPr>
            <w:r>
              <w:t xml:space="preserve">all-mpnet-base-v2+Euclidean </w:t>
            </w:r>
            <w:r w:rsidR="00D06C0E">
              <w:t>d</w:t>
            </w:r>
            <w:r w:rsidR="00AC29B6">
              <w:t>istance</w:t>
            </w:r>
          </w:p>
        </w:tc>
        <w:tc>
          <w:tcPr>
            <w:tcW w:w="2241" w:type="dxa"/>
            <w:tcMar>
              <w:left w:w="576" w:type="dxa"/>
              <w:right w:w="576" w:type="dxa"/>
            </w:tcMar>
            <w:vAlign w:val="center"/>
          </w:tcPr>
          <w:p w14:paraId="7AA0653D" w14:textId="77777777" w:rsidR="008D050E" w:rsidRDefault="00000000" w:rsidP="00C44E3E">
            <w:pPr>
              <w:jc w:val="center"/>
            </w:pPr>
            <w:r>
              <w:t>67.4%</w:t>
            </w:r>
          </w:p>
        </w:tc>
        <w:tc>
          <w:tcPr>
            <w:tcW w:w="2937" w:type="dxa"/>
            <w:tcMar>
              <w:left w:w="576" w:type="dxa"/>
              <w:right w:w="576" w:type="dxa"/>
            </w:tcMar>
            <w:vAlign w:val="center"/>
          </w:tcPr>
          <w:p w14:paraId="7658C999" w14:textId="77777777" w:rsidR="008D050E" w:rsidRDefault="00000000" w:rsidP="00C44E3E">
            <w:pPr>
              <w:jc w:val="center"/>
            </w:pPr>
            <w:r>
              <w:t>High Accuracy</w:t>
            </w:r>
          </w:p>
        </w:tc>
      </w:tr>
      <w:tr w:rsidR="00C44E3E" w14:paraId="4C5A9703" w14:textId="77777777" w:rsidTr="00C9061B">
        <w:trPr>
          <w:trHeight w:val="255"/>
        </w:trPr>
        <w:tc>
          <w:tcPr>
            <w:tcW w:w="0" w:type="auto"/>
            <w:tcMar>
              <w:left w:w="576" w:type="dxa"/>
              <w:right w:w="576" w:type="dxa"/>
            </w:tcMar>
            <w:vAlign w:val="center"/>
          </w:tcPr>
          <w:p w14:paraId="374DCB23" w14:textId="77777777" w:rsidR="008D050E" w:rsidRDefault="00000000" w:rsidP="00C44E3E">
            <w:pPr>
              <w:jc w:val="center"/>
            </w:pPr>
            <w:r>
              <w:t>5</w:t>
            </w:r>
          </w:p>
        </w:tc>
        <w:tc>
          <w:tcPr>
            <w:tcW w:w="0" w:type="auto"/>
            <w:tcMar>
              <w:left w:w="576" w:type="dxa"/>
              <w:right w:w="576" w:type="dxa"/>
            </w:tcMar>
            <w:vAlign w:val="center"/>
          </w:tcPr>
          <w:p w14:paraId="3E76BE74" w14:textId="77777777" w:rsidR="008D050E" w:rsidRDefault="00000000" w:rsidP="00C44E3E">
            <w:pPr>
              <w:jc w:val="center"/>
            </w:pPr>
            <w:r>
              <w:t>Embedding</w:t>
            </w:r>
          </w:p>
        </w:tc>
        <w:tc>
          <w:tcPr>
            <w:tcW w:w="4489" w:type="dxa"/>
            <w:tcMar>
              <w:left w:w="576" w:type="dxa"/>
              <w:right w:w="576" w:type="dxa"/>
            </w:tcMar>
            <w:vAlign w:val="center"/>
          </w:tcPr>
          <w:p w14:paraId="6C753F94" w14:textId="7794EF44" w:rsidR="008D050E" w:rsidRDefault="00000000" w:rsidP="00C44E3E">
            <w:pPr>
              <w:jc w:val="center"/>
            </w:pPr>
            <w:r>
              <w:t xml:space="preserve">ADA-002+Euclidean </w:t>
            </w:r>
            <w:r w:rsidR="00D06C0E">
              <w:t>d</w:t>
            </w:r>
            <w:r w:rsidR="00AC29B6">
              <w:t>istance</w:t>
            </w:r>
          </w:p>
        </w:tc>
        <w:tc>
          <w:tcPr>
            <w:tcW w:w="2241" w:type="dxa"/>
            <w:tcMar>
              <w:left w:w="576" w:type="dxa"/>
              <w:right w:w="576" w:type="dxa"/>
            </w:tcMar>
            <w:vAlign w:val="center"/>
          </w:tcPr>
          <w:p w14:paraId="69150FFE" w14:textId="77777777" w:rsidR="008D050E" w:rsidRDefault="00000000" w:rsidP="00C44E3E">
            <w:pPr>
              <w:jc w:val="center"/>
            </w:pPr>
            <w:r>
              <w:t>66.7%</w:t>
            </w:r>
          </w:p>
        </w:tc>
        <w:tc>
          <w:tcPr>
            <w:tcW w:w="2937" w:type="dxa"/>
            <w:tcMar>
              <w:left w:w="576" w:type="dxa"/>
              <w:right w:w="576" w:type="dxa"/>
            </w:tcMar>
            <w:vAlign w:val="center"/>
          </w:tcPr>
          <w:p w14:paraId="68136D72" w14:textId="77777777" w:rsidR="008D050E" w:rsidRDefault="00000000" w:rsidP="00C44E3E">
            <w:pPr>
              <w:jc w:val="center"/>
            </w:pPr>
            <w:r>
              <w:t>High Accuracy</w:t>
            </w:r>
          </w:p>
        </w:tc>
      </w:tr>
      <w:tr w:rsidR="00C44E3E" w14:paraId="7C1C0505" w14:textId="77777777" w:rsidTr="00C9061B">
        <w:trPr>
          <w:trHeight w:val="270"/>
        </w:trPr>
        <w:tc>
          <w:tcPr>
            <w:tcW w:w="0" w:type="auto"/>
            <w:tcMar>
              <w:left w:w="576" w:type="dxa"/>
              <w:right w:w="576" w:type="dxa"/>
            </w:tcMar>
            <w:vAlign w:val="center"/>
          </w:tcPr>
          <w:p w14:paraId="4A603DCF" w14:textId="77777777" w:rsidR="008D050E" w:rsidRDefault="00000000" w:rsidP="00C44E3E">
            <w:pPr>
              <w:jc w:val="center"/>
            </w:pPr>
            <w:r>
              <w:t>6</w:t>
            </w:r>
          </w:p>
        </w:tc>
        <w:tc>
          <w:tcPr>
            <w:tcW w:w="0" w:type="auto"/>
            <w:tcMar>
              <w:left w:w="576" w:type="dxa"/>
              <w:right w:w="576" w:type="dxa"/>
            </w:tcMar>
            <w:vAlign w:val="center"/>
          </w:tcPr>
          <w:p w14:paraId="6930015E" w14:textId="77777777" w:rsidR="008D050E" w:rsidRDefault="00000000" w:rsidP="00C44E3E">
            <w:pPr>
              <w:jc w:val="center"/>
            </w:pPr>
            <w:r>
              <w:t>Embedding</w:t>
            </w:r>
          </w:p>
        </w:tc>
        <w:tc>
          <w:tcPr>
            <w:tcW w:w="4489" w:type="dxa"/>
            <w:tcMar>
              <w:left w:w="576" w:type="dxa"/>
              <w:right w:w="576" w:type="dxa"/>
            </w:tcMar>
            <w:vAlign w:val="center"/>
          </w:tcPr>
          <w:p w14:paraId="71B164D0" w14:textId="0E32A09E" w:rsidR="008D050E" w:rsidRDefault="00000000" w:rsidP="00C44E3E">
            <w:pPr>
              <w:jc w:val="center"/>
            </w:pPr>
            <w:r>
              <w:t xml:space="preserve">all-MiniLM-L6-v2+Euclidean </w:t>
            </w:r>
            <w:r w:rsidR="00D06C0E">
              <w:t>d</w:t>
            </w:r>
            <w:r w:rsidR="00AC29B6">
              <w:t>istance</w:t>
            </w:r>
          </w:p>
        </w:tc>
        <w:tc>
          <w:tcPr>
            <w:tcW w:w="2241" w:type="dxa"/>
            <w:tcMar>
              <w:left w:w="576" w:type="dxa"/>
              <w:right w:w="576" w:type="dxa"/>
            </w:tcMar>
            <w:vAlign w:val="center"/>
          </w:tcPr>
          <w:p w14:paraId="3D756E75" w14:textId="77777777" w:rsidR="008D050E" w:rsidRDefault="00000000" w:rsidP="00C44E3E">
            <w:pPr>
              <w:jc w:val="center"/>
            </w:pPr>
            <w:r>
              <w:t>66%</w:t>
            </w:r>
          </w:p>
        </w:tc>
        <w:tc>
          <w:tcPr>
            <w:tcW w:w="2937" w:type="dxa"/>
            <w:tcMar>
              <w:left w:w="576" w:type="dxa"/>
              <w:right w:w="576" w:type="dxa"/>
            </w:tcMar>
            <w:vAlign w:val="center"/>
          </w:tcPr>
          <w:p w14:paraId="5D1B51BF" w14:textId="77777777" w:rsidR="008D050E" w:rsidRDefault="00000000" w:rsidP="00C44E3E">
            <w:pPr>
              <w:jc w:val="center"/>
            </w:pPr>
            <w:r>
              <w:t>High Accuracy</w:t>
            </w:r>
          </w:p>
        </w:tc>
      </w:tr>
      <w:tr w:rsidR="00C44E3E" w14:paraId="6AAEFAC2" w14:textId="77777777" w:rsidTr="00C9061B">
        <w:trPr>
          <w:trHeight w:val="315"/>
        </w:trPr>
        <w:tc>
          <w:tcPr>
            <w:tcW w:w="0" w:type="auto"/>
            <w:tcMar>
              <w:left w:w="576" w:type="dxa"/>
              <w:right w:w="576" w:type="dxa"/>
            </w:tcMar>
            <w:vAlign w:val="center"/>
          </w:tcPr>
          <w:p w14:paraId="59F97B97" w14:textId="77777777" w:rsidR="008D050E" w:rsidRDefault="00000000" w:rsidP="00C44E3E">
            <w:pPr>
              <w:jc w:val="center"/>
            </w:pPr>
            <w:r>
              <w:t>7</w:t>
            </w:r>
          </w:p>
        </w:tc>
        <w:tc>
          <w:tcPr>
            <w:tcW w:w="0" w:type="auto"/>
            <w:tcMar>
              <w:left w:w="576" w:type="dxa"/>
              <w:right w:w="576" w:type="dxa"/>
            </w:tcMar>
            <w:vAlign w:val="center"/>
          </w:tcPr>
          <w:p w14:paraId="5307238D" w14:textId="77777777" w:rsidR="008D050E" w:rsidRDefault="00000000" w:rsidP="00C44E3E">
            <w:pPr>
              <w:jc w:val="center"/>
            </w:pPr>
            <w:r>
              <w:t>Embedding</w:t>
            </w:r>
          </w:p>
        </w:tc>
        <w:tc>
          <w:tcPr>
            <w:tcW w:w="4489" w:type="dxa"/>
            <w:tcMar>
              <w:left w:w="576" w:type="dxa"/>
              <w:right w:w="576" w:type="dxa"/>
            </w:tcMar>
            <w:vAlign w:val="center"/>
          </w:tcPr>
          <w:p w14:paraId="53EBADF1" w14:textId="42B30C7D" w:rsidR="008D050E" w:rsidRDefault="00000000" w:rsidP="00C44E3E">
            <w:pPr>
              <w:jc w:val="center"/>
            </w:pPr>
            <w:r>
              <w:t xml:space="preserve">all-MiniLM-L12-v2+Euclidean </w:t>
            </w:r>
            <w:r w:rsidR="00D06C0E">
              <w:t>d</w:t>
            </w:r>
            <w:r w:rsidR="00AC29B6">
              <w:t>istance</w:t>
            </w:r>
          </w:p>
        </w:tc>
        <w:tc>
          <w:tcPr>
            <w:tcW w:w="2241" w:type="dxa"/>
            <w:tcMar>
              <w:left w:w="576" w:type="dxa"/>
              <w:right w:w="576" w:type="dxa"/>
            </w:tcMar>
            <w:vAlign w:val="center"/>
          </w:tcPr>
          <w:p w14:paraId="137CC89A" w14:textId="77777777" w:rsidR="008D050E" w:rsidRDefault="00000000" w:rsidP="00C44E3E">
            <w:pPr>
              <w:jc w:val="center"/>
            </w:pPr>
            <w:r>
              <w:t>66%</w:t>
            </w:r>
          </w:p>
        </w:tc>
        <w:tc>
          <w:tcPr>
            <w:tcW w:w="2937" w:type="dxa"/>
            <w:tcMar>
              <w:left w:w="576" w:type="dxa"/>
              <w:right w:w="576" w:type="dxa"/>
            </w:tcMar>
            <w:vAlign w:val="center"/>
          </w:tcPr>
          <w:p w14:paraId="35286B73" w14:textId="77777777" w:rsidR="008D050E" w:rsidRDefault="00000000" w:rsidP="00C44E3E">
            <w:pPr>
              <w:jc w:val="center"/>
            </w:pPr>
            <w:r>
              <w:t>High Accuracy</w:t>
            </w:r>
          </w:p>
        </w:tc>
      </w:tr>
      <w:tr w:rsidR="00C44E3E" w14:paraId="2864D858" w14:textId="77777777" w:rsidTr="00C9061B">
        <w:trPr>
          <w:trHeight w:val="285"/>
        </w:trPr>
        <w:tc>
          <w:tcPr>
            <w:tcW w:w="0" w:type="auto"/>
            <w:tcMar>
              <w:left w:w="576" w:type="dxa"/>
              <w:right w:w="576" w:type="dxa"/>
            </w:tcMar>
            <w:vAlign w:val="center"/>
          </w:tcPr>
          <w:p w14:paraId="55D6D877" w14:textId="77777777" w:rsidR="008D050E" w:rsidRDefault="00000000" w:rsidP="00C44E3E">
            <w:pPr>
              <w:jc w:val="center"/>
            </w:pPr>
            <w:r>
              <w:t>8</w:t>
            </w:r>
          </w:p>
        </w:tc>
        <w:tc>
          <w:tcPr>
            <w:tcW w:w="0" w:type="auto"/>
            <w:tcMar>
              <w:left w:w="576" w:type="dxa"/>
              <w:right w:w="576" w:type="dxa"/>
            </w:tcMar>
            <w:vAlign w:val="center"/>
          </w:tcPr>
          <w:p w14:paraId="2E3B2DF7" w14:textId="77777777" w:rsidR="008D050E" w:rsidRDefault="00000000" w:rsidP="00C44E3E">
            <w:pPr>
              <w:jc w:val="center"/>
            </w:pPr>
            <w:r>
              <w:t>Embedding</w:t>
            </w:r>
          </w:p>
        </w:tc>
        <w:tc>
          <w:tcPr>
            <w:tcW w:w="4489" w:type="dxa"/>
            <w:tcMar>
              <w:left w:w="576" w:type="dxa"/>
              <w:right w:w="576" w:type="dxa"/>
            </w:tcMar>
            <w:vAlign w:val="center"/>
          </w:tcPr>
          <w:p w14:paraId="2F5F2350" w14:textId="77777777" w:rsidR="008D050E" w:rsidRDefault="00000000" w:rsidP="00C44E3E">
            <w:pPr>
              <w:jc w:val="center"/>
            </w:pPr>
            <w:r>
              <w:t>ADA-002+AP</w:t>
            </w:r>
          </w:p>
        </w:tc>
        <w:tc>
          <w:tcPr>
            <w:tcW w:w="2241" w:type="dxa"/>
            <w:tcMar>
              <w:left w:w="576" w:type="dxa"/>
              <w:right w:w="576" w:type="dxa"/>
            </w:tcMar>
            <w:vAlign w:val="center"/>
          </w:tcPr>
          <w:p w14:paraId="6FDA91F2" w14:textId="77777777" w:rsidR="008D050E" w:rsidRDefault="00000000" w:rsidP="00C44E3E">
            <w:pPr>
              <w:jc w:val="center"/>
            </w:pPr>
            <w:r>
              <w:t>65.2%</w:t>
            </w:r>
          </w:p>
        </w:tc>
        <w:tc>
          <w:tcPr>
            <w:tcW w:w="2937" w:type="dxa"/>
            <w:tcMar>
              <w:left w:w="576" w:type="dxa"/>
              <w:right w:w="576" w:type="dxa"/>
            </w:tcMar>
            <w:vAlign w:val="center"/>
          </w:tcPr>
          <w:p w14:paraId="2F1DE19C" w14:textId="77777777" w:rsidR="008D050E" w:rsidRDefault="00000000" w:rsidP="00C44E3E">
            <w:pPr>
              <w:jc w:val="center"/>
            </w:pPr>
            <w:r>
              <w:t>High Accuracy</w:t>
            </w:r>
          </w:p>
        </w:tc>
      </w:tr>
      <w:tr w:rsidR="00C44E3E" w14:paraId="202063C9" w14:textId="77777777" w:rsidTr="00C9061B">
        <w:trPr>
          <w:trHeight w:val="315"/>
        </w:trPr>
        <w:tc>
          <w:tcPr>
            <w:tcW w:w="0" w:type="auto"/>
            <w:tcMar>
              <w:left w:w="576" w:type="dxa"/>
              <w:right w:w="576" w:type="dxa"/>
            </w:tcMar>
            <w:vAlign w:val="center"/>
          </w:tcPr>
          <w:p w14:paraId="3FCC6410" w14:textId="77777777" w:rsidR="008D050E" w:rsidRDefault="00000000" w:rsidP="00C44E3E">
            <w:pPr>
              <w:jc w:val="center"/>
            </w:pPr>
            <w:r>
              <w:t>9</w:t>
            </w:r>
          </w:p>
        </w:tc>
        <w:tc>
          <w:tcPr>
            <w:tcW w:w="0" w:type="auto"/>
            <w:tcMar>
              <w:left w:w="576" w:type="dxa"/>
              <w:right w:w="576" w:type="dxa"/>
            </w:tcMar>
            <w:vAlign w:val="center"/>
          </w:tcPr>
          <w:p w14:paraId="1F278737" w14:textId="77777777" w:rsidR="008D050E" w:rsidRDefault="00000000" w:rsidP="00C44E3E">
            <w:pPr>
              <w:jc w:val="center"/>
            </w:pPr>
            <w:r>
              <w:t>Embedding</w:t>
            </w:r>
          </w:p>
        </w:tc>
        <w:tc>
          <w:tcPr>
            <w:tcW w:w="4489" w:type="dxa"/>
            <w:tcMar>
              <w:left w:w="576" w:type="dxa"/>
              <w:right w:w="576" w:type="dxa"/>
            </w:tcMar>
            <w:vAlign w:val="center"/>
          </w:tcPr>
          <w:p w14:paraId="4A7B14CF" w14:textId="77777777" w:rsidR="008D050E" w:rsidRDefault="00000000" w:rsidP="00C44E3E">
            <w:pPr>
              <w:jc w:val="center"/>
            </w:pPr>
            <w:r>
              <w:t>LTE-3+K-means</w:t>
            </w:r>
          </w:p>
        </w:tc>
        <w:tc>
          <w:tcPr>
            <w:tcW w:w="2241" w:type="dxa"/>
            <w:tcMar>
              <w:left w:w="576" w:type="dxa"/>
              <w:right w:w="576" w:type="dxa"/>
            </w:tcMar>
            <w:vAlign w:val="center"/>
          </w:tcPr>
          <w:p w14:paraId="6EDA1C24" w14:textId="77777777" w:rsidR="008D050E" w:rsidRDefault="00000000" w:rsidP="00C44E3E">
            <w:pPr>
              <w:jc w:val="center"/>
            </w:pPr>
            <w:r>
              <w:t>64.9%</w:t>
            </w:r>
          </w:p>
        </w:tc>
        <w:tc>
          <w:tcPr>
            <w:tcW w:w="2937" w:type="dxa"/>
            <w:tcMar>
              <w:left w:w="576" w:type="dxa"/>
              <w:right w:w="576" w:type="dxa"/>
            </w:tcMar>
            <w:vAlign w:val="center"/>
          </w:tcPr>
          <w:p w14:paraId="40769434" w14:textId="77777777" w:rsidR="008D050E" w:rsidRDefault="00000000" w:rsidP="00C44E3E">
            <w:pPr>
              <w:jc w:val="center"/>
            </w:pPr>
            <w:r>
              <w:t>High Accuracy</w:t>
            </w:r>
          </w:p>
        </w:tc>
      </w:tr>
      <w:tr w:rsidR="00C44E3E" w14:paraId="55E2A850" w14:textId="77777777" w:rsidTr="00C9061B">
        <w:trPr>
          <w:trHeight w:val="315"/>
        </w:trPr>
        <w:tc>
          <w:tcPr>
            <w:tcW w:w="0" w:type="auto"/>
            <w:tcMar>
              <w:left w:w="576" w:type="dxa"/>
              <w:right w:w="576" w:type="dxa"/>
            </w:tcMar>
            <w:vAlign w:val="center"/>
          </w:tcPr>
          <w:p w14:paraId="15A0E825" w14:textId="77777777" w:rsidR="008D050E" w:rsidRDefault="00000000" w:rsidP="00C44E3E">
            <w:pPr>
              <w:jc w:val="center"/>
            </w:pPr>
            <w:r>
              <w:t>10</w:t>
            </w:r>
          </w:p>
        </w:tc>
        <w:tc>
          <w:tcPr>
            <w:tcW w:w="0" w:type="auto"/>
            <w:tcMar>
              <w:left w:w="576" w:type="dxa"/>
              <w:right w:w="576" w:type="dxa"/>
            </w:tcMar>
            <w:vAlign w:val="center"/>
          </w:tcPr>
          <w:p w14:paraId="58F689EA" w14:textId="77777777" w:rsidR="008D050E" w:rsidRDefault="00000000" w:rsidP="00C44E3E">
            <w:pPr>
              <w:jc w:val="center"/>
            </w:pPr>
            <w:r>
              <w:t>Embedding</w:t>
            </w:r>
          </w:p>
        </w:tc>
        <w:tc>
          <w:tcPr>
            <w:tcW w:w="4489" w:type="dxa"/>
            <w:tcMar>
              <w:left w:w="576" w:type="dxa"/>
              <w:right w:w="576" w:type="dxa"/>
            </w:tcMar>
            <w:vAlign w:val="center"/>
          </w:tcPr>
          <w:p w14:paraId="0515B1E0" w14:textId="77777777" w:rsidR="008D050E" w:rsidRDefault="00000000" w:rsidP="00C44E3E">
            <w:pPr>
              <w:jc w:val="center"/>
            </w:pPr>
            <w:r>
              <w:t>ADA-002+K-means</w:t>
            </w:r>
          </w:p>
        </w:tc>
        <w:tc>
          <w:tcPr>
            <w:tcW w:w="2241" w:type="dxa"/>
            <w:tcMar>
              <w:left w:w="576" w:type="dxa"/>
              <w:right w:w="576" w:type="dxa"/>
            </w:tcMar>
            <w:vAlign w:val="center"/>
          </w:tcPr>
          <w:p w14:paraId="2C558603" w14:textId="77777777" w:rsidR="008D050E" w:rsidRDefault="00000000" w:rsidP="00C44E3E">
            <w:pPr>
              <w:jc w:val="center"/>
            </w:pPr>
            <w:r>
              <w:t>64%</w:t>
            </w:r>
          </w:p>
        </w:tc>
        <w:tc>
          <w:tcPr>
            <w:tcW w:w="2937" w:type="dxa"/>
            <w:tcMar>
              <w:left w:w="576" w:type="dxa"/>
              <w:right w:w="576" w:type="dxa"/>
            </w:tcMar>
            <w:vAlign w:val="center"/>
          </w:tcPr>
          <w:p w14:paraId="6802FE4C" w14:textId="77777777" w:rsidR="008D050E" w:rsidRDefault="00000000" w:rsidP="00C44E3E">
            <w:pPr>
              <w:jc w:val="center"/>
            </w:pPr>
            <w:r>
              <w:t>High Accuracy</w:t>
            </w:r>
          </w:p>
        </w:tc>
      </w:tr>
      <w:tr w:rsidR="00C44E3E" w14:paraId="17ABEAAD" w14:textId="77777777" w:rsidTr="00C9061B">
        <w:trPr>
          <w:trHeight w:val="315"/>
        </w:trPr>
        <w:tc>
          <w:tcPr>
            <w:tcW w:w="0" w:type="auto"/>
            <w:tcMar>
              <w:left w:w="576" w:type="dxa"/>
              <w:right w:w="576" w:type="dxa"/>
            </w:tcMar>
            <w:vAlign w:val="center"/>
          </w:tcPr>
          <w:p w14:paraId="735FE4D1" w14:textId="77777777" w:rsidR="008D050E" w:rsidRDefault="00000000" w:rsidP="00C44E3E">
            <w:pPr>
              <w:jc w:val="center"/>
            </w:pPr>
            <w:r>
              <w:t>11</w:t>
            </w:r>
          </w:p>
        </w:tc>
        <w:tc>
          <w:tcPr>
            <w:tcW w:w="0" w:type="auto"/>
            <w:tcMar>
              <w:left w:w="576" w:type="dxa"/>
              <w:right w:w="576" w:type="dxa"/>
            </w:tcMar>
            <w:vAlign w:val="center"/>
          </w:tcPr>
          <w:p w14:paraId="40DA2B60" w14:textId="77777777" w:rsidR="008D050E" w:rsidRDefault="00000000" w:rsidP="00C44E3E">
            <w:pPr>
              <w:jc w:val="center"/>
            </w:pPr>
            <w:r>
              <w:t>Embedding</w:t>
            </w:r>
          </w:p>
        </w:tc>
        <w:tc>
          <w:tcPr>
            <w:tcW w:w="4489" w:type="dxa"/>
            <w:tcMar>
              <w:left w:w="576" w:type="dxa"/>
              <w:right w:w="576" w:type="dxa"/>
            </w:tcMar>
            <w:vAlign w:val="center"/>
          </w:tcPr>
          <w:p w14:paraId="0CBEC8B0" w14:textId="2723E12D" w:rsidR="008D050E" w:rsidRDefault="00000000" w:rsidP="00C44E3E">
            <w:pPr>
              <w:jc w:val="center"/>
            </w:pPr>
            <w:proofErr w:type="spellStart"/>
            <w:r>
              <w:t>nomic+Euclidean</w:t>
            </w:r>
            <w:proofErr w:type="spellEnd"/>
            <w:r>
              <w:t xml:space="preserve"> </w:t>
            </w:r>
            <w:r w:rsidR="00D06C0E">
              <w:t>d</w:t>
            </w:r>
            <w:r w:rsidR="00AC29B6">
              <w:t>istance</w:t>
            </w:r>
          </w:p>
        </w:tc>
        <w:tc>
          <w:tcPr>
            <w:tcW w:w="2241" w:type="dxa"/>
            <w:tcMar>
              <w:left w:w="576" w:type="dxa"/>
              <w:right w:w="576" w:type="dxa"/>
            </w:tcMar>
            <w:vAlign w:val="center"/>
          </w:tcPr>
          <w:p w14:paraId="0E25AE01" w14:textId="77777777" w:rsidR="008D050E" w:rsidRDefault="00000000" w:rsidP="00C44E3E">
            <w:pPr>
              <w:jc w:val="center"/>
            </w:pPr>
            <w:r>
              <w:t>62.2%</w:t>
            </w:r>
          </w:p>
        </w:tc>
        <w:tc>
          <w:tcPr>
            <w:tcW w:w="2937" w:type="dxa"/>
            <w:tcMar>
              <w:left w:w="576" w:type="dxa"/>
              <w:right w:w="576" w:type="dxa"/>
            </w:tcMar>
            <w:vAlign w:val="center"/>
          </w:tcPr>
          <w:p w14:paraId="56911A54" w14:textId="77777777" w:rsidR="008D050E" w:rsidRDefault="00000000" w:rsidP="00C44E3E">
            <w:pPr>
              <w:jc w:val="center"/>
            </w:pPr>
            <w:r>
              <w:t>High Accuracy</w:t>
            </w:r>
          </w:p>
        </w:tc>
      </w:tr>
      <w:tr w:rsidR="00C44E3E" w14:paraId="1ECC645B" w14:textId="77777777" w:rsidTr="00C9061B">
        <w:trPr>
          <w:trHeight w:val="315"/>
        </w:trPr>
        <w:tc>
          <w:tcPr>
            <w:tcW w:w="0" w:type="auto"/>
            <w:tcMar>
              <w:left w:w="576" w:type="dxa"/>
              <w:right w:w="576" w:type="dxa"/>
            </w:tcMar>
            <w:vAlign w:val="center"/>
          </w:tcPr>
          <w:p w14:paraId="3956A060" w14:textId="77777777" w:rsidR="008D050E" w:rsidRDefault="00000000" w:rsidP="00C44E3E">
            <w:pPr>
              <w:jc w:val="center"/>
            </w:pPr>
            <w:r>
              <w:t>12</w:t>
            </w:r>
          </w:p>
        </w:tc>
        <w:tc>
          <w:tcPr>
            <w:tcW w:w="0" w:type="auto"/>
            <w:tcMar>
              <w:left w:w="576" w:type="dxa"/>
              <w:right w:w="576" w:type="dxa"/>
            </w:tcMar>
            <w:vAlign w:val="center"/>
          </w:tcPr>
          <w:p w14:paraId="4B535F30" w14:textId="77777777" w:rsidR="008D050E" w:rsidRDefault="00000000" w:rsidP="00C44E3E">
            <w:pPr>
              <w:jc w:val="center"/>
            </w:pPr>
            <w:r>
              <w:t>Embedding</w:t>
            </w:r>
          </w:p>
        </w:tc>
        <w:tc>
          <w:tcPr>
            <w:tcW w:w="4489" w:type="dxa"/>
            <w:tcMar>
              <w:left w:w="576" w:type="dxa"/>
              <w:right w:w="576" w:type="dxa"/>
            </w:tcMar>
            <w:vAlign w:val="center"/>
          </w:tcPr>
          <w:p w14:paraId="587785E2" w14:textId="6D36B035" w:rsidR="008D050E" w:rsidRDefault="00000000" w:rsidP="00C44E3E">
            <w:pPr>
              <w:jc w:val="center"/>
            </w:pPr>
            <w:r>
              <w:t xml:space="preserve">all-roberta-large-v1+Euclidean </w:t>
            </w:r>
            <w:r w:rsidR="00D06C0E">
              <w:t>d</w:t>
            </w:r>
            <w:r w:rsidR="00AC29B6">
              <w:t>istance</w:t>
            </w:r>
          </w:p>
        </w:tc>
        <w:tc>
          <w:tcPr>
            <w:tcW w:w="2241" w:type="dxa"/>
            <w:tcMar>
              <w:left w:w="576" w:type="dxa"/>
              <w:right w:w="576" w:type="dxa"/>
            </w:tcMar>
            <w:vAlign w:val="center"/>
          </w:tcPr>
          <w:p w14:paraId="7C5819F2" w14:textId="77777777" w:rsidR="008D050E" w:rsidRDefault="00000000" w:rsidP="00C44E3E">
            <w:pPr>
              <w:jc w:val="center"/>
            </w:pPr>
            <w:r>
              <w:t>59.1%</w:t>
            </w:r>
          </w:p>
        </w:tc>
        <w:tc>
          <w:tcPr>
            <w:tcW w:w="2937" w:type="dxa"/>
            <w:tcMar>
              <w:left w:w="576" w:type="dxa"/>
              <w:right w:w="576" w:type="dxa"/>
            </w:tcMar>
            <w:vAlign w:val="center"/>
          </w:tcPr>
          <w:p w14:paraId="5AE859DD" w14:textId="77777777" w:rsidR="008D050E" w:rsidRDefault="00000000" w:rsidP="00C44E3E">
            <w:pPr>
              <w:jc w:val="center"/>
            </w:pPr>
            <w:r>
              <w:t>Intermediate Accuracy</w:t>
            </w:r>
          </w:p>
        </w:tc>
      </w:tr>
      <w:tr w:rsidR="00C44E3E" w14:paraId="49314041" w14:textId="77777777" w:rsidTr="00C9061B">
        <w:trPr>
          <w:trHeight w:val="369"/>
        </w:trPr>
        <w:tc>
          <w:tcPr>
            <w:tcW w:w="0" w:type="auto"/>
            <w:tcMar>
              <w:left w:w="576" w:type="dxa"/>
              <w:right w:w="576" w:type="dxa"/>
            </w:tcMar>
            <w:vAlign w:val="center"/>
          </w:tcPr>
          <w:p w14:paraId="2232AE35" w14:textId="77777777" w:rsidR="008D050E" w:rsidRDefault="00000000" w:rsidP="00C44E3E">
            <w:pPr>
              <w:jc w:val="center"/>
            </w:pPr>
            <w:r>
              <w:t>13</w:t>
            </w:r>
          </w:p>
        </w:tc>
        <w:tc>
          <w:tcPr>
            <w:tcW w:w="0" w:type="auto"/>
            <w:tcMar>
              <w:left w:w="576" w:type="dxa"/>
              <w:right w:w="576" w:type="dxa"/>
            </w:tcMar>
            <w:vAlign w:val="center"/>
          </w:tcPr>
          <w:p w14:paraId="0D51F51C" w14:textId="77777777" w:rsidR="008D050E" w:rsidRDefault="00000000" w:rsidP="00C44E3E">
            <w:pPr>
              <w:jc w:val="center"/>
            </w:pPr>
            <w:r>
              <w:t>Embedding</w:t>
            </w:r>
          </w:p>
        </w:tc>
        <w:tc>
          <w:tcPr>
            <w:tcW w:w="4489" w:type="dxa"/>
            <w:tcMar>
              <w:left w:w="576" w:type="dxa"/>
              <w:right w:w="576" w:type="dxa"/>
            </w:tcMar>
            <w:vAlign w:val="center"/>
          </w:tcPr>
          <w:p w14:paraId="1C34DC16" w14:textId="7B2F9064" w:rsidR="008D050E" w:rsidRDefault="00000000" w:rsidP="00C44E3E">
            <w:pPr>
              <w:jc w:val="center"/>
            </w:pPr>
            <w:r>
              <w:t xml:space="preserve">gtr-t5-large+Euclidean </w:t>
            </w:r>
            <w:r w:rsidR="00D06C0E">
              <w:t>d</w:t>
            </w:r>
            <w:r w:rsidR="00AC29B6">
              <w:t>istance</w:t>
            </w:r>
          </w:p>
        </w:tc>
        <w:tc>
          <w:tcPr>
            <w:tcW w:w="2241" w:type="dxa"/>
            <w:tcMar>
              <w:left w:w="576" w:type="dxa"/>
              <w:right w:w="576" w:type="dxa"/>
            </w:tcMar>
            <w:vAlign w:val="center"/>
          </w:tcPr>
          <w:p w14:paraId="32EBF236" w14:textId="77777777" w:rsidR="008D050E" w:rsidRDefault="00000000" w:rsidP="00C44E3E">
            <w:pPr>
              <w:jc w:val="center"/>
            </w:pPr>
            <w:r>
              <w:t>58%</w:t>
            </w:r>
          </w:p>
        </w:tc>
        <w:tc>
          <w:tcPr>
            <w:tcW w:w="2937" w:type="dxa"/>
            <w:tcMar>
              <w:left w:w="576" w:type="dxa"/>
              <w:right w:w="576" w:type="dxa"/>
            </w:tcMar>
            <w:vAlign w:val="center"/>
          </w:tcPr>
          <w:p w14:paraId="20B7E0A1" w14:textId="77777777" w:rsidR="008D050E" w:rsidRDefault="00000000" w:rsidP="00C44E3E">
            <w:pPr>
              <w:jc w:val="center"/>
            </w:pPr>
            <w:r>
              <w:t>Intermediate Accuracy</w:t>
            </w:r>
          </w:p>
        </w:tc>
      </w:tr>
      <w:tr w:rsidR="00C44E3E" w14:paraId="608D2DF8" w14:textId="77777777" w:rsidTr="00C9061B">
        <w:trPr>
          <w:trHeight w:val="369"/>
        </w:trPr>
        <w:tc>
          <w:tcPr>
            <w:tcW w:w="0" w:type="auto"/>
            <w:tcMar>
              <w:left w:w="576" w:type="dxa"/>
              <w:right w:w="576" w:type="dxa"/>
            </w:tcMar>
            <w:vAlign w:val="center"/>
          </w:tcPr>
          <w:p w14:paraId="017AC732" w14:textId="77777777" w:rsidR="008D050E" w:rsidRDefault="00000000" w:rsidP="00C44E3E">
            <w:pPr>
              <w:jc w:val="center"/>
            </w:pPr>
            <w:r>
              <w:t>14</w:t>
            </w:r>
          </w:p>
        </w:tc>
        <w:tc>
          <w:tcPr>
            <w:tcW w:w="0" w:type="auto"/>
            <w:tcMar>
              <w:left w:w="576" w:type="dxa"/>
              <w:right w:w="576" w:type="dxa"/>
            </w:tcMar>
            <w:vAlign w:val="center"/>
          </w:tcPr>
          <w:p w14:paraId="5E388AE0" w14:textId="77777777" w:rsidR="008D050E" w:rsidRDefault="00000000" w:rsidP="00C44E3E">
            <w:pPr>
              <w:jc w:val="center"/>
            </w:pPr>
            <w:r>
              <w:t>Embedding</w:t>
            </w:r>
          </w:p>
        </w:tc>
        <w:tc>
          <w:tcPr>
            <w:tcW w:w="4489" w:type="dxa"/>
            <w:tcMar>
              <w:left w:w="576" w:type="dxa"/>
              <w:right w:w="576" w:type="dxa"/>
            </w:tcMar>
            <w:vAlign w:val="center"/>
          </w:tcPr>
          <w:p w14:paraId="3A3498AE" w14:textId="60FCF358" w:rsidR="008D050E" w:rsidRDefault="00000000" w:rsidP="00C44E3E">
            <w:pPr>
              <w:jc w:val="center"/>
            </w:pPr>
            <w:r>
              <w:t xml:space="preserve">e5-large-v2+Euclidean </w:t>
            </w:r>
            <w:r w:rsidR="00D06C0E">
              <w:t>d</w:t>
            </w:r>
            <w:r w:rsidR="00AC29B6">
              <w:t>istance</w:t>
            </w:r>
          </w:p>
        </w:tc>
        <w:tc>
          <w:tcPr>
            <w:tcW w:w="2241" w:type="dxa"/>
            <w:tcMar>
              <w:left w:w="576" w:type="dxa"/>
              <w:right w:w="576" w:type="dxa"/>
            </w:tcMar>
            <w:vAlign w:val="center"/>
          </w:tcPr>
          <w:p w14:paraId="0ED22055" w14:textId="77777777" w:rsidR="008D050E" w:rsidRDefault="00000000" w:rsidP="00C44E3E">
            <w:pPr>
              <w:jc w:val="center"/>
            </w:pPr>
            <w:r>
              <w:t>56.3%</w:t>
            </w:r>
          </w:p>
        </w:tc>
        <w:tc>
          <w:tcPr>
            <w:tcW w:w="2937" w:type="dxa"/>
            <w:tcMar>
              <w:left w:w="576" w:type="dxa"/>
              <w:right w:w="576" w:type="dxa"/>
            </w:tcMar>
            <w:vAlign w:val="center"/>
          </w:tcPr>
          <w:p w14:paraId="2E2F1D8B" w14:textId="77777777" w:rsidR="008D050E" w:rsidRDefault="00000000" w:rsidP="00C44E3E">
            <w:pPr>
              <w:jc w:val="center"/>
            </w:pPr>
            <w:r>
              <w:t>Intermediate Accuracy</w:t>
            </w:r>
          </w:p>
        </w:tc>
      </w:tr>
      <w:tr w:rsidR="00C44E3E" w14:paraId="051F7C57" w14:textId="77777777" w:rsidTr="00C9061B">
        <w:trPr>
          <w:trHeight w:val="339"/>
        </w:trPr>
        <w:tc>
          <w:tcPr>
            <w:tcW w:w="0" w:type="auto"/>
            <w:tcMar>
              <w:left w:w="576" w:type="dxa"/>
              <w:right w:w="576" w:type="dxa"/>
            </w:tcMar>
            <w:vAlign w:val="center"/>
          </w:tcPr>
          <w:p w14:paraId="23296015" w14:textId="77777777" w:rsidR="008D050E" w:rsidRDefault="00000000" w:rsidP="00C44E3E">
            <w:pPr>
              <w:jc w:val="center"/>
            </w:pPr>
            <w:r>
              <w:t>15</w:t>
            </w:r>
          </w:p>
        </w:tc>
        <w:tc>
          <w:tcPr>
            <w:tcW w:w="0" w:type="auto"/>
            <w:tcMar>
              <w:left w:w="576" w:type="dxa"/>
              <w:right w:w="576" w:type="dxa"/>
            </w:tcMar>
            <w:vAlign w:val="center"/>
          </w:tcPr>
          <w:p w14:paraId="0557C911" w14:textId="77777777" w:rsidR="008D050E" w:rsidRDefault="00000000" w:rsidP="00C44E3E">
            <w:pPr>
              <w:jc w:val="center"/>
            </w:pPr>
            <w:r>
              <w:t>Embedding</w:t>
            </w:r>
          </w:p>
        </w:tc>
        <w:tc>
          <w:tcPr>
            <w:tcW w:w="4489" w:type="dxa"/>
            <w:tcMar>
              <w:left w:w="576" w:type="dxa"/>
              <w:right w:w="576" w:type="dxa"/>
            </w:tcMar>
            <w:vAlign w:val="center"/>
          </w:tcPr>
          <w:p w14:paraId="13C956F0" w14:textId="0709A392" w:rsidR="008D050E" w:rsidRDefault="00000000" w:rsidP="00C44E3E">
            <w:pPr>
              <w:jc w:val="center"/>
            </w:pPr>
            <w:r>
              <w:t xml:space="preserve">embed-english-v2.0+Euclidean </w:t>
            </w:r>
            <w:r w:rsidR="00D06C0E">
              <w:t>d</w:t>
            </w:r>
            <w:r w:rsidR="00AC29B6">
              <w:t>istance</w:t>
            </w:r>
          </w:p>
        </w:tc>
        <w:tc>
          <w:tcPr>
            <w:tcW w:w="2241" w:type="dxa"/>
            <w:tcMar>
              <w:left w:w="576" w:type="dxa"/>
              <w:right w:w="576" w:type="dxa"/>
            </w:tcMar>
            <w:vAlign w:val="center"/>
          </w:tcPr>
          <w:p w14:paraId="2E18ECC9" w14:textId="77777777" w:rsidR="008D050E" w:rsidRDefault="00000000" w:rsidP="00C44E3E">
            <w:pPr>
              <w:jc w:val="center"/>
            </w:pPr>
            <w:r>
              <w:t>53.6%</w:t>
            </w:r>
          </w:p>
        </w:tc>
        <w:tc>
          <w:tcPr>
            <w:tcW w:w="2937" w:type="dxa"/>
            <w:tcMar>
              <w:left w:w="576" w:type="dxa"/>
              <w:right w:w="576" w:type="dxa"/>
            </w:tcMar>
            <w:vAlign w:val="center"/>
          </w:tcPr>
          <w:p w14:paraId="0D40AC52" w14:textId="77777777" w:rsidR="008D050E" w:rsidRDefault="00000000" w:rsidP="00C44E3E">
            <w:pPr>
              <w:jc w:val="center"/>
            </w:pPr>
            <w:r>
              <w:t>Intermediate Accuracy</w:t>
            </w:r>
          </w:p>
        </w:tc>
      </w:tr>
      <w:tr w:rsidR="00C44E3E" w14:paraId="2513E639" w14:textId="77777777" w:rsidTr="00C9061B">
        <w:trPr>
          <w:trHeight w:val="315"/>
        </w:trPr>
        <w:tc>
          <w:tcPr>
            <w:tcW w:w="0" w:type="auto"/>
            <w:tcMar>
              <w:left w:w="576" w:type="dxa"/>
              <w:right w:w="576" w:type="dxa"/>
            </w:tcMar>
            <w:vAlign w:val="center"/>
          </w:tcPr>
          <w:p w14:paraId="23F1D213" w14:textId="77777777" w:rsidR="008D050E" w:rsidRDefault="00000000" w:rsidP="00C44E3E">
            <w:pPr>
              <w:jc w:val="center"/>
            </w:pPr>
            <w:r>
              <w:t>16</w:t>
            </w:r>
          </w:p>
        </w:tc>
        <w:tc>
          <w:tcPr>
            <w:tcW w:w="0" w:type="auto"/>
            <w:tcMar>
              <w:left w:w="576" w:type="dxa"/>
              <w:right w:w="576" w:type="dxa"/>
            </w:tcMar>
            <w:vAlign w:val="center"/>
          </w:tcPr>
          <w:p w14:paraId="0F14ECC9" w14:textId="77777777" w:rsidR="008D050E" w:rsidRDefault="00000000" w:rsidP="00C44E3E">
            <w:pPr>
              <w:jc w:val="center"/>
            </w:pPr>
            <w:r>
              <w:t>Embedding</w:t>
            </w:r>
          </w:p>
        </w:tc>
        <w:tc>
          <w:tcPr>
            <w:tcW w:w="4489" w:type="dxa"/>
            <w:tcMar>
              <w:left w:w="576" w:type="dxa"/>
              <w:right w:w="576" w:type="dxa"/>
            </w:tcMar>
            <w:vAlign w:val="center"/>
          </w:tcPr>
          <w:p w14:paraId="30CC923E" w14:textId="579F0EFF" w:rsidR="008D050E" w:rsidRDefault="00000000" w:rsidP="00C44E3E">
            <w:pPr>
              <w:jc w:val="center"/>
            </w:pPr>
            <w:proofErr w:type="spellStart"/>
            <w:r>
              <w:t>SapBERT+Euclidean</w:t>
            </w:r>
            <w:proofErr w:type="spellEnd"/>
            <w:r>
              <w:t xml:space="preserve"> </w:t>
            </w:r>
            <w:r w:rsidR="00D06C0E">
              <w:t>d</w:t>
            </w:r>
            <w:r w:rsidR="00AC29B6">
              <w:t>istance</w:t>
            </w:r>
          </w:p>
        </w:tc>
        <w:tc>
          <w:tcPr>
            <w:tcW w:w="2241" w:type="dxa"/>
            <w:tcMar>
              <w:left w:w="576" w:type="dxa"/>
              <w:right w:w="576" w:type="dxa"/>
            </w:tcMar>
            <w:vAlign w:val="center"/>
          </w:tcPr>
          <w:p w14:paraId="33132958" w14:textId="77777777" w:rsidR="008D050E" w:rsidRDefault="00000000" w:rsidP="00C44E3E">
            <w:pPr>
              <w:jc w:val="center"/>
            </w:pPr>
            <w:r>
              <w:t>47.9%</w:t>
            </w:r>
          </w:p>
        </w:tc>
        <w:tc>
          <w:tcPr>
            <w:tcW w:w="2937" w:type="dxa"/>
            <w:tcMar>
              <w:left w:w="576" w:type="dxa"/>
              <w:right w:w="576" w:type="dxa"/>
            </w:tcMar>
            <w:vAlign w:val="center"/>
          </w:tcPr>
          <w:p w14:paraId="0125E020" w14:textId="77777777" w:rsidR="008D050E" w:rsidRDefault="00000000" w:rsidP="00C44E3E">
            <w:pPr>
              <w:jc w:val="center"/>
            </w:pPr>
            <w:r>
              <w:t>Low Accuracy</w:t>
            </w:r>
          </w:p>
        </w:tc>
      </w:tr>
      <w:tr w:rsidR="00C44E3E" w14:paraId="3865BFE1" w14:textId="77777777" w:rsidTr="00C9061B">
        <w:trPr>
          <w:trHeight w:val="315"/>
        </w:trPr>
        <w:tc>
          <w:tcPr>
            <w:tcW w:w="0" w:type="auto"/>
            <w:tcMar>
              <w:left w:w="576" w:type="dxa"/>
              <w:right w:w="576" w:type="dxa"/>
            </w:tcMar>
            <w:vAlign w:val="center"/>
          </w:tcPr>
          <w:p w14:paraId="0773CDD6" w14:textId="77777777" w:rsidR="008D050E" w:rsidRDefault="00000000" w:rsidP="00C44E3E">
            <w:pPr>
              <w:jc w:val="center"/>
            </w:pPr>
            <w:r>
              <w:t>17</w:t>
            </w:r>
          </w:p>
        </w:tc>
        <w:tc>
          <w:tcPr>
            <w:tcW w:w="0" w:type="auto"/>
            <w:tcMar>
              <w:left w:w="576" w:type="dxa"/>
              <w:right w:w="576" w:type="dxa"/>
            </w:tcMar>
            <w:vAlign w:val="center"/>
          </w:tcPr>
          <w:p w14:paraId="00AC4168" w14:textId="77777777" w:rsidR="008D050E" w:rsidRDefault="00000000" w:rsidP="00C44E3E">
            <w:pPr>
              <w:jc w:val="center"/>
            </w:pPr>
            <w:r>
              <w:t>Embedding</w:t>
            </w:r>
          </w:p>
        </w:tc>
        <w:tc>
          <w:tcPr>
            <w:tcW w:w="4489" w:type="dxa"/>
            <w:tcMar>
              <w:left w:w="576" w:type="dxa"/>
              <w:right w:w="576" w:type="dxa"/>
            </w:tcMar>
            <w:vAlign w:val="center"/>
          </w:tcPr>
          <w:p w14:paraId="6B55E684" w14:textId="3F8E221A" w:rsidR="008D050E" w:rsidRDefault="00000000" w:rsidP="00C44E3E">
            <w:pPr>
              <w:jc w:val="center"/>
            </w:pPr>
            <w:proofErr w:type="spellStart"/>
            <w:r>
              <w:t>ClinicalBERT+Euclidean</w:t>
            </w:r>
            <w:proofErr w:type="spellEnd"/>
            <w:r>
              <w:t xml:space="preserve"> </w:t>
            </w:r>
            <w:r w:rsidR="00D06C0E">
              <w:t>d</w:t>
            </w:r>
            <w:r w:rsidR="00AC29B6">
              <w:t>istance</w:t>
            </w:r>
          </w:p>
        </w:tc>
        <w:tc>
          <w:tcPr>
            <w:tcW w:w="2241" w:type="dxa"/>
            <w:tcMar>
              <w:left w:w="576" w:type="dxa"/>
              <w:right w:w="576" w:type="dxa"/>
            </w:tcMar>
            <w:vAlign w:val="center"/>
          </w:tcPr>
          <w:p w14:paraId="59795332" w14:textId="77777777" w:rsidR="008D050E" w:rsidRDefault="00000000" w:rsidP="00C44E3E">
            <w:pPr>
              <w:jc w:val="center"/>
            </w:pPr>
            <w:r>
              <w:t>40.1%</w:t>
            </w:r>
          </w:p>
        </w:tc>
        <w:tc>
          <w:tcPr>
            <w:tcW w:w="2937" w:type="dxa"/>
            <w:tcMar>
              <w:left w:w="576" w:type="dxa"/>
              <w:right w:w="576" w:type="dxa"/>
            </w:tcMar>
            <w:vAlign w:val="center"/>
          </w:tcPr>
          <w:p w14:paraId="1E798EBE" w14:textId="77777777" w:rsidR="008D050E" w:rsidRDefault="00000000" w:rsidP="00C44E3E">
            <w:pPr>
              <w:jc w:val="center"/>
            </w:pPr>
            <w:r>
              <w:t>Low Accuracy</w:t>
            </w:r>
          </w:p>
        </w:tc>
      </w:tr>
      <w:tr w:rsidR="00C44E3E" w14:paraId="1474C158" w14:textId="77777777" w:rsidTr="00C9061B">
        <w:trPr>
          <w:trHeight w:val="315"/>
        </w:trPr>
        <w:tc>
          <w:tcPr>
            <w:tcW w:w="0" w:type="auto"/>
            <w:tcMar>
              <w:left w:w="576" w:type="dxa"/>
              <w:right w:w="576" w:type="dxa"/>
            </w:tcMar>
            <w:vAlign w:val="center"/>
          </w:tcPr>
          <w:p w14:paraId="327EDEB3" w14:textId="77777777" w:rsidR="008D050E" w:rsidRDefault="00000000" w:rsidP="00C44E3E">
            <w:pPr>
              <w:jc w:val="center"/>
            </w:pPr>
            <w:r>
              <w:t>18</w:t>
            </w:r>
          </w:p>
        </w:tc>
        <w:tc>
          <w:tcPr>
            <w:tcW w:w="0" w:type="auto"/>
            <w:tcMar>
              <w:left w:w="576" w:type="dxa"/>
              <w:right w:w="576" w:type="dxa"/>
            </w:tcMar>
            <w:vAlign w:val="center"/>
          </w:tcPr>
          <w:p w14:paraId="48324933" w14:textId="77777777" w:rsidR="008D050E" w:rsidRDefault="00000000" w:rsidP="00C44E3E">
            <w:pPr>
              <w:jc w:val="center"/>
            </w:pPr>
            <w:r>
              <w:t>Embedding</w:t>
            </w:r>
          </w:p>
        </w:tc>
        <w:tc>
          <w:tcPr>
            <w:tcW w:w="4489" w:type="dxa"/>
            <w:tcMar>
              <w:left w:w="576" w:type="dxa"/>
              <w:right w:w="576" w:type="dxa"/>
            </w:tcMar>
            <w:vAlign w:val="center"/>
          </w:tcPr>
          <w:p w14:paraId="4C2F1101" w14:textId="1D6E1765" w:rsidR="008D050E" w:rsidRDefault="00000000" w:rsidP="00C44E3E">
            <w:pPr>
              <w:jc w:val="center"/>
            </w:pPr>
            <w:proofErr w:type="spellStart"/>
            <w:r>
              <w:t>BioGPT+Euclidean</w:t>
            </w:r>
            <w:proofErr w:type="spellEnd"/>
            <w:r>
              <w:t xml:space="preserve"> </w:t>
            </w:r>
            <w:r w:rsidR="00D06C0E">
              <w:t>d</w:t>
            </w:r>
            <w:r w:rsidR="00AC29B6">
              <w:t>istance</w:t>
            </w:r>
          </w:p>
        </w:tc>
        <w:tc>
          <w:tcPr>
            <w:tcW w:w="2241" w:type="dxa"/>
            <w:tcMar>
              <w:left w:w="576" w:type="dxa"/>
              <w:right w:w="576" w:type="dxa"/>
            </w:tcMar>
            <w:vAlign w:val="center"/>
          </w:tcPr>
          <w:p w14:paraId="44AC2748" w14:textId="77777777" w:rsidR="008D050E" w:rsidRDefault="00000000" w:rsidP="00C44E3E">
            <w:pPr>
              <w:jc w:val="center"/>
            </w:pPr>
            <w:r>
              <w:t>39.6%</w:t>
            </w:r>
          </w:p>
        </w:tc>
        <w:tc>
          <w:tcPr>
            <w:tcW w:w="2937" w:type="dxa"/>
            <w:tcMar>
              <w:left w:w="576" w:type="dxa"/>
              <w:right w:w="576" w:type="dxa"/>
            </w:tcMar>
            <w:vAlign w:val="center"/>
          </w:tcPr>
          <w:p w14:paraId="1B6BDFC8" w14:textId="77777777" w:rsidR="008D050E" w:rsidRDefault="00000000" w:rsidP="00C44E3E">
            <w:pPr>
              <w:jc w:val="center"/>
            </w:pPr>
            <w:r>
              <w:t>Low Accuracy</w:t>
            </w:r>
          </w:p>
        </w:tc>
      </w:tr>
      <w:tr w:rsidR="00C44E3E" w14:paraId="62E02819" w14:textId="77777777" w:rsidTr="00C9061B">
        <w:trPr>
          <w:trHeight w:val="315"/>
        </w:trPr>
        <w:tc>
          <w:tcPr>
            <w:tcW w:w="0" w:type="auto"/>
            <w:tcMar>
              <w:left w:w="576" w:type="dxa"/>
              <w:right w:w="576" w:type="dxa"/>
            </w:tcMar>
            <w:vAlign w:val="center"/>
          </w:tcPr>
          <w:p w14:paraId="5E29FD98" w14:textId="77777777" w:rsidR="008D050E" w:rsidRDefault="00000000" w:rsidP="00C44E3E">
            <w:pPr>
              <w:jc w:val="center"/>
            </w:pPr>
            <w:r>
              <w:t>19</w:t>
            </w:r>
          </w:p>
        </w:tc>
        <w:tc>
          <w:tcPr>
            <w:tcW w:w="0" w:type="auto"/>
            <w:tcMar>
              <w:left w:w="576" w:type="dxa"/>
              <w:right w:w="576" w:type="dxa"/>
            </w:tcMar>
            <w:vAlign w:val="center"/>
          </w:tcPr>
          <w:p w14:paraId="0BF2AC01" w14:textId="77777777" w:rsidR="008D050E" w:rsidRDefault="00000000" w:rsidP="00C44E3E">
            <w:pPr>
              <w:jc w:val="center"/>
            </w:pPr>
            <w:r>
              <w:t>Embedding</w:t>
            </w:r>
          </w:p>
        </w:tc>
        <w:tc>
          <w:tcPr>
            <w:tcW w:w="4489" w:type="dxa"/>
            <w:tcMar>
              <w:left w:w="576" w:type="dxa"/>
              <w:right w:w="576" w:type="dxa"/>
            </w:tcMar>
            <w:vAlign w:val="center"/>
          </w:tcPr>
          <w:p w14:paraId="77BD5889" w14:textId="259ABF8A" w:rsidR="008D050E" w:rsidRDefault="00000000" w:rsidP="00C44E3E">
            <w:pPr>
              <w:jc w:val="center"/>
            </w:pPr>
            <w:proofErr w:type="spellStart"/>
            <w:r>
              <w:t>LaBSE+Euclidean</w:t>
            </w:r>
            <w:proofErr w:type="spellEnd"/>
            <w:r>
              <w:t xml:space="preserve"> </w:t>
            </w:r>
            <w:r w:rsidR="00D06C0E">
              <w:t>d</w:t>
            </w:r>
            <w:r w:rsidR="00AC29B6">
              <w:t>istance</w:t>
            </w:r>
          </w:p>
        </w:tc>
        <w:tc>
          <w:tcPr>
            <w:tcW w:w="2241" w:type="dxa"/>
            <w:tcMar>
              <w:left w:w="576" w:type="dxa"/>
              <w:right w:w="576" w:type="dxa"/>
            </w:tcMar>
            <w:vAlign w:val="center"/>
          </w:tcPr>
          <w:p w14:paraId="35FA661F" w14:textId="77777777" w:rsidR="008D050E" w:rsidRDefault="00000000" w:rsidP="00C44E3E">
            <w:pPr>
              <w:jc w:val="center"/>
            </w:pPr>
            <w:r>
              <w:t>35.2%</w:t>
            </w:r>
          </w:p>
        </w:tc>
        <w:tc>
          <w:tcPr>
            <w:tcW w:w="2937" w:type="dxa"/>
            <w:tcMar>
              <w:left w:w="576" w:type="dxa"/>
              <w:right w:w="576" w:type="dxa"/>
            </w:tcMar>
            <w:vAlign w:val="center"/>
          </w:tcPr>
          <w:p w14:paraId="622C91BF" w14:textId="77777777" w:rsidR="008D050E" w:rsidRDefault="00000000" w:rsidP="00C44E3E">
            <w:pPr>
              <w:jc w:val="center"/>
            </w:pPr>
            <w:r>
              <w:t>Low Accuracy</w:t>
            </w:r>
          </w:p>
        </w:tc>
      </w:tr>
      <w:tr w:rsidR="00C44E3E" w14:paraId="0BEEA7C7" w14:textId="77777777" w:rsidTr="00C9061B">
        <w:trPr>
          <w:trHeight w:val="315"/>
        </w:trPr>
        <w:tc>
          <w:tcPr>
            <w:tcW w:w="0" w:type="auto"/>
            <w:tcMar>
              <w:left w:w="576" w:type="dxa"/>
              <w:right w:w="576" w:type="dxa"/>
            </w:tcMar>
            <w:vAlign w:val="center"/>
          </w:tcPr>
          <w:p w14:paraId="4C6F2D82" w14:textId="77777777" w:rsidR="008D050E" w:rsidRDefault="00000000" w:rsidP="00C44E3E">
            <w:pPr>
              <w:jc w:val="center"/>
            </w:pPr>
            <w:r>
              <w:t>20</w:t>
            </w:r>
          </w:p>
        </w:tc>
        <w:tc>
          <w:tcPr>
            <w:tcW w:w="0" w:type="auto"/>
            <w:tcMar>
              <w:left w:w="576" w:type="dxa"/>
              <w:right w:w="576" w:type="dxa"/>
            </w:tcMar>
            <w:vAlign w:val="center"/>
          </w:tcPr>
          <w:p w14:paraId="6031B9AE" w14:textId="77777777" w:rsidR="008D050E" w:rsidRDefault="00000000" w:rsidP="00C44E3E">
            <w:pPr>
              <w:jc w:val="center"/>
            </w:pPr>
            <w:r>
              <w:t>Text-Matching</w:t>
            </w:r>
          </w:p>
        </w:tc>
        <w:tc>
          <w:tcPr>
            <w:tcW w:w="4489" w:type="dxa"/>
            <w:tcMar>
              <w:left w:w="576" w:type="dxa"/>
              <w:right w:w="576" w:type="dxa"/>
            </w:tcMar>
            <w:vAlign w:val="center"/>
          </w:tcPr>
          <w:p w14:paraId="6EAD1FCD" w14:textId="77777777" w:rsidR="008D050E" w:rsidRDefault="00000000" w:rsidP="00C44E3E">
            <w:pPr>
              <w:jc w:val="center"/>
            </w:pPr>
            <w:r>
              <w:t>Levenshtein</w:t>
            </w:r>
          </w:p>
        </w:tc>
        <w:tc>
          <w:tcPr>
            <w:tcW w:w="2241" w:type="dxa"/>
            <w:tcMar>
              <w:left w:w="576" w:type="dxa"/>
              <w:right w:w="576" w:type="dxa"/>
            </w:tcMar>
            <w:vAlign w:val="center"/>
          </w:tcPr>
          <w:p w14:paraId="02A9E247" w14:textId="77777777" w:rsidR="008D050E" w:rsidRDefault="00000000" w:rsidP="00C44E3E">
            <w:pPr>
              <w:jc w:val="center"/>
            </w:pPr>
            <w:r>
              <w:t>32.6%</w:t>
            </w:r>
          </w:p>
        </w:tc>
        <w:tc>
          <w:tcPr>
            <w:tcW w:w="2937" w:type="dxa"/>
            <w:tcMar>
              <w:left w:w="576" w:type="dxa"/>
              <w:right w:w="576" w:type="dxa"/>
            </w:tcMar>
            <w:vAlign w:val="center"/>
          </w:tcPr>
          <w:p w14:paraId="4A5A795C" w14:textId="77777777" w:rsidR="008D050E" w:rsidRDefault="00000000" w:rsidP="00C44E3E">
            <w:pPr>
              <w:jc w:val="center"/>
            </w:pPr>
            <w:r>
              <w:t>Low Accuracy</w:t>
            </w:r>
          </w:p>
        </w:tc>
      </w:tr>
      <w:tr w:rsidR="00C44E3E" w14:paraId="090EF30B" w14:textId="77777777" w:rsidTr="00C9061B">
        <w:trPr>
          <w:trHeight w:val="315"/>
        </w:trPr>
        <w:tc>
          <w:tcPr>
            <w:tcW w:w="0" w:type="auto"/>
            <w:tcMar>
              <w:left w:w="576" w:type="dxa"/>
              <w:right w:w="576" w:type="dxa"/>
            </w:tcMar>
            <w:vAlign w:val="center"/>
          </w:tcPr>
          <w:p w14:paraId="5DA7303E" w14:textId="77777777" w:rsidR="008D050E" w:rsidRDefault="00000000" w:rsidP="00C44E3E">
            <w:pPr>
              <w:jc w:val="center"/>
            </w:pPr>
            <w:r>
              <w:lastRenderedPageBreak/>
              <w:t>21</w:t>
            </w:r>
          </w:p>
        </w:tc>
        <w:tc>
          <w:tcPr>
            <w:tcW w:w="0" w:type="auto"/>
            <w:tcMar>
              <w:left w:w="576" w:type="dxa"/>
              <w:right w:w="576" w:type="dxa"/>
            </w:tcMar>
            <w:vAlign w:val="center"/>
          </w:tcPr>
          <w:p w14:paraId="71F2A824" w14:textId="77777777" w:rsidR="008D050E" w:rsidRDefault="00000000" w:rsidP="00C44E3E">
            <w:pPr>
              <w:jc w:val="center"/>
            </w:pPr>
            <w:r>
              <w:t>Embedding</w:t>
            </w:r>
          </w:p>
        </w:tc>
        <w:tc>
          <w:tcPr>
            <w:tcW w:w="4489" w:type="dxa"/>
            <w:tcMar>
              <w:left w:w="576" w:type="dxa"/>
              <w:right w:w="576" w:type="dxa"/>
            </w:tcMar>
            <w:vAlign w:val="center"/>
          </w:tcPr>
          <w:p w14:paraId="05296352" w14:textId="33FEE5E2" w:rsidR="008D050E" w:rsidRDefault="00000000" w:rsidP="00C44E3E">
            <w:pPr>
              <w:jc w:val="center"/>
            </w:pPr>
            <w:r>
              <w:t xml:space="preserve">MedLlama_13B+Euclidean </w:t>
            </w:r>
            <w:r w:rsidR="00D06C0E">
              <w:t>d</w:t>
            </w:r>
            <w:r w:rsidR="00AC29B6">
              <w:t>istance</w:t>
            </w:r>
          </w:p>
        </w:tc>
        <w:tc>
          <w:tcPr>
            <w:tcW w:w="2241" w:type="dxa"/>
            <w:tcMar>
              <w:left w:w="576" w:type="dxa"/>
              <w:right w:w="576" w:type="dxa"/>
            </w:tcMar>
            <w:vAlign w:val="center"/>
          </w:tcPr>
          <w:p w14:paraId="1FD3E608" w14:textId="77777777" w:rsidR="008D050E" w:rsidRDefault="00000000" w:rsidP="00C44E3E">
            <w:pPr>
              <w:jc w:val="center"/>
            </w:pPr>
            <w:r>
              <w:t>29.8%</w:t>
            </w:r>
          </w:p>
        </w:tc>
        <w:tc>
          <w:tcPr>
            <w:tcW w:w="2937" w:type="dxa"/>
            <w:tcMar>
              <w:left w:w="576" w:type="dxa"/>
              <w:right w:w="576" w:type="dxa"/>
            </w:tcMar>
            <w:vAlign w:val="center"/>
          </w:tcPr>
          <w:p w14:paraId="1F2C7EF3" w14:textId="77777777" w:rsidR="008D050E" w:rsidRDefault="00000000" w:rsidP="00C44E3E">
            <w:pPr>
              <w:jc w:val="center"/>
            </w:pPr>
            <w:r>
              <w:t>Low Accuracy</w:t>
            </w:r>
          </w:p>
        </w:tc>
      </w:tr>
      <w:tr w:rsidR="00C44E3E" w14:paraId="5E9451E3" w14:textId="77777777" w:rsidTr="00C9061B">
        <w:trPr>
          <w:trHeight w:val="315"/>
        </w:trPr>
        <w:tc>
          <w:tcPr>
            <w:tcW w:w="0" w:type="auto"/>
            <w:tcMar>
              <w:left w:w="576" w:type="dxa"/>
              <w:right w:w="576" w:type="dxa"/>
            </w:tcMar>
            <w:vAlign w:val="center"/>
          </w:tcPr>
          <w:p w14:paraId="1D8E9A68" w14:textId="77777777" w:rsidR="008D050E" w:rsidRDefault="00000000" w:rsidP="00C44E3E">
            <w:pPr>
              <w:jc w:val="center"/>
            </w:pPr>
            <w:r>
              <w:t>22</w:t>
            </w:r>
          </w:p>
        </w:tc>
        <w:tc>
          <w:tcPr>
            <w:tcW w:w="0" w:type="auto"/>
            <w:tcMar>
              <w:left w:w="576" w:type="dxa"/>
              <w:right w:w="576" w:type="dxa"/>
            </w:tcMar>
            <w:vAlign w:val="center"/>
          </w:tcPr>
          <w:p w14:paraId="02C63E1C" w14:textId="77777777" w:rsidR="008D050E" w:rsidRDefault="00000000" w:rsidP="00C44E3E">
            <w:pPr>
              <w:jc w:val="center"/>
            </w:pPr>
            <w:r>
              <w:t>Text-Matching</w:t>
            </w:r>
          </w:p>
        </w:tc>
        <w:tc>
          <w:tcPr>
            <w:tcW w:w="4489" w:type="dxa"/>
            <w:tcMar>
              <w:left w:w="576" w:type="dxa"/>
              <w:right w:w="576" w:type="dxa"/>
            </w:tcMar>
            <w:vAlign w:val="center"/>
          </w:tcPr>
          <w:p w14:paraId="0A495FBD" w14:textId="77777777" w:rsidR="008D050E" w:rsidRDefault="00000000" w:rsidP="00C44E3E">
            <w:pPr>
              <w:jc w:val="center"/>
            </w:pPr>
            <w:proofErr w:type="spellStart"/>
            <w:r>
              <w:t>Levenshtein+AP</w:t>
            </w:r>
            <w:proofErr w:type="spellEnd"/>
          </w:p>
        </w:tc>
        <w:tc>
          <w:tcPr>
            <w:tcW w:w="2241" w:type="dxa"/>
            <w:tcMar>
              <w:left w:w="576" w:type="dxa"/>
              <w:right w:w="576" w:type="dxa"/>
            </w:tcMar>
            <w:vAlign w:val="center"/>
          </w:tcPr>
          <w:p w14:paraId="3BEA858B" w14:textId="77777777" w:rsidR="008D050E" w:rsidRDefault="00000000" w:rsidP="00C44E3E">
            <w:pPr>
              <w:jc w:val="center"/>
            </w:pPr>
            <w:r>
              <w:t>29.3%</w:t>
            </w:r>
          </w:p>
        </w:tc>
        <w:tc>
          <w:tcPr>
            <w:tcW w:w="2937" w:type="dxa"/>
            <w:tcMar>
              <w:left w:w="576" w:type="dxa"/>
              <w:right w:w="576" w:type="dxa"/>
            </w:tcMar>
            <w:vAlign w:val="center"/>
          </w:tcPr>
          <w:p w14:paraId="2F11F297" w14:textId="77777777" w:rsidR="008D050E" w:rsidRDefault="00000000" w:rsidP="00C44E3E">
            <w:pPr>
              <w:jc w:val="center"/>
            </w:pPr>
            <w:r>
              <w:t>Low Accuracy</w:t>
            </w:r>
          </w:p>
        </w:tc>
      </w:tr>
      <w:tr w:rsidR="00C44E3E" w14:paraId="754316DB" w14:textId="77777777" w:rsidTr="00C9061B">
        <w:trPr>
          <w:trHeight w:val="315"/>
        </w:trPr>
        <w:tc>
          <w:tcPr>
            <w:tcW w:w="0" w:type="auto"/>
            <w:tcMar>
              <w:left w:w="576" w:type="dxa"/>
              <w:right w:w="576" w:type="dxa"/>
            </w:tcMar>
            <w:vAlign w:val="center"/>
          </w:tcPr>
          <w:p w14:paraId="7B1652CB" w14:textId="77777777" w:rsidR="008D050E" w:rsidRDefault="00000000" w:rsidP="00C44E3E">
            <w:pPr>
              <w:jc w:val="center"/>
            </w:pPr>
            <w:r>
              <w:t>23</w:t>
            </w:r>
          </w:p>
        </w:tc>
        <w:tc>
          <w:tcPr>
            <w:tcW w:w="0" w:type="auto"/>
            <w:tcMar>
              <w:left w:w="576" w:type="dxa"/>
              <w:right w:w="576" w:type="dxa"/>
            </w:tcMar>
            <w:vAlign w:val="center"/>
          </w:tcPr>
          <w:p w14:paraId="22733414" w14:textId="77777777" w:rsidR="008D050E" w:rsidRDefault="00000000" w:rsidP="00C44E3E">
            <w:pPr>
              <w:jc w:val="center"/>
            </w:pPr>
            <w:r>
              <w:t>Embedding</w:t>
            </w:r>
          </w:p>
        </w:tc>
        <w:tc>
          <w:tcPr>
            <w:tcW w:w="4489" w:type="dxa"/>
            <w:tcMar>
              <w:left w:w="576" w:type="dxa"/>
              <w:right w:w="576" w:type="dxa"/>
            </w:tcMar>
            <w:vAlign w:val="center"/>
          </w:tcPr>
          <w:p w14:paraId="38A1A02F" w14:textId="47AB958B" w:rsidR="008D050E" w:rsidRDefault="00000000" w:rsidP="00C44E3E">
            <w:pPr>
              <w:jc w:val="center"/>
            </w:pPr>
            <w:r>
              <w:t xml:space="preserve">Llama3.3_70B+Euclidean </w:t>
            </w:r>
            <w:r w:rsidR="00D06C0E">
              <w:t>d</w:t>
            </w:r>
            <w:r w:rsidR="00AC29B6">
              <w:t>istance</w:t>
            </w:r>
          </w:p>
        </w:tc>
        <w:tc>
          <w:tcPr>
            <w:tcW w:w="2241" w:type="dxa"/>
            <w:tcMar>
              <w:left w:w="576" w:type="dxa"/>
              <w:right w:w="576" w:type="dxa"/>
            </w:tcMar>
            <w:vAlign w:val="center"/>
          </w:tcPr>
          <w:p w14:paraId="2B8AF867" w14:textId="77777777" w:rsidR="008D050E" w:rsidRDefault="00000000" w:rsidP="00C44E3E">
            <w:pPr>
              <w:jc w:val="center"/>
            </w:pPr>
            <w:r>
              <w:t>27.2%</w:t>
            </w:r>
          </w:p>
        </w:tc>
        <w:tc>
          <w:tcPr>
            <w:tcW w:w="2937" w:type="dxa"/>
            <w:tcMar>
              <w:left w:w="576" w:type="dxa"/>
              <w:right w:w="576" w:type="dxa"/>
            </w:tcMar>
            <w:vAlign w:val="center"/>
          </w:tcPr>
          <w:p w14:paraId="0D684C48" w14:textId="77777777" w:rsidR="008D050E" w:rsidRDefault="00000000" w:rsidP="00C44E3E">
            <w:pPr>
              <w:jc w:val="center"/>
            </w:pPr>
            <w:r>
              <w:t>Low Accuracy</w:t>
            </w:r>
          </w:p>
        </w:tc>
      </w:tr>
      <w:tr w:rsidR="00C44E3E" w14:paraId="49FF3AB8" w14:textId="77777777" w:rsidTr="00C9061B">
        <w:trPr>
          <w:trHeight w:val="315"/>
        </w:trPr>
        <w:tc>
          <w:tcPr>
            <w:tcW w:w="0" w:type="auto"/>
            <w:tcMar>
              <w:left w:w="576" w:type="dxa"/>
              <w:right w:w="576" w:type="dxa"/>
            </w:tcMar>
            <w:vAlign w:val="center"/>
          </w:tcPr>
          <w:p w14:paraId="29D0D24F" w14:textId="77777777" w:rsidR="008D050E" w:rsidRDefault="00000000" w:rsidP="00C44E3E">
            <w:pPr>
              <w:jc w:val="center"/>
            </w:pPr>
            <w:r>
              <w:t>24</w:t>
            </w:r>
          </w:p>
        </w:tc>
        <w:tc>
          <w:tcPr>
            <w:tcW w:w="0" w:type="auto"/>
            <w:tcMar>
              <w:left w:w="576" w:type="dxa"/>
              <w:right w:w="576" w:type="dxa"/>
            </w:tcMar>
            <w:vAlign w:val="center"/>
          </w:tcPr>
          <w:p w14:paraId="4B20F930" w14:textId="77777777" w:rsidR="008D050E" w:rsidRDefault="00000000" w:rsidP="00C44E3E">
            <w:pPr>
              <w:jc w:val="center"/>
            </w:pPr>
            <w:r>
              <w:t>Text-Matching</w:t>
            </w:r>
          </w:p>
        </w:tc>
        <w:tc>
          <w:tcPr>
            <w:tcW w:w="4489" w:type="dxa"/>
            <w:tcMar>
              <w:left w:w="576" w:type="dxa"/>
              <w:right w:w="576" w:type="dxa"/>
            </w:tcMar>
            <w:vAlign w:val="center"/>
          </w:tcPr>
          <w:p w14:paraId="4B049422" w14:textId="7A5033BC" w:rsidR="008D050E" w:rsidRDefault="007F26B5" w:rsidP="00C44E3E">
            <w:pPr>
              <w:jc w:val="center"/>
            </w:pPr>
            <w:r>
              <w:t>Jaro Winkler</w:t>
            </w:r>
          </w:p>
        </w:tc>
        <w:tc>
          <w:tcPr>
            <w:tcW w:w="2241" w:type="dxa"/>
            <w:tcMar>
              <w:left w:w="576" w:type="dxa"/>
              <w:right w:w="576" w:type="dxa"/>
            </w:tcMar>
            <w:vAlign w:val="center"/>
          </w:tcPr>
          <w:p w14:paraId="09B3B332" w14:textId="77777777" w:rsidR="008D050E" w:rsidRDefault="00000000" w:rsidP="00C44E3E">
            <w:pPr>
              <w:jc w:val="center"/>
            </w:pPr>
            <w:r>
              <w:t>25.5%</w:t>
            </w:r>
          </w:p>
        </w:tc>
        <w:tc>
          <w:tcPr>
            <w:tcW w:w="2937" w:type="dxa"/>
            <w:tcMar>
              <w:left w:w="576" w:type="dxa"/>
              <w:right w:w="576" w:type="dxa"/>
            </w:tcMar>
            <w:vAlign w:val="center"/>
          </w:tcPr>
          <w:p w14:paraId="4DEE4CA5" w14:textId="77777777" w:rsidR="008D050E" w:rsidRDefault="00000000" w:rsidP="00C44E3E">
            <w:pPr>
              <w:jc w:val="center"/>
            </w:pPr>
            <w:r>
              <w:t>Low Accuracy</w:t>
            </w:r>
          </w:p>
        </w:tc>
      </w:tr>
      <w:tr w:rsidR="00C44E3E" w14:paraId="214EC954" w14:textId="77777777" w:rsidTr="00C9061B">
        <w:trPr>
          <w:trHeight w:val="315"/>
        </w:trPr>
        <w:tc>
          <w:tcPr>
            <w:tcW w:w="0" w:type="auto"/>
            <w:tcMar>
              <w:left w:w="576" w:type="dxa"/>
              <w:right w:w="576" w:type="dxa"/>
            </w:tcMar>
            <w:vAlign w:val="center"/>
          </w:tcPr>
          <w:p w14:paraId="5F7C8A72" w14:textId="77777777" w:rsidR="008D050E" w:rsidRDefault="00000000" w:rsidP="00C44E3E">
            <w:pPr>
              <w:jc w:val="center"/>
            </w:pPr>
            <w:r>
              <w:t>25</w:t>
            </w:r>
          </w:p>
        </w:tc>
        <w:tc>
          <w:tcPr>
            <w:tcW w:w="0" w:type="auto"/>
            <w:tcMar>
              <w:left w:w="576" w:type="dxa"/>
              <w:right w:w="576" w:type="dxa"/>
            </w:tcMar>
            <w:vAlign w:val="center"/>
          </w:tcPr>
          <w:p w14:paraId="47D81CF1" w14:textId="77777777" w:rsidR="008D050E" w:rsidRDefault="00000000" w:rsidP="00C44E3E">
            <w:pPr>
              <w:jc w:val="center"/>
            </w:pPr>
            <w:r>
              <w:t>Text-Matching</w:t>
            </w:r>
          </w:p>
        </w:tc>
        <w:tc>
          <w:tcPr>
            <w:tcW w:w="4489" w:type="dxa"/>
            <w:tcMar>
              <w:left w:w="576" w:type="dxa"/>
              <w:right w:w="576" w:type="dxa"/>
            </w:tcMar>
            <w:vAlign w:val="center"/>
          </w:tcPr>
          <w:p w14:paraId="48DB281C" w14:textId="5EA4050B" w:rsidR="008D050E" w:rsidRDefault="007F26B5" w:rsidP="00C44E3E">
            <w:pPr>
              <w:jc w:val="center"/>
            </w:pPr>
            <w:r>
              <w:t xml:space="preserve">Jaro </w:t>
            </w:r>
            <w:proofErr w:type="spellStart"/>
            <w:r>
              <w:t>Winkler+AP</w:t>
            </w:r>
            <w:proofErr w:type="spellEnd"/>
          </w:p>
        </w:tc>
        <w:tc>
          <w:tcPr>
            <w:tcW w:w="2241" w:type="dxa"/>
            <w:tcMar>
              <w:left w:w="576" w:type="dxa"/>
              <w:right w:w="576" w:type="dxa"/>
            </w:tcMar>
            <w:vAlign w:val="center"/>
          </w:tcPr>
          <w:p w14:paraId="1A9E9CDB" w14:textId="77777777" w:rsidR="008D050E" w:rsidRDefault="00000000" w:rsidP="00C44E3E">
            <w:pPr>
              <w:jc w:val="center"/>
            </w:pPr>
            <w:r>
              <w:t>24.4%</w:t>
            </w:r>
          </w:p>
        </w:tc>
        <w:tc>
          <w:tcPr>
            <w:tcW w:w="2937" w:type="dxa"/>
            <w:tcMar>
              <w:left w:w="576" w:type="dxa"/>
              <w:right w:w="576" w:type="dxa"/>
            </w:tcMar>
            <w:vAlign w:val="center"/>
          </w:tcPr>
          <w:p w14:paraId="51F43980" w14:textId="77777777" w:rsidR="008D050E" w:rsidRDefault="00000000" w:rsidP="00C44E3E">
            <w:pPr>
              <w:jc w:val="center"/>
            </w:pPr>
            <w:r>
              <w:t>Low Accuracy</w:t>
            </w:r>
          </w:p>
        </w:tc>
      </w:tr>
      <w:tr w:rsidR="00C44E3E" w14:paraId="073E8A9B" w14:textId="77777777" w:rsidTr="00C9061B">
        <w:trPr>
          <w:trHeight w:val="315"/>
        </w:trPr>
        <w:tc>
          <w:tcPr>
            <w:tcW w:w="0" w:type="auto"/>
            <w:tcMar>
              <w:left w:w="576" w:type="dxa"/>
              <w:right w:w="576" w:type="dxa"/>
            </w:tcMar>
            <w:vAlign w:val="center"/>
          </w:tcPr>
          <w:p w14:paraId="668E6F95" w14:textId="77777777" w:rsidR="008D050E" w:rsidRDefault="00000000" w:rsidP="00C44E3E">
            <w:pPr>
              <w:jc w:val="center"/>
            </w:pPr>
            <w:r>
              <w:t>26</w:t>
            </w:r>
          </w:p>
        </w:tc>
        <w:tc>
          <w:tcPr>
            <w:tcW w:w="0" w:type="auto"/>
            <w:tcMar>
              <w:left w:w="576" w:type="dxa"/>
              <w:right w:w="576" w:type="dxa"/>
            </w:tcMar>
            <w:vAlign w:val="center"/>
          </w:tcPr>
          <w:p w14:paraId="015B9FB1" w14:textId="77777777" w:rsidR="008D050E" w:rsidRDefault="00000000" w:rsidP="00C44E3E">
            <w:pPr>
              <w:jc w:val="center"/>
            </w:pPr>
            <w:r>
              <w:t>Text-Matching</w:t>
            </w:r>
          </w:p>
        </w:tc>
        <w:tc>
          <w:tcPr>
            <w:tcW w:w="4489" w:type="dxa"/>
            <w:tcMar>
              <w:left w:w="576" w:type="dxa"/>
              <w:right w:w="576" w:type="dxa"/>
            </w:tcMar>
            <w:vAlign w:val="center"/>
          </w:tcPr>
          <w:p w14:paraId="330A06BE" w14:textId="77777777" w:rsidR="008D050E" w:rsidRDefault="00000000" w:rsidP="00C44E3E">
            <w:pPr>
              <w:jc w:val="center"/>
            </w:pPr>
            <w:r>
              <w:t>Cosine</w:t>
            </w:r>
          </w:p>
        </w:tc>
        <w:tc>
          <w:tcPr>
            <w:tcW w:w="2241" w:type="dxa"/>
            <w:tcMar>
              <w:left w:w="576" w:type="dxa"/>
              <w:right w:w="576" w:type="dxa"/>
            </w:tcMar>
            <w:vAlign w:val="center"/>
          </w:tcPr>
          <w:p w14:paraId="22B17EC5" w14:textId="77777777" w:rsidR="008D050E" w:rsidRDefault="00000000" w:rsidP="00C44E3E">
            <w:pPr>
              <w:jc w:val="center"/>
            </w:pPr>
            <w:r>
              <w:t>23.9%</w:t>
            </w:r>
          </w:p>
        </w:tc>
        <w:tc>
          <w:tcPr>
            <w:tcW w:w="2937" w:type="dxa"/>
            <w:tcMar>
              <w:left w:w="576" w:type="dxa"/>
              <w:right w:w="576" w:type="dxa"/>
            </w:tcMar>
            <w:vAlign w:val="center"/>
          </w:tcPr>
          <w:p w14:paraId="0E58FF15" w14:textId="77777777" w:rsidR="008D050E" w:rsidRDefault="00000000" w:rsidP="00C44E3E">
            <w:pPr>
              <w:jc w:val="center"/>
            </w:pPr>
            <w:r>
              <w:t>Low Accuracy</w:t>
            </w:r>
          </w:p>
        </w:tc>
      </w:tr>
      <w:tr w:rsidR="00C44E3E" w14:paraId="2BF954CF" w14:textId="77777777" w:rsidTr="00C9061B">
        <w:trPr>
          <w:trHeight w:val="315"/>
        </w:trPr>
        <w:tc>
          <w:tcPr>
            <w:tcW w:w="0" w:type="auto"/>
            <w:tcMar>
              <w:left w:w="576" w:type="dxa"/>
              <w:right w:w="576" w:type="dxa"/>
            </w:tcMar>
            <w:vAlign w:val="center"/>
          </w:tcPr>
          <w:p w14:paraId="05582076" w14:textId="77777777" w:rsidR="008D050E" w:rsidRDefault="00000000" w:rsidP="00C44E3E">
            <w:pPr>
              <w:jc w:val="center"/>
            </w:pPr>
            <w:r>
              <w:t>27</w:t>
            </w:r>
          </w:p>
        </w:tc>
        <w:tc>
          <w:tcPr>
            <w:tcW w:w="0" w:type="auto"/>
            <w:tcMar>
              <w:left w:w="576" w:type="dxa"/>
              <w:right w:w="576" w:type="dxa"/>
            </w:tcMar>
            <w:vAlign w:val="center"/>
          </w:tcPr>
          <w:p w14:paraId="20E1F6EB" w14:textId="77777777" w:rsidR="008D050E" w:rsidRDefault="00000000" w:rsidP="00C44E3E">
            <w:pPr>
              <w:jc w:val="center"/>
            </w:pPr>
            <w:r>
              <w:t>Embedding</w:t>
            </w:r>
          </w:p>
        </w:tc>
        <w:tc>
          <w:tcPr>
            <w:tcW w:w="4489" w:type="dxa"/>
            <w:tcMar>
              <w:left w:w="576" w:type="dxa"/>
              <w:right w:w="576" w:type="dxa"/>
            </w:tcMar>
            <w:vAlign w:val="center"/>
          </w:tcPr>
          <w:p w14:paraId="17CA5F5E" w14:textId="118A22F2" w:rsidR="008D050E" w:rsidRDefault="00000000" w:rsidP="00C44E3E">
            <w:pPr>
              <w:jc w:val="center"/>
            </w:pPr>
            <w:r>
              <w:t xml:space="preserve">DeepSeek_8B+Euclidean </w:t>
            </w:r>
            <w:r w:rsidR="00D06C0E">
              <w:t>d</w:t>
            </w:r>
            <w:r w:rsidR="00AC29B6">
              <w:t>istance</w:t>
            </w:r>
          </w:p>
        </w:tc>
        <w:tc>
          <w:tcPr>
            <w:tcW w:w="2241" w:type="dxa"/>
            <w:tcMar>
              <w:left w:w="576" w:type="dxa"/>
              <w:right w:w="576" w:type="dxa"/>
            </w:tcMar>
            <w:vAlign w:val="center"/>
          </w:tcPr>
          <w:p w14:paraId="49B947A4" w14:textId="77777777" w:rsidR="008D050E" w:rsidRDefault="00000000" w:rsidP="00C44E3E">
            <w:pPr>
              <w:jc w:val="center"/>
            </w:pPr>
            <w:r>
              <w:t>23.4%</w:t>
            </w:r>
          </w:p>
        </w:tc>
        <w:tc>
          <w:tcPr>
            <w:tcW w:w="2937" w:type="dxa"/>
            <w:tcMar>
              <w:left w:w="576" w:type="dxa"/>
              <w:right w:w="576" w:type="dxa"/>
            </w:tcMar>
            <w:vAlign w:val="center"/>
          </w:tcPr>
          <w:p w14:paraId="63FE4065" w14:textId="77777777" w:rsidR="008D050E" w:rsidRDefault="00000000" w:rsidP="00C44E3E">
            <w:pPr>
              <w:jc w:val="center"/>
            </w:pPr>
            <w:r>
              <w:t>Low Accuracy</w:t>
            </w:r>
          </w:p>
        </w:tc>
      </w:tr>
      <w:tr w:rsidR="00C44E3E" w14:paraId="1143A393" w14:textId="77777777" w:rsidTr="00C9061B">
        <w:trPr>
          <w:trHeight w:val="315"/>
        </w:trPr>
        <w:tc>
          <w:tcPr>
            <w:tcW w:w="0" w:type="auto"/>
            <w:tcMar>
              <w:left w:w="576" w:type="dxa"/>
              <w:right w:w="576" w:type="dxa"/>
            </w:tcMar>
            <w:vAlign w:val="center"/>
          </w:tcPr>
          <w:p w14:paraId="1737552E" w14:textId="77777777" w:rsidR="008D050E" w:rsidRDefault="00000000" w:rsidP="00C44E3E">
            <w:pPr>
              <w:jc w:val="center"/>
            </w:pPr>
            <w:r>
              <w:t>28</w:t>
            </w:r>
          </w:p>
        </w:tc>
        <w:tc>
          <w:tcPr>
            <w:tcW w:w="0" w:type="auto"/>
            <w:tcMar>
              <w:left w:w="576" w:type="dxa"/>
              <w:right w:w="576" w:type="dxa"/>
            </w:tcMar>
            <w:vAlign w:val="center"/>
          </w:tcPr>
          <w:p w14:paraId="40CB803B" w14:textId="77777777" w:rsidR="008D050E" w:rsidRDefault="00000000" w:rsidP="00C44E3E">
            <w:pPr>
              <w:jc w:val="center"/>
            </w:pPr>
            <w:r>
              <w:t>Text-Matching</w:t>
            </w:r>
          </w:p>
        </w:tc>
        <w:tc>
          <w:tcPr>
            <w:tcW w:w="4489" w:type="dxa"/>
            <w:tcMar>
              <w:left w:w="576" w:type="dxa"/>
              <w:right w:w="576" w:type="dxa"/>
            </w:tcMar>
            <w:vAlign w:val="center"/>
          </w:tcPr>
          <w:p w14:paraId="5A032BF4" w14:textId="77777777" w:rsidR="008D050E" w:rsidRDefault="00000000" w:rsidP="00C44E3E">
            <w:pPr>
              <w:jc w:val="center"/>
            </w:pPr>
            <w:proofErr w:type="spellStart"/>
            <w:r>
              <w:t>Cosine+AP</w:t>
            </w:r>
            <w:proofErr w:type="spellEnd"/>
          </w:p>
        </w:tc>
        <w:tc>
          <w:tcPr>
            <w:tcW w:w="2241" w:type="dxa"/>
            <w:tcMar>
              <w:left w:w="576" w:type="dxa"/>
              <w:right w:w="576" w:type="dxa"/>
            </w:tcMar>
            <w:vAlign w:val="center"/>
          </w:tcPr>
          <w:p w14:paraId="46BA0549" w14:textId="77777777" w:rsidR="008D050E" w:rsidRDefault="00000000" w:rsidP="00C44E3E">
            <w:pPr>
              <w:jc w:val="center"/>
            </w:pPr>
            <w:r>
              <w:t>22.7%</w:t>
            </w:r>
          </w:p>
        </w:tc>
        <w:tc>
          <w:tcPr>
            <w:tcW w:w="2937" w:type="dxa"/>
            <w:tcMar>
              <w:left w:w="576" w:type="dxa"/>
              <w:right w:w="576" w:type="dxa"/>
            </w:tcMar>
            <w:vAlign w:val="center"/>
          </w:tcPr>
          <w:p w14:paraId="69698C98" w14:textId="77777777" w:rsidR="008D050E" w:rsidRDefault="00000000" w:rsidP="00C44E3E">
            <w:pPr>
              <w:jc w:val="center"/>
            </w:pPr>
            <w:r>
              <w:t>Low Accuracy</w:t>
            </w:r>
          </w:p>
        </w:tc>
      </w:tr>
      <w:tr w:rsidR="00C44E3E" w14:paraId="40C78E4E" w14:textId="77777777" w:rsidTr="00C9061B">
        <w:trPr>
          <w:trHeight w:val="315"/>
        </w:trPr>
        <w:tc>
          <w:tcPr>
            <w:tcW w:w="0" w:type="auto"/>
            <w:tcMar>
              <w:left w:w="576" w:type="dxa"/>
              <w:right w:w="576" w:type="dxa"/>
            </w:tcMar>
            <w:vAlign w:val="center"/>
          </w:tcPr>
          <w:p w14:paraId="6AE6F7A5" w14:textId="77777777" w:rsidR="008D050E" w:rsidRDefault="00000000" w:rsidP="00C44E3E">
            <w:pPr>
              <w:jc w:val="center"/>
            </w:pPr>
            <w:r>
              <w:t>29</w:t>
            </w:r>
          </w:p>
        </w:tc>
        <w:tc>
          <w:tcPr>
            <w:tcW w:w="0" w:type="auto"/>
            <w:tcMar>
              <w:left w:w="576" w:type="dxa"/>
              <w:right w:w="576" w:type="dxa"/>
            </w:tcMar>
            <w:vAlign w:val="center"/>
          </w:tcPr>
          <w:p w14:paraId="39B76C74" w14:textId="77777777" w:rsidR="008D050E" w:rsidRDefault="00000000" w:rsidP="00C44E3E">
            <w:pPr>
              <w:jc w:val="center"/>
            </w:pPr>
            <w:r>
              <w:t>Embedding</w:t>
            </w:r>
          </w:p>
        </w:tc>
        <w:tc>
          <w:tcPr>
            <w:tcW w:w="4489" w:type="dxa"/>
            <w:tcMar>
              <w:left w:w="576" w:type="dxa"/>
              <w:right w:w="576" w:type="dxa"/>
            </w:tcMar>
            <w:vAlign w:val="center"/>
          </w:tcPr>
          <w:p w14:paraId="4CC86D31" w14:textId="61A4FDE6" w:rsidR="008D050E" w:rsidRDefault="00000000" w:rsidP="00C44E3E">
            <w:pPr>
              <w:jc w:val="center"/>
            </w:pPr>
            <w:proofErr w:type="spellStart"/>
            <w:r>
              <w:t>PubMedBERT+Euclidean</w:t>
            </w:r>
            <w:proofErr w:type="spellEnd"/>
            <w:r>
              <w:t xml:space="preserve"> </w:t>
            </w:r>
            <w:r w:rsidR="00D06C0E">
              <w:t>d</w:t>
            </w:r>
            <w:r w:rsidR="00AC29B6">
              <w:t>istance</w:t>
            </w:r>
          </w:p>
        </w:tc>
        <w:tc>
          <w:tcPr>
            <w:tcW w:w="2241" w:type="dxa"/>
            <w:tcMar>
              <w:left w:w="576" w:type="dxa"/>
              <w:right w:w="576" w:type="dxa"/>
            </w:tcMar>
            <w:vAlign w:val="center"/>
          </w:tcPr>
          <w:p w14:paraId="4011BC7B" w14:textId="77777777" w:rsidR="008D050E" w:rsidRDefault="00000000" w:rsidP="00C44E3E">
            <w:pPr>
              <w:jc w:val="center"/>
            </w:pPr>
            <w:r>
              <w:t>22.5%</w:t>
            </w:r>
          </w:p>
        </w:tc>
        <w:tc>
          <w:tcPr>
            <w:tcW w:w="2937" w:type="dxa"/>
            <w:tcMar>
              <w:left w:w="576" w:type="dxa"/>
              <w:right w:w="576" w:type="dxa"/>
            </w:tcMar>
            <w:vAlign w:val="center"/>
          </w:tcPr>
          <w:p w14:paraId="03787FB2" w14:textId="77777777" w:rsidR="008D050E" w:rsidRDefault="00000000" w:rsidP="00C44E3E">
            <w:pPr>
              <w:jc w:val="center"/>
            </w:pPr>
            <w:r>
              <w:t>Low Accuracy</w:t>
            </w:r>
          </w:p>
        </w:tc>
      </w:tr>
      <w:tr w:rsidR="00C44E3E" w14:paraId="0EA3EDDB" w14:textId="77777777" w:rsidTr="00C9061B">
        <w:trPr>
          <w:trHeight w:val="315"/>
        </w:trPr>
        <w:tc>
          <w:tcPr>
            <w:tcW w:w="0" w:type="auto"/>
            <w:tcMar>
              <w:left w:w="576" w:type="dxa"/>
              <w:right w:w="576" w:type="dxa"/>
            </w:tcMar>
            <w:vAlign w:val="center"/>
          </w:tcPr>
          <w:p w14:paraId="42AB1A7B" w14:textId="77777777" w:rsidR="008D050E" w:rsidRDefault="00000000" w:rsidP="00C44E3E">
            <w:pPr>
              <w:jc w:val="center"/>
            </w:pPr>
            <w:r>
              <w:t>30</w:t>
            </w:r>
          </w:p>
        </w:tc>
        <w:tc>
          <w:tcPr>
            <w:tcW w:w="0" w:type="auto"/>
            <w:tcMar>
              <w:left w:w="576" w:type="dxa"/>
              <w:right w:w="576" w:type="dxa"/>
            </w:tcMar>
            <w:vAlign w:val="center"/>
          </w:tcPr>
          <w:p w14:paraId="3923B9D9" w14:textId="77777777" w:rsidR="008D050E" w:rsidRDefault="00000000" w:rsidP="00C44E3E">
            <w:pPr>
              <w:jc w:val="center"/>
            </w:pPr>
            <w:r>
              <w:t>Embedding</w:t>
            </w:r>
          </w:p>
        </w:tc>
        <w:tc>
          <w:tcPr>
            <w:tcW w:w="4489" w:type="dxa"/>
            <w:tcMar>
              <w:left w:w="576" w:type="dxa"/>
              <w:right w:w="576" w:type="dxa"/>
            </w:tcMar>
            <w:vAlign w:val="center"/>
          </w:tcPr>
          <w:p w14:paraId="2A9D9984" w14:textId="425D500C" w:rsidR="008D050E" w:rsidRDefault="00000000" w:rsidP="00C44E3E">
            <w:pPr>
              <w:jc w:val="center"/>
            </w:pPr>
            <w:proofErr w:type="spellStart"/>
            <w:r>
              <w:t>SciBERT+Euclidean</w:t>
            </w:r>
            <w:proofErr w:type="spellEnd"/>
            <w:r>
              <w:t xml:space="preserve"> </w:t>
            </w:r>
            <w:r w:rsidR="00D06C0E">
              <w:t>d</w:t>
            </w:r>
            <w:r w:rsidR="00AC29B6">
              <w:t>istance</w:t>
            </w:r>
          </w:p>
        </w:tc>
        <w:tc>
          <w:tcPr>
            <w:tcW w:w="2241" w:type="dxa"/>
            <w:tcMar>
              <w:left w:w="576" w:type="dxa"/>
              <w:right w:w="576" w:type="dxa"/>
            </w:tcMar>
            <w:vAlign w:val="center"/>
          </w:tcPr>
          <w:p w14:paraId="7B173511" w14:textId="77777777" w:rsidR="008D050E" w:rsidRDefault="00000000" w:rsidP="00C44E3E">
            <w:pPr>
              <w:jc w:val="center"/>
            </w:pPr>
            <w:r>
              <w:t>21.4%</w:t>
            </w:r>
          </w:p>
        </w:tc>
        <w:tc>
          <w:tcPr>
            <w:tcW w:w="2937" w:type="dxa"/>
            <w:tcMar>
              <w:left w:w="576" w:type="dxa"/>
              <w:right w:w="576" w:type="dxa"/>
            </w:tcMar>
            <w:vAlign w:val="center"/>
          </w:tcPr>
          <w:p w14:paraId="445BBE64" w14:textId="77777777" w:rsidR="008D050E" w:rsidRDefault="00000000" w:rsidP="00C44E3E">
            <w:pPr>
              <w:jc w:val="center"/>
            </w:pPr>
            <w:r>
              <w:t>Low Accuracy</w:t>
            </w:r>
          </w:p>
        </w:tc>
      </w:tr>
      <w:tr w:rsidR="00C44E3E" w14:paraId="5A2E9CE5" w14:textId="77777777" w:rsidTr="00C9061B">
        <w:trPr>
          <w:trHeight w:val="315"/>
        </w:trPr>
        <w:tc>
          <w:tcPr>
            <w:tcW w:w="0" w:type="auto"/>
            <w:tcMar>
              <w:left w:w="576" w:type="dxa"/>
              <w:right w:w="576" w:type="dxa"/>
            </w:tcMar>
            <w:vAlign w:val="center"/>
          </w:tcPr>
          <w:p w14:paraId="41E890C6" w14:textId="77777777" w:rsidR="008D050E" w:rsidRDefault="00000000" w:rsidP="00C44E3E">
            <w:pPr>
              <w:jc w:val="center"/>
            </w:pPr>
            <w:r>
              <w:t>31</w:t>
            </w:r>
          </w:p>
        </w:tc>
        <w:tc>
          <w:tcPr>
            <w:tcW w:w="0" w:type="auto"/>
            <w:tcMar>
              <w:left w:w="576" w:type="dxa"/>
              <w:right w:w="576" w:type="dxa"/>
            </w:tcMar>
            <w:vAlign w:val="center"/>
          </w:tcPr>
          <w:p w14:paraId="1206C7D6" w14:textId="77777777" w:rsidR="008D050E" w:rsidRDefault="00000000" w:rsidP="00C44E3E">
            <w:pPr>
              <w:jc w:val="center"/>
            </w:pPr>
            <w:r>
              <w:t>Embedding</w:t>
            </w:r>
          </w:p>
        </w:tc>
        <w:tc>
          <w:tcPr>
            <w:tcW w:w="4489" w:type="dxa"/>
            <w:tcMar>
              <w:left w:w="576" w:type="dxa"/>
              <w:right w:w="576" w:type="dxa"/>
            </w:tcMar>
            <w:vAlign w:val="center"/>
          </w:tcPr>
          <w:p w14:paraId="292D104B" w14:textId="4AA0DCBC" w:rsidR="008D050E" w:rsidRDefault="00000000" w:rsidP="00C44E3E">
            <w:pPr>
              <w:jc w:val="center"/>
            </w:pPr>
            <w:proofErr w:type="spellStart"/>
            <w:r>
              <w:t>BioBERT+Euclidean</w:t>
            </w:r>
            <w:proofErr w:type="spellEnd"/>
            <w:r>
              <w:t xml:space="preserve"> </w:t>
            </w:r>
            <w:r w:rsidR="00D06C0E">
              <w:t>d</w:t>
            </w:r>
            <w:r w:rsidR="00AC29B6">
              <w:t>istance</w:t>
            </w:r>
          </w:p>
        </w:tc>
        <w:tc>
          <w:tcPr>
            <w:tcW w:w="2241" w:type="dxa"/>
            <w:tcMar>
              <w:left w:w="576" w:type="dxa"/>
              <w:right w:w="576" w:type="dxa"/>
            </w:tcMar>
            <w:vAlign w:val="center"/>
          </w:tcPr>
          <w:p w14:paraId="40D6E5E3" w14:textId="77777777" w:rsidR="008D050E" w:rsidRDefault="00000000" w:rsidP="00C44E3E">
            <w:pPr>
              <w:jc w:val="center"/>
            </w:pPr>
            <w:r>
              <w:t>21.3%</w:t>
            </w:r>
          </w:p>
        </w:tc>
        <w:tc>
          <w:tcPr>
            <w:tcW w:w="2937" w:type="dxa"/>
            <w:tcMar>
              <w:left w:w="576" w:type="dxa"/>
              <w:right w:w="576" w:type="dxa"/>
            </w:tcMar>
            <w:vAlign w:val="center"/>
          </w:tcPr>
          <w:p w14:paraId="0F3E0ABD" w14:textId="77777777" w:rsidR="008D050E" w:rsidRDefault="00000000" w:rsidP="00C44E3E">
            <w:pPr>
              <w:jc w:val="center"/>
            </w:pPr>
            <w:r>
              <w:t>Low Accuracy</w:t>
            </w:r>
          </w:p>
        </w:tc>
      </w:tr>
      <w:tr w:rsidR="00C44E3E" w14:paraId="03044C80" w14:textId="77777777" w:rsidTr="00C9061B">
        <w:trPr>
          <w:trHeight w:val="315"/>
        </w:trPr>
        <w:tc>
          <w:tcPr>
            <w:tcW w:w="0" w:type="auto"/>
            <w:tcMar>
              <w:left w:w="576" w:type="dxa"/>
              <w:right w:w="576" w:type="dxa"/>
            </w:tcMar>
            <w:vAlign w:val="center"/>
          </w:tcPr>
          <w:p w14:paraId="4945EBC9" w14:textId="77777777" w:rsidR="008D050E" w:rsidRDefault="00000000" w:rsidP="00C44E3E">
            <w:pPr>
              <w:jc w:val="center"/>
            </w:pPr>
            <w:r>
              <w:t>32</w:t>
            </w:r>
          </w:p>
        </w:tc>
        <w:tc>
          <w:tcPr>
            <w:tcW w:w="0" w:type="auto"/>
            <w:tcMar>
              <w:left w:w="576" w:type="dxa"/>
              <w:right w:w="576" w:type="dxa"/>
            </w:tcMar>
            <w:vAlign w:val="center"/>
          </w:tcPr>
          <w:p w14:paraId="1A735BC2" w14:textId="77777777" w:rsidR="008D050E" w:rsidRDefault="00000000" w:rsidP="00C44E3E">
            <w:pPr>
              <w:jc w:val="center"/>
            </w:pPr>
            <w:r>
              <w:t>Embedding</w:t>
            </w:r>
          </w:p>
        </w:tc>
        <w:tc>
          <w:tcPr>
            <w:tcW w:w="4489" w:type="dxa"/>
            <w:tcMar>
              <w:left w:w="576" w:type="dxa"/>
              <w:right w:w="576" w:type="dxa"/>
            </w:tcMar>
            <w:vAlign w:val="center"/>
          </w:tcPr>
          <w:p w14:paraId="5693DDDE" w14:textId="0F08F538" w:rsidR="008D050E" w:rsidRDefault="00000000" w:rsidP="00C44E3E">
            <w:pPr>
              <w:jc w:val="center"/>
            </w:pPr>
            <w:r>
              <w:t xml:space="preserve">Llama3.2_3B+Euclidean </w:t>
            </w:r>
            <w:r w:rsidR="00D06C0E">
              <w:t>d</w:t>
            </w:r>
            <w:r w:rsidR="00AC29B6">
              <w:t>istance</w:t>
            </w:r>
          </w:p>
        </w:tc>
        <w:tc>
          <w:tcPr>
            <w:tcW w:w="2241" w:type="dxa"/>
            <w:tcMar>
              <w:left w:w="576" w:type="dxa"/>
              <w:right w:w="576" w:type="dxa"/>
            </w:tcMar>
            <w:vAlign w:val="center"/>
          </w:tcPr>
          <w:p w14:paraId="01B376ED" w14:textId="77777777" w:rsidR="008D050E" w:rsidRDefault="00000000" w:rsidP="00C44E3E">
            <w:pPr>
              <w:jc w:val="center"/>
            </w:pPr>
            <w:r>
              <w:t>21.1%</w:t>
            </w:r>
          </w:p>
        </w:tc>
        <w:tc>
          <w:tcPr>
            <w:tcW w:w="2937" w:type="dxa"/>
            <w:tcMar>
              <w:left w:w="576" w:type="dxa"/>
              <w:right w:w="576" w:type="dxa"/>
            </w:tcMar>
            <w:vAlign w:val="center"/>
          </w:tcPr>
          <w:p w14:paraId="5CE61D70" w14:textId="77777777" w:rsidR="008D050E" w:rsidRDefault="00000000" w:rsidP="00C44E3E">
            <w:pPr>
              <w:jc w:val="center"/>
            </w:pPr>
            <w:r>
              <w:t>Low Accuracy</w:t>
            </w:r>
          </w:p>
        </w:tc>
      </w:tr>
      <w:tr w:rsidR="00C44E3E" w14:paraId="5E8CA6EA" w14:textId="77777777" w:rsidTr="00C9061B">
        <w:trPr>
          <w:trHeight w:val="315"/>
        </w:trPr>
        <w:tc>
          <w:tcPr>
            <w:tcW w:w="0" w:type="auto"/>
            <w:tcMar>
              <w:left w:w="576" w:type="dxa"/>
              <w:right w:w="576" w:type="dxa"/>
            </w:tcMar>
            <w:vAlign w:val="center"/>
          </w:tcPr>
          <w:p w14:paraId="56F789D0" w14:textId="77777777" w:rsidR="008D050E" w:rsidRDefault="00000000" w:rsidP="00C44E3E">
            <w:pPr>
              <w:jc w:val="center"/>
            </w:pPr>
            <w:r>
              <w:t>33</w:t>
            </w:r>
          </w:p>
        </w:tc>
        <w:tc>
          <w:tcPr>
            <w:tcW w:w="0" w:type="auto"/>
            <w:tcMar>
              <w:left w:w="576" w:type="dxa"/>
              <w:right w:w="576" w:type="dxa"/>
            </w:tcMar>
            <w:vAlign w:val="center"/>
          </w:tcPr>
          <w:p w14:paraId="716EDD0F" w14:textId="77777777" w:rsidR="008D050E" w:rsidRDefault="00000000" w:rsidP="00C44E3E">
            <w:pPr>
              <w:jc w:val="center"/>
            </w:pPr>
            <w:r>
              <w:t>Embedding</w:t>
            </w:r>
          </w:p>
        </w:tc>
        <w:tc>
          <w:tcPr>
            <w:tcW w:w="4489" w:type="dxa"/>
            <w:tcMar>
              <w:left w:w="576" w:type="dxa"/>
              <w:right w:w="576" w:type="dxa"/>
            </w:tcMar>
            <w:vAlign w:val="center"/>
          </w:tcPr>
          <w:p w14:paraId="452379E4" w14:textId="4762D665" w:rsidR="008D050E" w:rsidRDefault="00000000" w:rsidP="00C44E3E">
            <w:pPr>
              <w:jc w:val="center"/>
            </w:pPr>
            <w:r>
              <w:t xml:space="preserve">Llama3.0+Euclidean </w:t>
            </w:r>
            <w:r w:rsidR="00D06C0E">
              <w:t>d</w:t>
            </w:r>
            <w:r w:rsidR="00AC29B6">
              <w:t>istance</w:t>
            </w:r>
          </w:p>
        </w:tc>
        <w:tc>
          <w:tcPr>
            <w:tcW w:w="2241" w:type="dxa"/>
            <w:tcMar>
              <w:left w:w="576" w:type="dxa"/>
              <w:right w:w="576" w:type="dxa"/>
            </w:tcMar>
            <w:vAlign w:val="center"/>
          </w:tcPr>
          <w:p w14:paraId="7D07F9D0" w14:textId="77777777" w:rsidR="008D050E" w:rsidRDefault="00000000" w:rsidP="00C44E3E">
            <w:pPr>
              <w:jc w:val="center"/>
            </w:pPr>
            <w:r>
              <w:t>20.3%</w:t>
            </w:r>
          </w:p>
        </w:tc>
        <w:tc>
          <w:tcPr>
            <w:tcW w:w="2937" w:type="dxa"/>
            <w:tcMar>
              <w:left w:w="576" w:type="dxa"/>
              <w:right w:w="576" w:type="dxa"/>
            </w:tcMar>
            <w:vAlign w:val="center"/>
          </w:tcPr>
          <w:p w14:paraId="3607A689" w14:textId="77777777" w:rsidR="008D050E" w:rsidRDefault="00000000" w:rsidP="00C44E3E">
            <w:pPr>
              <w:jc w:val="center"/>
            </w:pPr>
            <w:r>
              <w:t>Low Accuracy</w:t>
            </w:r>
          </w:p>
        </w:tc>
      </w:tr>
      <w:tr w:rsidR="00C44E3E" w14:paraId="7CE3DC8F" w14:textId="77777777" w:rsidTr="00C9061B">
        <w:trPr>
          <w:trHeight w:val="315"/>
        </w:trPr>
        <w:tc>
          <w:tcPr>
            <w:tcW w:w="0" w:type="auto"/>
            <w:tcMar>
              <w:left w:w="576" w:type="dxa"/>
              <w:right w:w="576" w:type="dxa"/>
            </w:tcMar>
            <w:vAlign w:val="center"/>
          </w:tcPr>
          <w:p w14:paraId="54EC5458" w14:textId="77777777" w:rsidR="008D050E" w:rsidRDefault="00000000" w:rsidP="00C44E3E">
            <w:pPr>
              <w:jc w:val="center"/>
            </w:pPr>
            <w:r>
              <w:t>34</w:t>
            </w:r>
          </w:p>
        </w:tc>
        <w:tc>
          <w:tcPr>
            <w:tcW w:w="0" w:type="auto"/>
            <w:tcMar>
              <w:left w:w="576" w:type="dxa"/>
              <w:right w:w="576" w:type="dxa"/>
            </w:tcMar>
            <w:vAlign w:val="center"/>
          </w:tcPr>
          <w:p w14:paraId="096C9F0C" w14:textId="77777777" w:rsidR="008D050E" w:rsidRDefault="00000000" w:rsidP="00C44E3E">
            <w:pPr>
              <w:jc w:val="center"/>
            </w:pPr>
            <w:r>
              <w:t>Embedding</w:t>
            </w:r>
          </w:p>
        </w:tc>
        <w:tc>
          <w:tcPr>
            <w:tcW w:w="4489" w:type="dxa"/>
            <w:tcMar>
              <w:left w:w="576" w:type="dxa"/>
              <w:right w:w="576" w:type="dxa"/>
            </w:tcMar>
            <w:vAlign w:val="center"/>
          </w:tcPr>
          <w:p w14:paraId="271E3221" w14:textId="4A1247AA" w:rsidR="008D050E" w:rsidRDefault="00000000" w:rsidP="00C44E3E">
            <w:pPr>
              <w:jc w:val="center"/>
            </w:pPr>
            <w:proofErr w:type="spellStart"/>
            <w:r>
              <w:t>ModernBERT+Euclidean</w:t>
            </w:r>
            <w:proofErr w:type="spellEnd"/>
            <w:r>
              <w:t xml:space="preserve"> </w:t>
            </w:r>
            <w:r w:rsidR="00D06C0E">
              <w:t>d</w:t>
            </w:r>
            <w:r w:rsidR="00AC29B6">
              <w:t>istance</w:t>
            </w:r>
          </w:p>
        </w:tc>
        <w:tc>
          <w:tcPr>
            <w:tcW w:w="2241" w:type="dxa"/>
            <w:tcMar>
              <w:left w:w="576" w:type="dxa"/>
              <w:right w:w="576" w:type="dxa"/>
            </w:tcMar>
            <w:vAlign w:val="center"/>
          </w:tcPr>
          <w:p w14:paraId="4C75DA41" w14:textId="77777777" w:rsidR="008D050E" w:rsidRDefault="00000000" w:rsidP="00C44E3E">
            <w:pPr>
              <w:jc w:val="center"/>
            </w:pPr>
            <w:r>
              <w:t>19.3%</w:t>
            </w:r>
          </w:p>
        </w:tc>
        <w:tc>
          <w:tcPr>
            <w:tcW w:w="2937" w:type="dxa"/>
            <w:tcMar>
              <w:left w:w="576" w:type="dxa"/>
              <w:right w:w="576" w:type="dxa"/>
            </w:tcMar>
            <w:vAlign w:val="center"/>
          </w:tcPr>
          <w:p w14:paraId="6042C747" w14:textId="77777777" w:rsidR="008D050E" w:rsidRDefault="00000000" w:rsidP="00C44E3E">
            <w:pPr>
              <w:jc w:val="center"/>
            </w:pPr>
            <w:r>
              <w:t>Low Accuracy</w:t>
            </w:r>
          </w:p>
        </w:tc>
      </w:tr>
      <w:tr w:rsidR="00C44E3E" w14:paraId="28CEE927" w14:textId="77777777" w:rsidTr="00C9061B">
        <w:trPr>
          <w:trHeight w:val="315"/>
        </w:trPr>
        <w:tc>
          <w:tcPr>
            <w:tcW w:w="0" w:type="auto"/>
            <w:tcMar>
              <w:left w:w="576" w:type="dxa"/>
              <w:right w:w="576" w:type="dxa"/>
            </w:tcMar>
            <w:vAlign w:val="center"/>
          </w:tcPr>
          <w:p w14:paraId="4C915E1F" w14:textId="77777777" w:rsidR="008D050E" w:rsidRDefault="00000000" w:rsidP="00C44E3E">
            <w:pPr>
              <w:jc w:val="center"/>
            </w:pPr>
            <w:r>
              <w:t>35</w:t>
            </w:r>
          </w:p>
        </w:tc>
        <w:tc>
          <w:tcPr>
            <w:tcW w:w="0" w:type="auto"/>
            <w:tcMar>
              <w:left w:w="576" w:type="dxa"/>
              <w:right w:w="576" w:type="dxa"/>
            </w:tcMar>
            <w:vAlign w:val="center"/>
          </w:tcPr>
          <w:p w14:paraId="7FD4B4FB" w14:textId="77777777" w:rsidR="008D050E" w:rsidRDefault="00000000" w:rsidP="00C44E3E">
            <w:pPr>
              <w:jc w:val="center"/>
            </w:pPr>
            <w:r>
              <w:t>Embedding</w:t>
            </w:r>
          </w:p>
        </w:tc>
        <w:tc>
          <w:tcPr>
            <w:tcW w:w="4489" w:type="dxa"/>
            <w:tcMar>
              <w:left w:w="576" w:type="dxa"/>
              <w:right w:w="576" w:type="dxa"/>
            </w:tcMar>
            <w:vAlign w:val="center"/>
          </w:tcPr>
          <w:p w14:paraId="1E300CB4" w14:textId="48EFDC33" w:rsidR="008D050E" w:rsidRDefault="00000000" w:rsidP="00C44E3E">
            <w:pPr>
              <w:jc w:val="center"/>
            </w:pPr>
            <w:r>
              <w:t xml:space="preserve">Phi-4+Euclidean </w:t>
            </w:r>
            <w:r w:rsidR="00D06C0E">
              <w:t>d</w:t>
            </w:r>
            <w:r w:rsidR="00AC29B6">
              <w:t>istance</w:t>
            </w:r>
          </w:p>
        </w:tc>
        <w:tc>
          <w:tcPr>
            <w:tcW w:w="2241" w:type="dxa"/>
            <w:tcMar>
              <w:left w:w="576" w:type="dxa"/>
              <w:right w:w="576" w:type="dxa"/>
            </w:tcMar>
            <w:vAlign w:val="center"/>
          </w:tcPr>
          <w:p w14:paraId="3464111C" w14:textId="77777777" w:rsidR="008D050E" w:rsidRDefault="00000000" w:rsidP="00C44E3E">
            <w:pPr>
              <w:jc w:val="center"/>
            </w:pPr>
            <w:r>
              <w:t>17.2%</w:t>
            </w:r>
          </w:p>
        </w:tc>
        <w:tc>
          <w:tcPr>
            <w:tcW w:w="2937" w:type="dxa"/>
            <w:tcMar>
              <w:left w:w="576" w:type="dxa"/>
              <w:right w:w="576" w:type="dxa"/>
            </w:tcMar>
            <w:vAlign w:val="center"/>
          </w:tcPr>
          <w:p w14:paraId="7DF13017" w14:textId="77777777" w:rsidR="008D050E" w:rsidRDefault="00000000" w:rsidP="00C44E3E">
            <w:pPr>
              <w:jc w:val="center"/>
            </w:pPr>
            <w:r>
              <w:t>Low Accuracy</w:t>
            </w:r>
          </w:p>
        </w:tc>
      </w:tr>
      <w:tr w:rsidR="00C44E3E" w14:paraId="7FEEA8C8" w14:textId="77777777" w:rsidTr="00C9061B">
        <w:trPr>
          <w:trHeight w:val="315"/>
        </w:trPr>
        <w:tc>
          <w:tcPr>
            <w:tcW w:w="0" w:type="auto"/>
            <w:tcMar>
              <w:left w:w="576" w:type="dxa"/>
              <w:right w:w="576" w:type="dxa"/>
            </w:tcMar>
            <w:vAlign w:val="center"/>
          </w:tcPr>
          <w:p w14:paraId="24D34E51" w14:textId="77777777" w:rsidR="008D050E" w:rsidRDefault="00000000" w:rsidP="00C44E3E">
            <w:pPr>
              <w:jc w:val="center"/>
            </w:pPr>
            <w:r>
              <w:t>36</w:t>
            </w:r>
          </w:p>
        </w:tc>
        <w:tc>
          <w:tcPr>
            <w:tcW w:w="0" w:type="auto"/>
            <w:tcMar>
              <w:left w:w="576" w:type="dxa"/>
              <w:right w:w="576" w:type="dxa"/>
            </w:tcMar>
            <w:vAlign w:val="center"/>
          </w:tcPr>
          <w:p w14:paraId="59704866" w14:textId="77777777" w:rsidR="008D050E" w:rsidRDefault="00000000" w:rsidP="00C44E3E">
            <w:pPr>
              <w:jc w:val="center"/>
            </w:pPr>
            <w:r>
              <w:t>Embedding</w:t>
            </w:r>
          </w:p>
        </w:tc>
        <w:tc>
          <w:tcPr>
            <w:tcW w:w="4489" w:type="dxa"/>
            <w:tcMar>
              <w:left w:w="576" w:type="dxa"/>
              <w:right w:w="576" w:type="dxa"/>
            </w:tcMar>
            <w:vAlign w:val="center"/>
          </w:tcPr>
          <w:p w14:paraId="43965C21" w14:textId="7CB24AC7" w:rsidR="008D050E" w:rsidRDefault="00000000" w:rsidP="00C44E3E">
            <w:pPr>
              <w:jc w:val="center"/>
            </w:pPr>
            <w:r>
              <w:t xml:space="preserve">MedLlama2+Euclidean </w:t>
            </w:r>
            <w:r w:rsidR="00D06C0E">
              <w:t>d</w:t>
            </w:r>
            <w:r w:rsidR="00AC29B6">
              <w:t>istance</w:t>
            </w:r>
          </w:p>
        </w:tc>
        <w:tc>
          <w:tcPr>
            <w:tcW w:w="2241" w:type="dxa"/>
            <w:tcMar>
              <w:left w:w="576" w:type="dxa"/>
              <w:right w:w="576" w:type="dxa"/>
            </w:tcMar>
            <w:vAlign w:val="center"/>
          </w:tcPr>
          <w:p w14:paraId="7A59271D" w14:textId="77777777" w:rsidR="008D050E" w:rsidRDefault="00000000" w:rsidP="00C44E3E">
            <w:pPr>
              <w:jc w:val="center"/>
            </w:pPr>
            <w:r>
              <w:t>15.4%</w:t>
            </w:r>
          </w:p>
        </w:tc>
        <w:tc>
          <w:tcPr>
            <w:tcW w:w="2937" w:type="dxa"/>
            <w:tcMar>
              <w:left w:w="576" w:type="dxa"/>
              <w:right w:w="576" w:type="dxa"/>
            </w:tcMar>
            <w:vAlign w:val="center"/>
          </w:tcPr>
          <w:p w14:paraId="493E8E87" w14:textId="77777777" w:rsidR="008D050E" w:rsidRDefault="00000000" w:rsidP="00C44E3E">
            <w:pPr>
              <w:jc w:val="center"/>
            </w:pPr>
            <w:r>
              <w:t>Low Accuracy</w:t>
            </w:r>
          </w:p>
        </w:tc>
      </w:tr>
    </w:tbl>
    <w:p w14:paraId="14EBD3FF" w14:textId="43DF8338" w:rsidR="008D050E" w:rsidRDefault="008D050E" w:rsidP="00C9061B">
      <w:pPr>
        <w:ind w:left="0"/>
        <w:jc w:val="left"/>
      </w:pPr>
    </w:p>
    <w:p w14:paraId="0C1F0B28" w14:textId="77777777" w:rsidR="00C9061B" w:rsidRDefault="00C9061B" w:rsidP="00C9061B">
      <w:pPr>
        <w:ind w:left="0"/>
        <w:jc w:val="left"/>
      </w:pPr>
    </w:p>
    <w:p w14:paraId="5EE74730" w14:textId="77777777" w:rsidR="00C9061B" w:rsidRDefault="00C9061B" w:rsidP="00C9061B">
      <w:pPr>
        <w:ind w:left="0"/>
        <w:jc w:val="left"/>
      </w:pPr>
    </w:p>
    <w:p w14:paraId="267EF96A" w14:textId="77777777" w:rsidR="00C9061B" w:rsidRDefault="00C9061B" w:rsidP="00C9061B">
      <w:pPr>
        <w:ind w:left="0"/>
        <w:jc w:val="left"/>
      </w:pPr>
    </w:p>
    <w:p w14:paraId="26AE604B" w14:textId="77777777" w:rsidR="00C9061B" w:rsidRDefault="00C9061B" w:rsidP="00C9061B">
      <w:pPr>
        <w:ind w:left="0"/>
        <w:jc w:val="left"/>
      </w:pPr>
    </w:p>
    <w:p w14:paraId="41434154" w14:textId="77777777" w:rsidR="00C9061B" w:rsidRDefault="00C9061B" w:rsidP="00C9061B">
      <w:pPr>
        <w:ind w:left="0"/>
        <w:jc w:val="left"/>
      </w:pPr>
    </w:p>
    <w:p w14:paraId="769179A8" w14:textId="77777777" w:rsidR="00C9061B" w:rsidRDefault="00C9061B" w:rsidP="00C9061B">
      <w:pPr>
        <w:ind w:left="0"/>
        <w:jc w:val="left"/>
      </w:pPr>
    </w:p>
    <w:p w14:paraId="675A731D" w14:textId="13FEFDF3" w:rsidR="00C9061B" w:rsidRPr="00E86B31" w:rsidRDefault="00C9061B" w:rsidP="00C9061B">
      <w:pPr>
        <w:ind w:left="0"/>
        <w:jc w:val="left"/>
        <w:rPr>
          <w:b/>
          <w:bCs/>
        </w:rPr>
      </w:pPr>
      <w:r w:rsidRPr="00E86B31">
        <w:rPr>
          <w:b/>
          <w:bCs/>
        </w:rPr>
        <w:t xml:space="preserve">Table 2: CANTOS Accuracies for Standardization Methods when the WHO </w:t>
      </w:r>
      <w:r w:rsidRPr="00E86B31">
        <w:rPr>
          <w:b/>
          <w:bCs/>
          <w:color w:val="2A2A2A"/>
        </w:rPr>
        <w:t>system</w:t>
      </w:r>
      <w:r w:rsidRPr="00E86B31">
        <w:rPr>
          <w:b/>
          <w:bCs/>
        </w:rPr>
        <w:t xml:space="preserve"> 5th edition was used.</w:t>
      </w:r>
    </w:p>
    <w:tbl>
      <w:tblPr>
        <w:tblStyle w:val="PlainTable2"/>
        <w:tblW w:w="13315" w:type="dxa"/>
        <w:tblLayout w:type="fixed"/>
        <w:tblLook w:val="0600" w:firstRow="0" w:lastRow="0" w:firstColumn="0" w:lastColumn="0" w:noHBand="1" w:noVBand="1"/>
      </w:tblPr>
      <w:tblGrid>
        <w:gridCol w:w="1525"/>
        <w:gridCol w:w="1800"/>
        <w:gridCol w:w="4415"/>
        <w:gridCol w:w="2790"/>
        <w:gridCol w:w="2785"/>
      </w:tblGrid>
      <w:tr w:rsidR="008D050E" w:rsidRPr="00C44E3E" w14:paraId="3093C828" w14:textId="77777777" w:rsidTr="00C9061B">
        <w:trPr>
          <w:trHeight w:val="345"/>
        </w:trPr>
        <w:tc>
          <w:tcPr>
            <w:tcW w:w="1525" w:type="dxa"/>
            <w:tcMar>
              <w:left w:w="576" w:type="dxa"/>
              <w:right w:w="576" w:type="dxa"/>
            </w:tcMar>
            <w:vAlign w:val="center"/>
          </w:tcPr>
          <w:p w14:paraId="36309AC7" w14:textId="77777777" w:rsidR="008D050E" w:rsidRPr="00C9061B" w:rsidRDefault="00000000" w:rsidP="00C9061B">
            <w:pPr>
              <w:jc w:val="center"/>
              <w:rPr>
                <w:b/>
                <w:bCs/>
                <w:sz w:val="22"/>
                <w:szCs w:val="22"/>
              </w:rPr>
            </w:pPr>
            <w:r w:rsidRPr="00C9061B">
              <w:rPr>
                <w:b/>
                <w:bCs/>
                <w:sz w:val="22"/>
                <w:szCs w:val="22"/>
              </w:rPr>
              <w:t>Ranking</w:t>
            </w:r>
          </w:p>
        </w:tc>
        <w:tc>
          <w:tcPr>
            <w:tcW w:w="1800" w:type="dxa"/>
            <w:tcMar>
              <w:left w:w="576" w:type="dxa"/>
              <w:right w:w="576" w:type="dxa"/>
            </w:tcMar>
            <w:vAlign w:val="center"/>
          </w:tcPr>
          <w:p w14:paraId="01AEA687" w14:textId="77777777" w:rsidR="008D050E" w:rsidRPr="00C9061B" w:rsidRDefault="00000000" w:rsidP="00C9061B">
            <w:pPr>
              <w:jc w:val="center"/>
              <w:rPr>
                <w:b/>
                <w:bCs/>
                <w:sz w:val="22"/>
                <w:szCs w:val="22"/>
              </w:rPr>
            </w:pPr>
            <w:r w:rsidRPr="00C9061B">
              <w:rPr>
                <w:b/>
                <w:bCs/>
                <w:sz w:val="22"/>
                <w:szCs w:val="22"/>
              </w:rPr>
              <w:t>Basis</w:t>
            </w:r>
          </w:p>
        </w:tc>
        <w:tc>
          <w:tcPr>
            <w:tcW w:w="4415" w:type="dxa"/>
            <w:tcMar>
              <w:left w:w="576" w:type="dxa"/>
              <w:right w:w="576" w:type="dxa"/>
            </w:tcMar>
            <w:vAlign w:val="center"/>
          </w:tcPr>
          <w:p w14:paraId="2437418A" w14:textId="77777777" w:rsidR="008D050E" w:rsidRPr="00C9061B" w:rsidRDefault="00000000" w:rsidP="00C9061B">
            <w:pPr>
              <w:jc w:val="center"/>
              <w:rPr>
                <w:b/>
                <w:bCs/>
                <w:sz w:val="22"/>
                <w:szCs w:val="22"/>
              </w:rPr>
            </w:pPr>
            <w:r w:rsidRPr="00C9061B">
              <w:rPr>
                <w:b/>
                <w:bCs/>
                <w:sz w:val="22"/>
                <w:szCs w:val="22"/>
              </w:rPr>
              <w:t>Methods</w:t>
            </w:r>
          </w:p>
        </w:tc>
        <w:tc>
          <w:tcPr>
            <w:tcW w:w="2790" w:type="dxa"/>
            <w:tcMar>
              <w:left w:w="576" w:type="dxa"/>
              <w:right w:w="576" w:type="dxa"/>
            </w:tcMar>
            <w:vAlign w:val="center"/>
          </w:tcPr>
          <w:p w14:paraId="76DA2353" w14:textId="77777777" w:rsidR="008D050E" w:rsidRPr="00C9061B" w:rsidRDefault="00000000" w:rsidP="00C9061B">
            <w:pPr>
              <w:jc w:val="center"/>
              <w:rPr>
                <w:b/>
                <w:bCs/>
                <w:sz w:val="22"/>
                <w:szCs w:val="22"/>
              </w:rPr>
            </w:pPr>
            <w:r w:rsidRPr="00C9061B">
              <w:rPr>
                <w:b/>
                <w:bCs/>
                <w:sz w:val="22"/>
                <w:szCs w:val="22"/>
              </w:rPr>
              <w:t>Accuracy WHO system 5th edition</w:t>
            </w:r>
          </w:p>
        </w:tc>
        <w:tc>
          <w:tcPr>
            <w:tcW w:w="2785" w:type="dxa"/>
            <w:tcMar>
              <w:left w:w="576" w:type="dxa"/>
              <w:right w:w="576" w:type="dxa"/>
            </w:tcMar>
            <w:vAlign w:val="center"/>
          </w:tcPr>
          <w:p w14:paraId="298A0FFB" w14:textId="77777777" w:rsidR="008D050E" w:rsidRPr="00C9061B" w:rsidRDefault="00000000" w:rsidP="00C9061B">
            <w:pPr>
              <w:jc w:val="center"/>
              <w:rPr>
                <w:b/>
                <w:bCs/>
                <w:sz w:val="22"/>
                <w:szCs w:val="22"/>
              </w:rPr>
            </w:pPr>
            <w:r w:rsidRPr="00C9061B">
              <w:rPr>
                <w:b/>
                <w:bCs/>
                <w:sz w:val="22"/>
                <w:szCs w:val="22"/>
              </w:rPr>
              <w:t>Model Performance Classification</w:t>
            </w:r>
          </w:p>
        </w:tc>
      </w:tr>
      <w:tr w:rsidR="008D050E" w:rsidRPr="00C44E3E" w14:paraId="24E47D05" w14:textId="77777777" w:rsidTr="00C9061B">
        <w:trPr>
          <w:trHeight w:val="352"/>
        </w:trPr>
        <w:tc>
          <w:tcPr>
            <w:tcW w:w="1525" w:type="dxa"/>
          </w:tcPr>
          <w:p w14:paraId="3072744F" w14:textId="77777777" w:rsidR="008D050E" w:rsidRPr="00C44E3E" w:rsidRDefault="00000000" w:rsidP="00C9061B">
            <w:pPr>
              <w:jc w:val="center"/>
              <w:rPr>
                <w:sz w:val="22"/>
                <w:szCs w:val="22"/>
              </w:rPr>
            </w:pPr>
            <w:r w:rsidRPr="00C44E3E">
              <w:rPr>
                <w:sz w:val="22"/>
                <w:szCs w:val="22"/>
              </w:rPr>
              <w:t>1</w:t>
            </w:r>
          </w:p>
        </w:tc>
        <w:tc>
          <w:tcPr>
            <w:tcW w:w="1800" w:type="dxa"/>
          </w:tcPr>
          <w:p w14:paraId="31E4C302" w14:textId="77777777" w:rsidR="008D050E" w:rsidRPr="00C44E3E" w:rsidRDefault="00000000" w:rsidP="00C9061B">
            <w:pPr>
              <w:jc w:val="center"/>
              <w:rPr>
                <w:sz w:val="22"/>
                <w:szCs w:val="22"/>
              </w:rPr>
            </w:pPr>
            <w:r w:rsidRPr="00C44E3E">
              <w:rPr>
                <w:sz w:val="22"/>
                <w:szCs w:val="22"/>
              </w:rPr>
              <w:t>Embedding</w:t>
            </w:r>
          </w:p>
        </w:tc>
        <w:tc>
          <w:tcPr>
            <w:tcW w:w="4415" w:type="dxa"/>
          </w:tcPr>
          <w:p w14:paraId="3019E211" w14:textId="14A8F02E" w:rsidR="008D050E" w:rsidRPr="00C44E3E" w:rsidRDefault="00000000" w:rsidP="00C9061B">
            <w:pPr>
              <w:jc w:val="center"/>
              <w:rPr>
                <w:sz w:val="22"/>
                <w:szCs w:val="22"/>
              </w:rPr>
            </w:pPr>
            <w:r w:rsidRPr="00C44E3E">
              <w:rPr>
                <w:sz w:val="22"/>
                <w:szCs w:val="22"/>
              </w:rPr>
              <w:t xml:space="preserve">all-MiniLM-L12-v2+Euclidean </w:t>
            </w:r>
            <w:r w:rsidR="00D06C0E" w:rsidRPr="00C44E3E">
              <w:rPr>
                <w:sz w:val="22"/>
                <w:szCs w:val="22"/>
              </w:rPr>
              <w:t>d</w:t>
            </w:r>
            <w:r w:rsidR="00AC29B6" w:rsidRPr="00C44E3E">
              <w:rPr>
                <w:sz w:val="22"/>
                <w:szCs w:val="22"/>
              </w:rPr>
              <w:t>istance</w:t>
            </w:r>
          </w:p>
        </w:tc>
        <w:tc>
          <w:tcPr>
            <w:tcW w:w="2790" w:type="dxa"/>
          </w:tcPr>
          <w:p w14:paraId="6C0284CF" w14:textId="77777777" w:rsidR="008D050E" w:rsidRPr="00C44E3E" w:rsidRDefault="00000000" w:rsidP="00C9061B">
            <w:pPr>
              <w:jc w:val="center"/>
              <w:rPr>
                <w:sz w:val="22"/>
                <w:szCs w:val="22"/>
              </w:rPr>
            </w:pPr>
            <w:r w:rsidRPr="00C44E3E">
              <w:rPr>
                <w:sz w:val="22"/>
                <w:szCs w:val="22"/>
              </w:rPr>
              <w:t>67.8%</w:t>
            </w:r>
          </w:p>
        </w:tc>
        <w:tc>
          <w:tcPr>
            <w:tcW w:w="2785" w:type="dxa"/>
          </w:tcPr>
          <w:p w14:paraId="37ADE2D9" w14:textId="77777777" w:rsidR="008D050E" w:rsidRPr="00C44E3E" w:rsidRDefault="00000000" w:rsidP="00C9061B">
            <w:pPr>
              <w:jc w:val="center"/>
              <w:rPr>
                <w:sz w:val="22"/>
                <w:szCs w:val="22"/>
              </w:rPr>
            </w:pPr>
            <w:r w:rsidRPr="00C44E3E">
              <w:rPr>
                <w:sz w:val="22"/>
                <w:szCs w:val="22"/>
              </w:rPr>
              <w:t>High Accuracy</w:t>
            </w:r>
          </w:p>
        </w:tc>
      </w:tr>
      <w:tr w:rsidR="008D050E" w:rsidRPr="00C44E3E" w14:paraId="0F8A6A35" w14:textId="77777777" w:rsidTr="00C9061B">
        <w:trPr>
          <w:trHeight w:val="352"/>
        </w:trPr>
        <w:tc>
          <w:tcPr>
            <w:tcW w:w="1525" w:type="dxa"/>
          </w:tcPr>
          <w:p w14:paraId="6C9CE8A7" w14:textId="77777777" w:rsidR="008D050E" w:rsidRPr="00C44E3E" w:rsidRDefault="00000000" w:rsidP="00C9061B">
            <w:pPr>
              <w:jc w:val="center"/>
              <w:rPr>
                <w:sz w:val="22"/>
                <w:szCs w:val="22"/>
              </w:rPr>
            </w:pPr>
            <w:r w:rsidRPr="00C44E3E">
              <w:rPr>
                <w:sz w:val="22"/>
                <w:szCs w:val="22"/>
              </w:rPr>
              <w:t>2</w:t>
            </w:r>
          </w:p>
        </w:tc>
        <w:tc>
          <w:tcPr>
            <w:tcW w:w="1800" w:type="dxa"/>
          </w:tcPr>
          <w:p w14:paraId="5A964594" w14:textId="77777777" w:rsidR="008D050E" w:rsidRPr="00C44E3E" w:rsidRDefault="00000000" w:rsidP="00C9061B">
            <w:pPr>
              <w:jc w:val="center"/>
              <w:rPr>
                <w:sz w:val="22"/>
                <w:szCs w:val="22"/>
              </w:rPr>
            </w:pPr>
            <w:r w:rsidRPr="00C44E3E">
              <w:rPr>
                <w:sz w:val="22"/>
                <w:szCs w:val="22"/>
              </w:rPr>
              <w:t>Embedding</w:t>
            </w:r>
          </w:p>
        </w:tc>
        <w:tc>
          <w:tcPr>
            <w:tcW w:w="4415" w:type="dxa"/>
          </w:tcPr>
          <w:p w14:paraId="51F822CB" w14:textId="5A579977" w:rsidR="008D050E" w:rsidRPr="00C44E3E" w:rsidRDefault="00000000" w:rsidP="00C9061B">
            <w:pPr>
              <w:jc w:val="center"/>
              <w:rPr>
                <w:sz w:val="22"/>
                <w:szCs w:val="22"/>
              </w:rPr>
            </w:pPr>
            <w:r w:rsidRPr="00C44E3E">
              <w:rPr>
                <w:sz w:val="22"/>
                <w:szCs w:val="22"/>
              </w:rPr>
              <w:t xml:space="preserve">e5-large+Euclidean </w:t>
            </w:r>
            <w:r w:rsidR="00D06C0E" w:rsidRPr="00C44E3E">
              <w:rPr>
                <w:sz w:val="22"/>
                <w:szCs w:val="22"/>
              </w:rPr>
              <w:t>d</w:t>
            </w:r>
            <w:r w:rsidR="00AC29B6" w:rsidRPr="00C44E3E">
              <w:rPr>
                <w:sz w:val="22"/>
                <w:szCs w:val="22"/>
              </w:rPr>
              <w:t>istance</w:t>
            </w:r>
          </w:p>
        </w:tc>
        <w:tc>
          <w:tcPr>
            <w:tcW w:w="2790" w:type="dxa"/>
          </w:tcPr>
          <w:p w14:paraId="375BB265" w14:textId="77777777" w:rsidR="008D050E" w:rsidRPr="00C44E3E" w:rsidRDefault="00000000" w:rsidP="00C9061B">
            <w:pPr>
              <w:jc w:val="center"/>
              <w:rPr>
                <w:sz w:val="22"/>
                <w:szCs w:val="22"/>
              </w:rPr>
            </w:pPr>
            <w:r w:rsidRPr="00C44E3E">
              <w:rPr>
                <w:sz w:val="22"/>
                <w:szCs w:val="22"/>
              </w:rPr>
              <w:t>67.4%</w:t>
            </w:r>
          </w:p>
        </w:tc>
        <w:tc>
          <w:tcPr>
            <w:tcW w:w="2785" w:type="dxa"/>
          </w:tcPr>
          <w:p w14:paraId="53D78EB4" w14:textId="77777777" w:rsidR="008D050E" w:rsidRPr="00C44E3E" w:rsidRDefault="00000000" w:rsidP="00C9061B">
            <w:pPr>
              <w:jc w:val="center"/>
              <w:rPr>
                <w:sz w:val="22"/>
                <w:szCs w:val="22"/>
              </w:rPr>
            </w:pPr>
            <w:r w:rsidRPr="00C44E3E">
              <w:rPr>
                <w:sz w:val="22"/>
                <w:szCs w:val="22"/>
              </w:rPr>
              <w:t>High Accuracy</w:t>
            </w:r>
          </w:p>
        </w:tc>
      </w:tr>
      <w:tr w:rsidR="008D050E" w:rsidRPr="00C44E3E" w14:paraId="03D54AC8" w14:textId="77777777" w:rsidTr="00C9061B">
        <w:trPr>
          <w:trHeight w:val="352"/>
        </w:trPr>
        <w:tc>
          <w:tcPr>
            <w:tcW w:w="1525" w:type="dxa"/>
          </w:tcPr>
          <w:p w14:paraId="4C192C6C" w14:textId="77777777" w:rsidR="008D050E" w:rsidRPr="00C44E3E" w:rsidRDefault="00000000" w:rsidP="00C9061B">
            <w:pPr>
              <w:jc w:val="center"/>
              <w:rPr>
                <w:sz w:val="22"/>
                <w:szCs w:val="22"/>
              </w:rPr>
            </w:pPr>
            <w:r w:rsidRPr="00C44E3E">
              <w:rPr>
                <w:sz w:val="22"/>
                <w:szCs w:val="22"/>
              </w:rPr>
              <w:t>3</w:t>
            </w:r>
          </w:p>
        </w:tc>
        <w:tc>
          <w:tcPr>
            <w:tcW w:w="1800" w:type="dxa"/>
          </w:tcPr>
          <w:p w14:paraId="7CCA1BC6" w14:textId="77777777" w:rsidR="008D050E" w:rsidRPr="00C44E3E" w:rsidRDefault="00000000" w:rsidP="00C9061B">
            <w:pPr>
              <w:jc w:val="center"/>
              <w:rPr>
                <w:sz w:val="22"/>
                <w:szCs w:val="22"/>
              </w:rPr>
            </w:pPr>
            <w:r w:rsidRPr="00C44E3E">
              <w:rPr>
                <w:sz w:val="22"/>
                <w:szCs w:val="22"/>
              </w:rPr>
              <w:t>Embedding</w:t>
            </w:r>
          </w:p>
        </w:tc>
        <w:tc>
          <w:tcPr>
            <w:tcW w:w="4415" w:type="dxa"/>
          </w:tcPr>
          <w:p w14:paraId="70987463" w14:textId="4469DE08" w:rsidR="008D050E" w:rsidRPr="00C44E3E" w:rsidRDefault="00000000" w:rsidP="00C9061B">
            <w:pPr>
              <w:jc w:val="center"/>
              <w:rPr>
                <w:sz w:val="22"/>
                <w:szCs w:val="22"/>
              </w:rPr>
            </w:pPr>
            <w:r w:rsidRPr="00C44E3E">
              <w:rPr>
                <w:sz w:val="22"/>
                <w:szCs w:val="22"/>
              </w:rPr>
              <w:t xml:space="preserve">all-mpnet-base-v2+Euclidean </w:t>
            </w:r>
            <w:r w:rsidR="00D06C0E" w:rsidRPr="00C44E3E">
              <w:rPr>
                <w:sz w:val="22"/>
                <w:szCs w:val="22"/>
              </w:rPr>
              <w:t>d</w:t>
            </w:r>
            <w:r w:rsidR="00AC29B6" w:rsidRPr="00C44E3E">
              <w:rPr>
                <w:sz w:val="22"/>
                <w:szCs w:val="22"/>
              </w:rPr>
              <w:t>istance</w:t>
            </w:r>
          </w:p>
        </w:tc>
        <w:tc>
          <w:tcPr>
            <w:tcW w:w="2790" w:type="dxa"/>
          </w:tcPr>
          <w:p w14:paraId="23B5E4BD" w14:textId="77777777" w:rsidR="008D050E" w:rsidRPr="00C44E3E" w:rsidRDefault="00000000" w:rsidP="00C9061B">
            <w:pPr>
              <w:jc w:val="center"/>
              <w:rPr>
                <w:sz w:val="22"/>
                <w:szCs w:val="22"/>
              </w:rPr>
            </w:pPr>
            <w:r w:rsidRPr="00C44E3E">
              <w:rPr>
                <w:sz w:val="22"/>
                <w:szCs w:val="22"/>
              </w:rPr>
              <w:t>67.1%</w:t>
            </w:r>
          </w:p>
        </w:tc>
        <w:tc>
          <w:tcPr>
            <w:tcW w:w="2785" w:type="dxa"/>
          </w:tcPr>
          <w:p w14:paraId="1414FA5C" w14:textId="77777777" w:rsidR="008D050E" w:rsidRPr="00C44E3E" w:rsidRDefault="00000000" w:rsidP="00C9061B">
            <w:pPr>
              <w:jc w:val="center"/>
              <w:rPr>
                <w:sz w:val="22"/>
                <w:szCs w:val="22"/>
              </w:rPr>
            </w:pPr>
            <w:r w:rsidRPr="00C44E3E">
              <w:rPr>
                <w:sz w:val="22"/>
                <w:szCs w:val="22"/>
              </w:rPr>
              <w:t>High Accuracy</w:t>
            </w:r>
          </w:p>
        </w:tc>
      </w:tr>
      <w:tr w:rsidR="008D050E" w:rsidRPr="00C44E3E" w14:paraId="1E11BE1B" w14:textId="77777777" w:rsidTr="00C9061B">
        <w:trPr>
          <w:trHeight w:val="352"/>
        </w:trPr>
        <w:tc>
          <w:tcPr>
            <w:tcW w:w="1525" w:type="dxa"/>
          </w:tcPr>
          <w:p w14:paraId="28A28657" w14:textId="77777777" w:rsidR="008D050E" w:rsidRPr="00C44E3E" w:rsidRDefault="00000000" w:rsidP="00C9061B">
            <w:pPr>
              <w:jc w:val="center"/>
              <w:rPr>
                <w:sz w:val="22"/>
                <w:szCs w:val="22"/>
              </w:rPr>
            </w:pPr>
            <w:r w:rsidRPr="00C44E3E">
              <w:rPr>
                <w:sz w:val="22"/>
                <w:szCs w:val="22"/>
              </w:rPr>
              <w:t>4</w:t>
            </w:r>
          </w:p>
        </w:tc>
        <w:tc>
          <w:tcPr>
            <w:tcW w:w="1800" w:type="dxa"/>
          </w:tcPr>
          <w:p w14:paraId="7E088D78" w14:textId="77777777" w:rsidR="008D050E" w:rsidRPr="00C44E3E" w:rsidRDefault="00000000" w:rsidP="00C9061B">
            <w:pPr>
              <w:jc w:val="center"/>
              <w:rPr>
                <w:sz w:val="22"/>
                <w:szCs w:val="22"/>
              </w:rPr>
            </w:pPr>
            <w:r w:rsidRPr="00C44E3E">
              <w:rPr>
                <w:sz w:val="22"/>
                <w:szCs w:val="22"/>
              </w:rPr>
              <w:t>Embedding</w:t>
            </w:r>
          </w:p>
        </w:tc>
        <w:tc>
          <w:tcPr>
            <w:tcW w:w="4415" w:type="dxa"/>
          </w:tcPr>
          <w:p w14:paraId="29283AF1" w14:textId="060E66B4" w:rsidR="008D050E" w:rsidRPr="00C44E3E" w:rsidRDefault="00000000" w:rsidP="00C9061B">
            <w:pPr>
              <w:jc w:val="center"/>
              <w:rPr>
                <w:sz w:val="22"/>
                <w:szCs w:val="22"/>
              </w:rPr>
            </w:pPr>
            <w:r w:rsidRPr="00C44E3E">
              <w:rPr>
                <w:sz w:val="22"/>
                <w:szCs w:val="22"/>
              </w:rPr>
              <w:t xml:space="preserve">all-MiniLM-L6-v2+Euclidean </w:t>
            </w:r>
            <w:r w:rsidR="00D06C0E" w:rsidRPr="00C44E3E">
              <w:rPr>
                <w:sz w:val="22"/>
                <w:szCs w:val="22"/>
              </w:rPr>
              <w:t>d</w:t>
            </w:r>
            <w:r w:rsidR="00AC29B6" w:rsidRPr="00C44E3E">
              <w:rPr>
                <w:sz w:val="22"/>
                <w:szCs w:val="22"/>
              </w:rPr>
              <w:t>istance</w:t>
            </w:r>
          </w:p>
        </w:tc>
        <w:tc>
          <w:tcPr>
            <w:tcW w:w="2790" w:type="dxa"/>
          </w:tcPr>
          <w:p w14:paraId="0769FD41" w14:textId="77777777" w:rsidR="008D050E" w:rsidRPr="00C44E3E" w:rsidRDefault="00000000" w:rsidP="00C9061B">
            <w:pPr>
              <w:jc w:val="center"/>
              <w:rPr>
                <w:sz w:val="22"/>
                <w:szCs w:val="22"/>
              </w:rPr>
            </w:pPr>
            <w:r w:rsidRPr="00C44E3E">
              <w:rPr>
                <w:sz w:val="22"/>
                <w:szCs w:val="22"/>
              </w:rPr>
              <w:t>66.5%</w:t>
            </w:r>
          </w:p>
        </w:tc>
        <w:tc>
          <w:tcPr>
            <w:tcW w:w="2785" w:type="dxa"/>
          </w:tcPr>
          <w:p w14:paraId="082567F4" w14:textId="77777777" w:rsidR="008D050E" w:rsidRPr="00C44E3E" w:rsidRDefault="00000000" w:rsidP="00C9061B">
            <w:pPr>
              <w:jc w:val="center"/>
              <w:rPr>
                <w:sz w:val="22"/>
                <w:szCs w:val="22"/>
              </w:rPr>
            </w:pPr>
            <w:r w:rsidRPr="00C44E3E">
              <w:rPr>
                <w:sz w:val="22"/>
                <w:szCs w:val="22"/>
              </w:rPr>
              <w:t>High Accuracy</w:t>
            </w:r>
          </w:p>
        </w:tc>
      </w:tr>
      <w:tr w:rsidR="008D050E" w:rsidRPr="00C44E3E" w14:paraId="04A1A112" w14:textId="77777777" w:rsidTr="00C9061B">
        <w:trPr>
          <w:trHeight w:val="352"/>
        </w:trPr>
        <w:tc>
          <w:tcPr>
            <w:tcW w:w="1525" w:type="dxa"/>
          </w:tcPr>
          <w:p w14:paraId="29B6C9B5" w14:textId="77777777" w:rsidR="008D050E" w:rsidRPr="00C44E3E" w:rsidRDefault="00000000" w:rsidP="00C9061B">
            <w:pPr>
              <w:jc w:val="center"/>
              <w:rPr>
                <w:sz w:val="22"/>
                <w:szCs w:val="22"/>
              </w:rPr>
            </w:pPr>
            <w:r w:rsidRPr="00C44E3E">
              <w:rPr>
                <w:sz w:val="22"/>
                <w:szCs w:val="22"/>
              </w:rPr>
              <w:t>5</w:t>
            </w:r>
          </w:p>
        </w:tc>
        <w:tc>
          <w:tcPr>
            <w:tcW w:w="1800" w:type="dxa"/>
          </w:tcPr>
          <w:p w14:paraId="6464EB8F" w14:textId="77777777" w:rsidR="008D050E" w:rsidRPr="00C44E3E" w:rsidRDefault="00000000" w:rsidP="00C9061B">
            <w:pPr>
              <w:jc w:val="center"/>
              <w:rPr>
                <w:sz w:val="22"/>
                <w:szCs w:val="22"/>
              </w:rPr>
            </w:pPr>
            <w:r w:rsidRPr="00C44E3E">
              <w:rPr>
                <w:sz w:val="22"/>
                <w:szCs w:val="22"/>
              </w:rPr>
              <w:t>Embedding</w:t>
            </w:r>
          </w:p>
        </w:tc>
        <w:tc>
          <w:tcPr>
            <w:tcW w:w="4415" w:type="dxa"/>
          </w:tcPr>
          <w:p w14:paraId="0EADBFBE" w14:textId="56C1BF15" w:rsidR="008D050E" w:rsidRPr="00C44E3E" w:rsidRDefault="00000000" w:rsidP="00C9061B">
            <w:pPr>
              <w:jc w:val="center"/>
              <w:rPr>
                <w:sz w:val="22"/>
                <w:szCs w:val="22"/>
              </w:rPr>
            </w:pPr>
            <w:r w:rsidRPr="00C44E3E">
              <w:rPr>
                <w:sz w:val="22"/>
                <w:szCs w:val="22"/>
              </w:rPr>
              <w:t xml:space="preserve">LTE-3+Euclidean </w:t>
            </w:r>
            <w:r w:rsidR="00D06C0E" w:rsidRPr="00C44E3E">
              <w:rPr>
                <w:sz w:val="22"/>
                <w:szCs w:val="22"/>
              </w:rPr>
              <w:t>d</w:t>
            </w:r>
            <w:r w:rsidR="00AC29B6" w:rsidRPr="00C44E3E">
              <w:rPr>
                <w:sz w:val="22"/>
                <w:szCs w:val="22"/>
              </w:rPr>
              <w:t>istance</w:t>
            </w:r>
          </w:p>
        </w:tc>
        <w:tc>
          <w:tcPr>
            <w:tcW w:w="2790" w:type="dxa"/>
          </w:tcPr>
          <w:p w14:paraId="3AA199FD" w14:textId="77777777" w:rsidR="008D050E" w:rsidRPr="00C44E3E" w:rsidRDefault="00000000" w:rsidP="00C9061B">
            <w:pPr>
              <w:jc w:val="center"/>
              <w:rPr>
                <w:sz w:val="22"/>
                <w:szCs w:val="22"/>
              </w:rPr>
            </w:pPr>
            <w:r w:rsidRPr="00C44E3E">
              <w:rPr>
                <w:sz w:val="22"/>
                <w:szCs w:val="22"/>
              </w:rPr>
              <w:t>65.4%</w:t>
            </w:r>
          </w:p>
        </w:tc>
        <w:tc>
          <w:tcPr>
            <w:tcW w:w="2785" w:type="dxa"/>
          </w:tcPr>
          <w:p w14:paraId="649D6110" w14:textId="77777777" w:rsidR="008D050E" w:rsidRPr="00C44E3E" w:rsidRDefault="00000000" w:rsidP="00C9061B">
            <w:pPr>
              <w:jc w:val="center"/>
              <w:rPr>
                <w:sz w:val="22"/>
                <w:szCs w:val="22"/>
              </w:rPr>
            </w:pPr>
            <w:r w:rsidRPr="00C44E3E">
              <w:rPr>
                <w:sz w:val="22"/>
                <w:szCs w:val="22"/>
              </w:rPr>
              <w:t>High Accuracy</w:t>
            </w:r>
          </w:p>
        </w:tc>
      </w:tr>
      <w:tr w:rsidR="008D050E" w:rsidRPr="00C44E3E" w14:paraId="550A8F7D" w14:textId="77777777" w:rsidTr="00C9061B">
        <w:trPr>
          <w:trHeight w:val="352"/>
        </w:trPr>
        <w:tc>
          <w:tcPr>
            <w:tcW w:w="1525" w:type="dxa"/>
          </w:tcPr>
          <w:p w14:paraId="47ACE57D" w14:textId="77777777" w:rsidR="008D050E" w:rsidRPr="00C44E3E" w:rsidRDefault="00000000" w:rsidP="00C9061B">
            <w:pPr>
              <w:jc w:val="center"/>
              <w:rPr>
                <w:sz w:val="22"/>
                <w:szCs w:val="22"/>
              </w:rPr>
            </w:pPr>
            <w:r w:rsidRPr="00C44E3E">
              <w:rPr>
                <w:sz w:val="22"/>
                <w:szCs w:val="22"/>
              </w:rPr>
              <w:t>6</w:t>
            </w:r>
          </w:p>
        </w:tc>
        <w:tc>
          <w:tcPr>
            <w:tcW w:w="1800" w:type="dxa"/>
          </w:tcPr>
          <w:p w14:paraId="4EECBDDB" w14:textId="77777777" w:rsidR="008D050E" w:rsidRPr="00C44E3E" w:rsidRDefault="00000000" w:rsidP="00C9061B">
            <w:pPr>
              <w:jc w:val="center"/>
              <w:rPr>
                <w:sz w:val="22"/>
                <w:szCs w:val="22"/>
              </w:rPr>
            </w:pPr>
            <w:r w:rsidRPr="00C44E3E">
              <w:rPr>
                <w:sz w:val="22"/>
                <w:szCs w:val="22"/>
              </w:rPr>
              <w:t>Embedding</w:t>
            </w:r>
          </w:p>
        </w:tc>
        <w:tc>
          <w:tcPr>
            <w:tcW w:w="4415" w:type="dxa"/>
          </w:tcPr>
          <w:p w14:paraId="6B3C6567" w14:textId="77777777" w:rsidR="008D050E" w:rsidRPr="00C44E3E" w:rsidRDefault="00000000" w:rsidP="00C9061B">
            <w:pPr>
              <w:jc w:val="center"/>
              <w:rPr>
                <w:sz w:val="22"/>
                <w:szCs w:val="22"/>
              </w:rPr>
            </w:pPr>
            <w:r w:rsidRPr="00C44E3E">
              <w:rPr>
                <w:sz w:val="22"/>
                <w:szCs w:val="22"/>
              </w:rPr>
              <w:t>LTE-3+AP</w:t>
            </w:r>
          </w:p>
        </w:tc>
        <w:tc>
          <w:tcPr>
            <w:tcW w:w="2790" w:type="dxa"/>
          </w:tcPr>
          <w:p w14:paraId="070B2160" w14:textId="77777777" w:rsidR="008D050E" w:rsidRPr="00C44E3E" w:rsidRDefault="00000000" w:rsidP="00C9061B">
            <w:pPr>
              <w:jc w:val="center"/>
              <w:rPr>
                <w:sz w:val="22"/>
                <w:szCs w:val="22"/>
              </w:rPr>
            </w:pPr>
            <w:r w:rsidRPr="00C44E3E">
              <w:rPr>
                <w:sz w:val="22"/>
                <w:szCs w:val="22"/>
              </w:rPr>
              <w:t>64.4%</w:t>
            </w:r>
          </w:p>
        </w:tc>
        <w:tc>
          <w:tcPr>
            <w:tcW w:w="2785" w:type="dxa"/>
          </w:tcPr>
          <w:p w14:paraId="510C0437" w14:textId="77777777" w:rsidR="008D050E" w:rsidRPr="00C44E3E" w:rsidRDefault="00000000" w:rsidP="00C9061B">
            <w:pPr>
              <w:jc w:val="center"/>
              <w:rPr>
                <w:sz w:val="22"/>
                <w:szCs w:val="22"/>
              </w:rPr>
            </w:pPr>
            <w:r w:rsidRPr="00C44E3E">
              <w:rPr>
                <w:sz w:val="22"/>
                <w:szCs w:val="22"/>
              </w:rPr>
              <w:t>High Accuracy</w:t>
            </w:r>
          </w:p>
        </w:tc>
      </w:tr>
      <w:tr w:rsidR="008D050E" w:rsidRPr="00C44E3E" w14:paraId="04D16116" w14:textId="77777777" w:rsidTr="00C9061B">
        <w:trPr>
          <w:trHeight w:val="352"/>
        </w:trPr>
        <w:tc>
          <w:tcPr>
            <w:tcW w:w="1525" w:type="dxa"/>
          </w:tcPr>
          <w:p w14:paraId="112FA2A1" w14:textId="77777777" w:rsidR="008D050E" w:rsidRPr="00C44E3E" w:rsidRDefault="00000000" w:rsidP="00C9061B">
            <w:pPr>
              <w:jc w:val="center"/>
              <w:rPr>
                <w:sz w:val="22"/>
                <w:szCs w:val="22"/>
              </w:rPr>
            </w:pPr>
            <w:r w:rsidRPr="00C44E3E">
              <w:rPr>
                <w:sz w:val="22"/>
                <w:szCs w:val="22"/>
              </w:rPr>
              <w:t>7</w:t>
            </w:r>
          </w:p>
        </w:tc>
        <w:tc>
          <w:tcPr>
            <w:tcW w:w="1800" w:type="dxa"/>
          </w:tcPr>
          <w:p w14:paraId="6B7EA366" w14:textId="77777777" w:rsidR="008D050E" w:rsidRPr="00C44E3E" w:rsidRDefault="00000000" w:rsidP="00C9061B">
            <w:pPr>
              <w:jc w:val="center"/>
              <w:rPr>
                <w:sz w:val="22"/>
                <w:szCs w:val="22"/>
              </w:rPr>
            </w:pPr>
            <w:r w:rsidRPr="00C44E3E">
              <w:rPr>
                <w:sz w:val="22"/>
                <w:szCs w:val="22"/>
              </w:rPr>
              <w:t>Embedding</w:t>
            </w:r>
          </w:p>
        </w:tc>
        <w:tc>
          <w:tcPr>
            <w:tcW w:w="4415" w:type="dxa"/>
          </w:tcPr>
          <w:p w14:paraId="744F60A2" w14:textId="77777777" w:rsidR="008D050E" w:rsidRPr="00C44E3E" w:rsidRDefault="00000000" w:rsidP="00C9061B">
            <w:pPr>
              <w:jc w:val="center"/>
              <w:rPr>
                <w:sz w:val="22"/>
                <w:szCs w:val="22"/>
              </w:rPr>
            </w:pPr>
            <w:r w:rsidRPr="00C44E3E">
              <w:rPr>
                <w:sz w:val="22"/>
                <w:szCs w:val="22"/>
              </w:rPr>
              <w:t>LTE-3+K-means</w:t>
            </w:r>
          </w:p>
        </w:tc>
        <w:tc>
          <w:tcPr>
            <w:tcW w:w="2790" w:type="dxa"/>
          </w:tcPr>
          <w:p w14:paraId="243B2C4D" w14:textId="77777777" w:rsidR="008D050E" w:rsidRPr="00C44E3E" w:rsidRDefault="00000000" w:rsidP="00C9061B">
            <w:pPr>
              <w:jc w:val="center"/>
              <w:rPr>
                <w:sz w:val="22"/>
                <w:szCs w:val="22"/>
              </w:rPr>
            </w:pPr>
            <w:r w:rsidRPr="00C44E3E">
              <w:rPr>
                <w:sz w:val="22"/>
                <w:szCs w:val="22"/>
              </w:rPr>
              <w:t>63.4%</w:t>
            </w:r>
          </w:p>
        </w:tc>
        <w:tc>
          <w:tcPr>
            <w:tcW w:w="2785" w:type="dxa"/>
          </w:tcPr>
          <w:p w14:paraId="0D1F4CC9" w14:textId="77777777" w:rsidR="008D050E" w:rsidRPr="00C44E3E" w:rsidRDefault="00000000" w:rsidP="00C9061B">
            <w:pPr>
              <w:jc w:val="center"/>
              <w:rPr>
                <w:sz w:val="22"/>
                <w:szCs w:val="22"/>
              </w:rPr>
            </w:pPr>
            <w:r w:rsidRPr="00C44E3E">
              <w:rPr>
                <w:sz w:val="22"/>
                <w:szCs w:val="22"/>
              </w:rPr>
              <w:t>High Accuracy</w:t>
            </w:r>
          </w:p>
        </w:tc>
      </w:tr>
      <w:tr w:rsidR="008D050E" w:rsidRPr="00C44E3E" w14:paraId="5A86A700" w14:textId="77777777" w:rsidTr="00C9061B">
        <w:trPr>
          <w:trHeight w:val="352"/>
        </w:trPr>
        <w:tc>
          <w:tcPr>
            <w:tcW w:w="1525" w:type="dxa"/>
          </w:tcPr>
          <w:p w14:paraId="6F8646F5" w14:textId="77777777" w:rsidR="008D050E" w:rsidRPr="00C44E3E" w:rsidRDefault="00000000" w:rsidP="00C9061B">
            <w:pPr>
              <w:jc w:val="center"/>
              <w:rPr>
                <w:sz w:val="22"/>
                <w:szCs w:val="22"/>
              </w:rPr>
            </w:pPr>
            <w:r w:rsidRPr="00C44E3E">
              <w:rPr>
                <w:sz w:val="22"/>
                <w:szCs w:val="22"/>
              </w:rPr>
              <w:t>8</w:t>
            </w:r>
          </w:p>
        </w:tc>
        <w:tc>
          <w:tcPr>
            <w:tcW w:w="1800" w:type="dxa"/>
          </w:tcPr>
          <w:p w14:paraId="0D5D072A" w14:textId="77777777" w:rsidR="008D050E" w:rsidRPr="00C44E3E" w:rsidRDefault="00000000" w:rsidP="00C9061B">
            <w:pPr>
              <w:jc w:val="center"/>
              <w:rPr>
                <w:sz w:val="22"/>
                <w:szCs w:val="22"/>
              </w:rPr>
            </w:pPr>
            <w:r w:rsidRPr="00C44E3E">
              <w:rPr>
                <w:sz w:val="22"/>
                <w:szCs w:val="22"/>
              </w:rPr>
              <w:t>Embedding</w:t>
            </w:r>
          </w:p>
        </w:tc>
        <w:tc>
          <w:tcPr>
            <w:tcW w:w="4415" w:type="dxa"/>
          </w:tcPr>
          <w:p w14:paraId="44E887C9" w14:textId="784F2E3F" w:rsidR="008D050E" w:rsidRPr="00C44E3E" w:rsidRDefault="00000000" w:rsidP="00C9061B">
            <w:pPr>
              <w:jc w:val="center"/>
              <w:rPr>
                <w:sz w:val="22"/>
                <w:szCs w:val="22"/>
              </w:rPr>
            </w:pPr>
            <w:r w:rsidRPr="00C44E3E">
              <w:rPr>
                <w:sz w:val="22"/>
                <w:szCs w:val="22"/>
              </w:rPr>
              <w:t xml:space="preserve">ADA-002+Euclidean </w:t>
            </w:r>
            <w:r w:rsidR="00D06C0E" w:rsidRPr="00C44E3E">
              <w:rPr>
                <w:sz w:val="22"/>
                <w:szCs w:val="22"/>
              </w:rPr>
              <w:t>d</w:t>
            </w:r>
            <w:r w:rsidR="00AC29B6" w:rsidRPr="00C44E3E">
              <w:rPr>
                <w:sz w:val="22"/>
                <w:szCs w:val="22"/>
              </w:rPr>
              <w:t>istance</w:t>
            </w:r>
          </w:p>
        </w:tc>
        <w:tc>
          <w:tcPr>
            <w:tcW w:w="2790" w:type="dxa"/>
          </w:tcPr>
          <w:p w14:paraId="27AE0655" w14:textId="77777777" w:rsidR="008D050E" w:rsidRPr="00C44E3E" w:rsidRDefault="00000000" w:rsidP="00C9061B">
            <w:pPr>
              <w:jc w:val="center"/>
              <w:rPr>
                <w:sz w:val="22"/>
                <w:szCs w:val="22"/>
              </w:rPr>
            </w:pPr>
            <w:r w:rsidRPr="00C44E3E">
              <w:rPr>
                <w:sz w:val="22"/>
                <w:szCs w:val="22"/>
              </w:rPr>
              <w:t>62.6%</w:t>
            </w:r>
          </w:p>
        </w:tc>
        <w:tc>
          <w:tcPr>
            <w:tcW w:w="2785" w:type="dxa"/>
          </w:tcPr>
          <w:p w14:paraId="5A35BC53" w14:textId="77777777" w:rsidR="008D050E" w:rsidRPr="00C44E3E" w:rsidRDefault="00000000" w:rsidP="00C9061B">
            <w:pPr>
              <w:jc w:val="center"/>
              <w:rPr>
                <w:sz w:val="22"/>
                <w:szCs w:val="22"/>
              </w:rPr>
            </w:pPr>
            <w:r w:rsidRPr="00C44E3E">
              <w:rPr>
                <w:sz w:val="22"/>
                <w:szCs w:val="22"/>
              </w:rPr>
              <w:t>High Accuracy</w:t>
            </w:r>
          </w:p>
        </w:tc>
      </w:tr>
      <w:tr w:rsidR="008D050E" w:rsidRPr="00C44E3E" w14:paraId="4378DB01" w14:textId="77777777" w:rsidTr="00C9061B">
        <w:trPr>
          <w:trHeight w:val="352"/>
        </w:trPr>
        <w:tc>
          <w:tcPr>
            <w:tcW w:w="1525" w:type="dxa"/>
          </w:tcPr>
          <w:p w14:paraId="7AC18596" w14:textId="77777777" w:rsidR="008D050E" w:rsidRPr="00C44E3E" w:rsidRDefault="00000000" w:rsidP="00C9061B">
            <w:pPr>
              <w:jc w:val="center"/>
              <w:rPr>
                <w:sz w:val="22"/>
                <w:szCs w:val="22"/>
              </w:rPr>
            </w:pPr>
            <w:r w:rsidRPr="00C44E3E">
              <w:rPr>
                <w:sz w:val="22"/>
                <w:szCs w:val="22"/>
              </w:rPr>
              <w:t>9</w:t>
            </w:r>
          </w:p>
        </w:tc>
        <w:tc>
          <w:tcPr>
            <w:tcW w:w="1800" w:type="dxa"/>
          </w:tcPr>
          <w:p w14:paraId="6D2EBC7B" w14:textId="77777777" w:rsidR="008D050E" w:rsidRPr="00C44E3E" w:rsidRDefault="00000000" w:rsidP="00C9061B">
            <w:pPr>
              <w:jc w:val="center"/>
              <w:rPr>
                <w:sz w:val="22"/>
                <w:szCs w:val="22"/>
              </w:rPr>
            </w:pPr>
            <w:r w:rsidRPr="00C44E3E">
              <w:rPr>
                <w:sz w:val="22"/>
                <w:szCs w:val="22"/>
              </w:rPr>
              <w:t>Embedding</w:t>
            </w:r>
          </w:p>
        </w:tc>
        <w:tc>
          <w:tcPr>
            <w:tcW w:w="4415" w:type="dxa"/>
          </w:tcPr>
          <w:p w14:paraId="3501B797" w14:textId="77777777" w:rsidR="008D050E" w:rsidRPr="00C44E3E" w:rsidRDefault="00000000" w:rsidP="00C9061B">
            <w:pPr>
              <w:jc w:val="center"/>
              <w:rPr>
                <w:sz w:val="22"/>
                <w:szCs w:val="22"/>
              </w:rPr>
            </w:pPr>
            <w:r w:rsidRPr="00C44E3E">
              <w:rPr>
                <w:sz w:val="22"/>
                <w:szCs w:val="22"/>
              </w:rPr>
              <w:t>ADA-002+AP</w:t>
            </w:r>
          </w:p>
        </w:tc>
        <w:tc>
          <w:tcPr>
            <w:tcW w:w="2790" w:type="dxa"/>
          </w:tcPr>
          <w:p w14:paraId="1DECEDE8" w14:textId="77777777" w:rsidR="008D050E" w:rsidRPr="00C44E3E" w:rsidRDefault="00000000" w:rsidP="00C9061B">
            <w:pPr>
              <w:jc w:val="center"/>
              <w:rPr>
                <w:sz w:val="22"/>
                <w:szCs w:val="22"/>
              </w:rPr>
            </w:pPr>
            <w:r w:rsidRPr="00C44E3E">
              <w:rPr>
                <w:sz w:val="22"/>
                <w:szCs w:val="22"/>
              </w:rPr>
              <w:t>62.5%</w:t>
            </w:r>
          </w:p>
        </w:tc>
        <w:tc>
          <w:tcPr>
            <w:tcW w:w="2785" w:type="dxa"/>
          </w:tcPr>
          <w:p w14:paraId="256F8CCA" w14:textId="77777777" w:rsidR="008D050E" w:rsidRPr="00C44E3E" w:rsidRDefault="00000000" w:rsidP="00C9061B">
            <w:pPr>
              <w:jc w:val="center"/>
              <w:rPr>
                <w:sz w:val="22"/>
                <w:szCs w:val="22"/>
              </w:rPr>
            </w:pPr>
            <w:r w:rsidRPr="00C44E3E">
              <w:rPr>
                <w:sz w:val="22"/>
                <w:szCs w:val="22"/>
              </w:rPr>
              <w:t>High Accuracy</w:t>
            </w:r>
          </w:p>
        </w:tc>
      </w:tr>
      <w:tr w:rsidR="008D050E" w:rsidRPr="00C44E3E" w14:paraId="42841E65" w14:textId="77777777" w:rsidTr="00C9061B">
        <w:trPr>
          <w:trHeight w:val="352"/>
        </w:trPr>
        <w:tc>
          <w:tcPr>
            <w:tcW w:w="1525" w:type="dxa"/>
          </w:tcPr>
          <w:p w14:paraId="0E7682FE" w14:textId="77777777" w:rsidR="008D050E" w:rsidRPr="00C44E3E" w:rsidRDefault="00000000" w:rsidP="00C9061B">
            <w:pPr>
              <w:jc w:val="center"/>
              <w:rPr>
                <w:sz w:val="22"/>
                <w:szCs w:val="22"/>
              </w:rPr>
            </w:pPr>
            <w:r w:rsidRPr="00C44E3E">
              <w:rPr>
                <w:sz w:val="22"/>
                <w:szCs w:val="22"/>
              </w:rPr>
              <w:t>10</w:t>
            </w:r>
          </w:p>
        </w:tc>
        <w:tc>
          <w:tcPr>
            <w:tcW w:w="1800" w:type="dxa"/>
          </w:tcPr>
          <w:p w14:paraId="738C04A4" w14:textId="77777777" w:rsidR="008D050E" w:rsidRPr="00C44E3E" w:rsidRDefault="00000000" w:rsidP="00C9061B">
            <w:pPr>
              <w:jc w:val="center"/>
              <w:rPr>
                <w:sz w:val="22"/>
                <w:szCs w:val="22"/>
              </w:rPr>
            </w:pPr>
            <w:r w:rsidRPr="00C44E3E">
              <w:rPr>
                <w:sz w:val="22"/>
                <w:szCs w:val="22"/>
              </w:rPr>
              <w:t>Embedding</w:t>
            </w:r>
          </w:p>
        </w:tc>
        <w:tc>
          <w:tcPr>
            <w:tcW w:w="4415" w:type="dxa"/>
          </w:tcPr>
          <w:p w14:paraId="5D9AF486" w14:textId="02E7FD13" w:rsidR="008D050E" w:rsidRPr="00C44E3E" w:rsidRDefault="00000000" w:rsidP="00C9061B">
            <w:pPr>
              <w:jc w:val="center"/>
              <w:rPr>
                <w:sz w:val="22"/>
                <w:szCs w:val="22"/>
              </w:rPr>
            </w:pPr>
            <w:proofErr w:type="spellStart"/>
            <w:r w:rsidRPr="00C44E3E">
              <w:rPr>
                <w:sz w:val="22"/>
                <w:szCs w:val="22"/>
              </w:rPr>
              <w:t>nomic+Euclidean</w:t>
            </w:r>
            <w:proofErr w:type="spellEnd"/>
            <w:r w:rsidRPr="00C44E3E">
              <w:rPr>
                <w:sz w:val="22"/>
                <w:szCs w:val="22"/>
              </w:rPr>
              <w:t xml:space="preserve"> </w:t>
            </w:r>
            <w:r w:rsidR="00D06C0E" w:rsidRPr="00C44E3E">
              <w:rPr>
                <w:sz w:val="22"/>
                <w:szCs w:val="22"/>
              </w:rPr>
              <w:t>d</w:t>
            </w:r>
            <w:r w:rsidR="00AC29B6" w:rsidRPr="00C44E3E">
              <w:rPr>
                <w:sz w:val="22"/>
                <w:szCs w:val="22"/>
              </w:rPr>
              <w:t>istance</w:t>
            </w:r>
          </w:p>
        </w:tc>
        <w:tc>
          <w:tcPr>
            <w:tcW w:w="2790" w:type="dxa"/>
          </w:tcPr>
          <w:p w14:paraId="1CA39691" w14:textId="77777777" w:rsidR="008D050E" w:rsidRPr="00C44E3E" w:rsidRDefault="00000000" w:rsidP="00C9061B">
            <w:pPr>
              <w:jc w:val="center"/>
              <w:rPr>
                <w:sz w:val="22"/>
                <w:szCs w:val="22"/>
              </w:rPr>
            </w:pPr>
            <w:r w:rsidRPr="00C44E3E">
              <w:rPr>
                <w:sz w:val="22"/>
                <w:szCs w:val="22"/>
              </w:rPr>
              <w:t>60.8%</w:t>
            </w:r>
          </w:p>
        </w:tc>
        <w:tc>
          <w:tcPr>
            <w:tcW w:w="2785" w:type="dxa"/>
          </w:tcPr>
          <w:p w14:paraId="4AD40301" w14:textId="77777777" w:rsidR="008D050E" w:rsidRPr="00C44E3E" w:rsidRDefault="00000000" w:rsidP="00C9061B">
            <w:pPr>
              <w:jc w:val="center"/>
              <w:rPr>
                <w:sz w:val="22"/>
                <w:szCs w:val="22"/>
              </w:rPr>
            </w:pPr>
            <w:r w:rsidRPr="00C44E3E">
              <w:rPr>
                <w:sz w:val="22"/>
                <w:szCs w:val="22"/>
              </w:rPr>
              <w:t>High Accuracy</w:t>
            </w:r>
          </w:p>
        </w:tc>
      </w:tr>
      <w:tr w:rsidR="008D050E" w:rsidRPr="00C44E3E" w14:paraId="235F9B27" w14:textId="77777777" w:rsidTr="00C9061B">
        <w:trPr>
          <w:trHeight w:val="352"/>
        </w:trPr>
        <w:tc>
          <w:tcPr>
            <w:tcW w:w="1525" w:type="dxa"/>
          </w:tcPr>
          <w:p w14:paraId="618EEB25" w14:textId="77777777" w:rsidR="008D050E" w:rsidRPr="00C44E3E" w:rsidRDefault="00000000" w:rsidP="00C9061B">
            <w:pPr>
              <w:jc w:val="center"/>
              <w:rPr>
                <w:sz w:val="22"/>
                <w:szCs w:val="22"/>
              </w:rPr>
            </w:pPr>
            <w:r w:rsidRPr="00C44E3E">
              <w:rPr>
                <w:sz w:val="22"/>
                <w:szCs w:val="22"/>
              </w:rPr>
              <w:t>11</w:t>
            </w:r>
          </w:p>
        </w:tc>
        <w:tc>
          <w:tcPr>
            <w:tcW w:w="1800" w:type="dxa"/>
          </w:tcPr>
          <w:p w14:paraId="42DFDE35" w14:textId="77777777" w:rsidR="008D050E" w:rsidRPr="00C44E3E" w:rsidRDefault="00000000" w:rsidP="00C9061B">
            <w:pPr>
              <w:jc w:val="center"/>
              <w:rPr>
                <w:sz w:val="22"/>
                <w:szCs w:val="22"/>
              </w:rPr>
            </w:pPr>
            <w:r w:rsidRPr="00C44E3E">
              <w:rPr>
                <w:sz w:val="22"/>
                <w:szCs w:val="22"/>
              </w:rPr>
              <w:t>Embedding</w:t>
            </w:r>
          </w:p>
        </w:tc>
        <w:tc>
          <w:tcPr>
            <w:tcW w:w="4415" w:type="dxa"/>
          </w:tcPr>
          <w:p w14:paraId="215C6315" w14:textId="77777777" w:rsidR="008D050E" w:rsidRPr="00C44E3E" w:rsidRDefault="00000000" w:rsidP="00C9061B">
            <w:pPr>
              <w:jc w:val="center"/>
              <w:rPr>
                <w:sz w:val="22"/>
                <w:szCs w:val="22"/>
              </w:rPr>
            </w:pPr>
            <w:r w:rsidRPr="00C44E3E">
              <w:rPr>
                <w:sz w:val="22"/>
                <w:szCs w:val="22"/>
              </w:rPr>
              <w:t>ADA-002+K-means</w:t>
            </w:r>
          </w:p>
        </w:tc>
        <w:tc>
          <w:tcPr>
            <w:tcW w:w="2790" w:type="dxa"/>
          </w:tcPr>
          <w:p w14:paraId="7051EF92" w14:textId="77777777" w:rsidR="008D050E" w:rsidRPr="00C44E3E" w:rsidRDefault="00000000" w:rsidP="00C9061B">
            <w:pPr>
              <w:jc w:val="center"/>
              <w:rPr>
                <w:sz w:val="22"/>
                <w:szCs w:val="22"/>
              </w:rPr>
            </w:pPr>
            <w:r w:rsidRPr="00C44E3E">
              <w:rPr>
                <w:sz w:val="22"/>
                <w:szCs w:val="22"/>
              </w:rPr>
              <w:t>60.2%</w:t>
            </w:r>
          </w:p>
        </w:tc>
        <w:tc>
          <w:tcPr>
            <w:tcW w:w="2785" w:type="dxa"/>
          </w:tcPr>
          <w:p w14:paraId="1260B72B" w14:textId="77777777" w:rsidR="008D050E" w:rsidRPr="00C44E3E" w:rsidRDefault="00000000" w:rsidP="00C9061B">
            <w:pPr>
              <w:jc w:val="center"/>
              <w:rPr>
                <w:sz w:val="22"/>
                <w:szCs w:val="22"/>
              </w:rPr>
            </w:pPr>
            <w:r w:rsidRPr="00C44E3E">
              <w:rPr>
                <w:sz w:val="22"/>
                <w:szCs w:val="22"/>
              </w:rPr>
              <w:t>High Accuracy</w:t>
            </w:r>
          </w:p>
        </w:tc>
      </w:tr>
      <w:tr w:rsidR="008D050E" w:rsidRPr="00C44E3E" w14:paraId="2FE1877F" w14:textId="77777777" w:rsidTr="00C9061B">
        <w:trPr>
          <w:trHeight w:val="352"/>
        </w:trPr>
        <w:tc>
          <w:tcPr>
            <w:tcW w:w="1525" w:type="dxa"/>
          </w:tcPr>
          <w:p w14:paraId="25CFF94B" w14:textId="77777777" w:rsidR="008D050E" w:rsidRPr="00C44E3E" w:rsidRDefault="00000000" w:rsidP="00C9061B">
            <w:pPr>
              <w:jc w:val="center"/>
              <w:rPr>
                <w:sz w:val="22"/>
                <w:szCs w:val="22"/>
              </w:rPr>
            </w:pPr>
            <w:r w:rsidRPr="00C44E3E">
              <w:rPr>
                <w:sz w:val="22"/>
                <w:szCs w:val="22"/>
              </w:rPr>
              <w:t>12</w:t>
            </w:r>
          </w:p>
        </w:tc>
        <w:tc>
          <w:tcPr>
            <w:tcW w:w="1800" w:type="dxa"/>
          </w:tcPr>
          <w:p w14:paraId="369B68B8" w14:textId="77777777" w:rsidR="008D050E" w:rsidRPr="00C44E3E" w:rsidRDefault="00000000" w:rsidP="00C9061B">
            <w:pPr>
              <w:jc w:val="center"/>
              <w:rPr>
                <w:sz w:val="22"/>
                <w:szCs w:val="22"/>
              </w:rPr>
            </w:pPr>
            <w:r w:rsidRPr="00C44E3E">
              <w:rPr>
                <w:sz w:val="22"/>
                <w:szCs w:val="22"/>
              </w:rPr>
              <w:t>Embedding</w:t>
            </w:r>
          </w:p>
        </w:tc>
        <w:tc>
          <w:tcPr>
            <w:tcW w:w="4415" w:type="dxa"/>
          </w:tcPr>
          <w:p w14:paraId="030D36B6" w14:textId="0E278B0C" w:rsidR="008D050E" w:rsidRPr="00C44E3E" w:rsidRDefault="00000000" w:rsidP="00C9061B">
            <w:pPr>
              <w:jc w:val="center"/>
              <w:rPr>
                <w:sz w:val="22"/>
                <w:szCs w:val="22"/>
              </w:rPr>
            </w:pPr>
            <w:r w:rsidRPr="00C44E3E">
              <w:rPr>
                <w:sz w:val="22"/>
                <w:szCs w:val="22"/>
              </w:rPr>
              <w:t xml:space="preserve">e5-large-v2+Euclidean </w:t>
            </w:r>
            <w:r w:rsidR="00D06C0E" w:rsidRPr="00C44E3E">
              <w:rPr>
                <w:sz w:val="22"/>
                <w:szCs w:val="22"/>
              </w:rPr>
              <w:t>d</w:t>
            </w:r>
            <w:r w:rsidR="00AC29B6" w:rsidRPr="00C44E3E">
              <w:rPr>
                <w:sz w:val="22"/>
                <w:szCs w:val="22"/>
              </w:rPr>
              <w:t>istance</w:t>
            </w:r>
          </w:p>
        </w:tc>
        <w:tc>
          <w:tcPr>
            <w:tcW w:w="2790" w:type="dxa"/>
          </w:tcPr>
          <w:p w14:paraId="2CF88BC1" w14:textId="77777777" w:rsidR="008D050E" w:rsidRPr="00C44E3E" w:rsidRDefault="00000000" w:rsidP="00C9061B">
            <w:pPr>
              <w:jc w:val="center"/>
              <w:rPr>
                <w:sz w:val="22"/>
                <w:szCs w:val="22"/>
              </w:rPr>
            </w:pPr>
            <w:r w:rsidRPr="00C44E3E">
              <w:rPr>
                <w:sz w:val="22"/>
                <w:szCs w:val="22"/>
              </w:rPr>
              <w:t>58.7%</w:t>
            </w:r>
          </w:p>
        </w:tc>
        <w:tc>
          <w:tcPr>
            <w:tcW w:w="2785" w:type="dxa"/>
          </w:tcPr>
          <w:p w14:paraId="56164853" w14:textId="77777777" w:rsidR="008D050E" w:rsidRPr="00C44E3E" w:rsidRDefault="00000000" w:rsidP="00C9061B">
            <w:pPr>
              <w:jc w:val="center"/>
              <w:rPr>
                <w:sz w:val="22"/>
                <w:szCs w:val="22"/>
              </w:rPr>
            </w:pPr>
            <w:r w:rsidRPr="00C44E3E">
              <w:rPr>
                <w:sz w:val="22"/>
                <w:szCs w:val="22"/>
              </w:rPr>
              <w:t>Intermediate Accuracy</w:t>
            </w:r>
          </w:p>
        </w:tc>
      </w:tr>
      <w:tr w:rsidR="008D050E" w:rsidRPr="00C44E3E" w14:paraId="261E8ECF" w14:textId="77777777" w:rsidTr="00C9061B">
        <w:trPr>
          <w:trHeight w:val="352"/>
        </w:trPr>
        <w:tc>
          <w:tcPr>
            <w:tcW w:w="1525" w:type="dxa"/>
          </w:tcPr>
          <w:p w14:paraId="7A17E9D3" w14:textId="77777777" w:rsidR="008D050E" w:rsidRPr="00C44E3E" w:rsidRDefault="00000000" w:rsidP="00C9061B">
            <w:pPr>
              <w:jc w:val="center"/>
              <w:rPr>
                <w:sz w:val="22"/>
                <w:szCs w:val="22"/>
              </w:rPr>
            </w:pPr>
            <w:r w:rsidRPr="00C44E3E">
              <w:rPr>
                <w:sz w:val="22"/>
                <w:szCs w:val="22"/>
              </w:rPr>
              <w:t>13</w:t>
            </w:r>
          </w:p>
        </w:tc>
        <w:tc>
          <w:tcPr>
            <w:tcW w:w="1800" w:type="dxa"/>
          </w:tcPr>
          <w:p w14:paraId="027249EE" w14:textId="77777777" w:rsidR="008D050E" w:rsidRPr="00C44E3E" w:rsidRDefault="00000000" w:rsidP="00C9061B">
            <w:pPr>
              <w:jc w:val="center"/>
              <w:rPr>
                <w:sz w:val="22"/>
                <w:szCs w:val="22"/>
              </w:rPr>
            </w:pPr>
            <w:r w:rsidRPr="00C44E3E">
              <w:rPr>
                <w:sz w:val="22"/>
                <w:szCs w:val="22"/>
              </w:rPr>
              <w:t>Embedding</w:t>
            </w:r>
          </w:p>
        </w:tc>
        <w:tc>
          <w:tcPr>
            <w:tcW w:w="4415" w:type="dxa"/>
          </w:tcPr>
          <w:p w14:paraId="758ACFC1" w14:textId="1ADC1F12" w:rsidR="008D050E" w:rsidRPr="00C44E3E" w:rsidRDefault="00000000" w:rsidP="00C9061B">
            <w:pPr>
              <w:jc w:val="center"/>
              <w:rPr>
                <w:sz w:val="22"/>
                <w:szCs w:val="22"/>
              </w:rPr>
            </w:pPr>
            <w:r w:rsidRPr="00C44E3E">
              <w:rPr>
                <w:sz w:val="22"/>
                <w:szCs w:val="22"/>
              </w:rPr>
              <w:t xml:space="preserve">all-roberta-large-v1+Euclidean </w:t>
            </w:r>
            <w:r w:rsidR="00D06C0E" w:rsidRPr="00C44E3E">
              <w:rPr>
                <w:sz w:val="22"/>
                <w:szCs w:val="22"/>
              </w:rPr>
              <w:t>d</w:t>
            </w:r>
            <w:r w:rsidR="00AC29B6" w:rsidRPr="00C44E3E">
              <w:rPr>
                <w:sz w:val="22"/>
                <w:szCs w:val="22"/>
              </w:rPr>
              <w:t>istance</w:t>
            </w:r>
          </w:p>
        </w:tc>
        <w:tc>
          <w:tcPr>
            <w:tcW w:w="2790" w:type="dxa"/>
          </w:tcPr>
          <w:p w14:paraId="695103F8" w14:textId="77777777" w:rsidR="008D050E" w:rsidRPr="00C44E3E" w:rsidRDefault="00000000" w:rsidP="00C9061B">
            <w:pPr>
              <w:jc w:val="center"/>
              <w:rPr>
                <w:sz w:val="22"/>
                <w:szCs w:val="22"/>
              </w:rPr>
            </w:pPr>
            <w:r w:rsidRPr="00C44E3E">
              <w:rPr>
                <w:sz w:val="22"/>
                <w:szCs w:val="22"/>
              </w:rPr>
              <w:t>58.6%</w:t>
            </w:r>
          </w:p>
        </w:tc>
        <w:tc>
          <w:tcPr>
            <w:tcW w:w="2785" w:type="dxa"/>
          </w:tcPr>
          <w:p w14:paraId="64121E3A" w14:textId="77777777" w:rsidR="008D050E" w:rsidRPr="00C44E3E" w:rsidRDefault="00000000" w:rsidP="00C9061B">
            <w:pPr>
              <w:jc w:val="center"/>
              <w:rPr>
                <w:sz w:val="22"/>
                <w:szCs w:val="22"/>
              </w:rPr>
            </w:pPr>
            <w:r w:rsidRPr="00C44E3E">
              <w:rPr>
                <w:sz w:val="22"/>
                <w:szCs w:val="22"/>
              </w:rPr>
              <w:t>Intermediate Accuracy</w:t>
            </w:r>
          </w:p>
        </w:tc>
      </w:tr>
      <w:tr w:rsidR="008D050E" w:rsidRPr="00C44E3E" w14:paraId="4AEDDCA1" w14:textId="77777777" w:rsidTr="00C9061B">
        <w:trPr>
          <w:trHeight w:val="352"/>
        </w:trPr>
        <w:tc>
          <w:tcPr>
            <w:tcW w:w="1525" w:type="dxa"/>
          </w:tcPr>
          <w:p w14:paraId="7D5958B6" w14:textId="77777777" w:rsidR="008D050E" w:rsidRPr="00C44E3E" w:rsidRDefault="00000000" w:rsidP="00C9061B">
            <w:pPr>
              <w:jc w:val="center"/>
              <w:rPr>
                <w:sz w:val="22"/>
                <w:szCs w:val="22"/>
              </w:rPr>
            </w:pPr>
            <w:r w:rsidRPr="00C44E3E">
              <w:rPr>
                <w:sz w:val="22"/>
                <w:szCs w:val="22"/>
              </w:rPr>
              <w:t>14</w:t>
            </w:r>
          </w:p>
        </w:tc>
        <w:tc>
          <w:tcPr>
            <w:tcW w:w="1800" w:type="dxa"/>
          </w:tcPr>
          <w:p w14:paraId="67AD4330" w14:textId="77777777" w:rsidR="008D050E" w:rsidRPr="00C44E3E" w:rsidRDefault="00000000" w:rsidP="00C9061B">
            <w:pPr>
              <w:jc w:val="center"/>
              <w:rPr>
                <w:sz w:val="22"/>
                <w:szCs w:val="22"/>
              </w:rPr>
            </w:pPr>
            <w:r w:rsidRPr="00C44E3E">
              <w:rPr>
                <w:sz w:val="22"/>
                <w:szCs w:val="22"/>
              </w:rPr>
              <w:t>Embedding</w:t>
            </w:r>
          </w:p>
        </w:tc>
        <w:tc>
          <w:tcPr>
            <w:tcW w:w="4415" w:type="dxa"/>
          </w:tcPr>
          <w:p w14:paraId="7CF7790D" w14:textId="75C57600" w:rsidR="008D050E" w:rsidRPr="00C44E3E" w:rsidRDefault="00000000" w:rsidP="00C9061B">
            <w:pPr>
              <w:jc w:val="center"/>
              <w:rPr>
                <w:sz w:val="22"/>
                <w:szCs w:val="22"/>
              </w:rPr>
            </w:pPr>
            <w:r w:rsidRPr="00C44E3E">
              <w:rPr>
                <w:sz w:val="22"/>
                <w:szCs w:val="22"/>
              </w:rPr>
              <w:t xml:space="preserve">gtr-t5-large+Euclidean </w:t>
            </w:r>
            <w:r w:rsidR="00D06C0E" w:rsidRPr="00C44E3E">
              <w:rPr>
                <w:sz w:val="22"/>
                <w:szCs w:val="22"/>
              </w:rPr>
              <w:t>d</w:t>
            </w:r>
            <w:r w:rsidR="00AC29B6" w:rsidRPr="00C44E3E">
              <w:rPr>
                <w:sz w:val="22"/>
                <w:szCs w:val="22"/>
              </w:rPr>
              <w:t>istance</w:t>
            </w:r>
          </w:p>
        </w:tc>
        <w:tc>
          <w:tcPr>
            <w:tcW w:w="2790" w:type="dxa"/>
          </w:tcPr>
          <w:p w14:paraId="3CEBE826" w14:textId="77777777" w:rsidR="008D050E" w:rsidRPr="00C44E3E" w:rsidRDefault="00000000" w:rsidP="00C9061B">
            <w:pPr>
              <w:jc w:val="center"/>
              <w:rPr>
                <w:sz w:val="22"/>
                <w:szCs w:val="22"/>
              </w:rPr>
            </w:pPr>
            <w:r w:rsidRPr="00C44E3E">
              <w:rPr>
                <w:sz w:val="22"/>
                <w:szCs w:val="22"/>
              </w:rPr>
              <w:t>57%</w:t>
            </w:r>
          </w:p>
        </w:tc>
        <w:tc>
          <w:tcPr>
            <w:tcW w:w="2785" w:type="dxa"/>
          </w:tcPr>
          <w:p w14:paraId="4135E062" w14:textId="77777777" w:rsidR="008D050E" w:rsidRPr="00C44E3E" w:rsidRDefault="00000000" w:rsidP="00C9061B">
            <w:pPr>
              <w:jc w:val="center"/>
              <w:rPr>
                <w:sz w:val="22"/>
                <w:szCs w:val="22"/>
              </w:rPr>
            </w:pPr>
            <w:r w:rsidRPr="00C44E3E">
              <w:rPr>
                <w:sz w:val="22"/>
                <w:szCs w:val="22"/>
              </w:rPr>
              <w:t>Intermediate Accuracy</w:t>
            </w:r>
          </w:p>
        </w:tc>
      </w:tr>
      <w:tr w:rsidR="008D050E" w:rsidRPr="00C44E3E" w14:paraId="679349DE" w14:textId="77777777" w:rsidTr="00C9061B">
        <w:trPr>
          <w:trHeight w:val="352"/>
        </w:trPr>
        <w:tc>
          <w:tcPr>
            <w:tcW w:w="1525" w:type="dxa"/>
          </w:tcPr>
          <w:p w14:paraId="2235DBD7" w14:textId="77777777" w:rsidR="008D050E" w:rsidRPr="00C44E3E" w:rsidRDefault="00000000" w:rsidP="00C9061B">
            <w:pPr>
              <w:jc w:val="center"/>
              <w:rPr>
                <w:sz w:val="22"/>
                <w:szCs w:val="22"/>
              </w:rPr>
            </w:pPr>
            <w:r w:rsidRPr="00C44E3E">
              <w:rPr>
                <w:sz w:val="22"/>
                <w:szCs w:val="22"/>
              </w:rPr>
              <w:t>15</w:t>
            </w:r>
          </w:p>
        </w:tc>
        <w:tc>
          <w:tcPr>
            <w:tcW w:w="1800" w:type="dxa"/>
          </w:tcPr>
          <w:p w14:paraId="073F884C" w14:textId="77777777" w:rsidR="008D050E" w:rsidRPr="00C44E3E" w:rsidRDefault="00000000" w:rsidP="00C9061B">
            <w:pPr>
              <w:jc w:val="center"/>
              <w:rPr>
                <w:sz w:val="22"/>
                <w:szCs w:val="22"/>
              </w:rPr>
            </w:pPr>
            <w:r w:rsidRPr="00C44E3E">
              <w:rPr>
                <w:sz w:val="22"/>
                <w:szCs w:val="22"/>
              </w:rPr>
              <w:t>Embedding</w:t>
            </w:r>
          </w:p>
        </w:tc>
        <w:tc>
          <w:tcPr>
            <w:tcW w:w="4415" w:type="dxa"/>
          </w:tcPr>
          <w:p w14:paraId="2B5C8023" w14:textId="22DEF1B7" w:rsidR="008D050E" w:rsidRPr="00C44E3E" w:rsidRDefault="00000000" w:rsidP="00C9061B">
            <w:pPr>
              <w:jc w:val="center"/>
              <w:rPr>
                <w:sz w:val="22"/>
                <w:szCs w:val="22"/>
              </w:rPr>
            </w:pPr>
            <w:r w:rsidRPr="00C44E3E">
              <w:rPr>
                <w:sz w:val="22"/>
                <w:szCs w:val="22"/>
              </w:rPr>
              <w:t xml:space="preserve">embed-english-v2.0+Euclidean </w:t>
            </w:r>
            <w:r w:rsidR="00D06C0E" w:rsidRPr="00C44E3E">
              <w:rPr>
                <w:sz w:val="22"/>
                <w:szCs w:val="22"/>
              </w:rPr>
              <w:t>d</w:t>
            </w:r>
            <w:r w:rsidR="00AC29B6" w:rsidRPr="00C44E3E">
              <w:rPr>
                <w:sz w:val="22"/>
                <w:szCs w:val="22"/>
              </w:rPr>
              <w:t>istance</w:t>
            </w:r>
          </w:p>
        </w:tc>
        <w:tc>
          <w:tcPr>
            <w:tcW w:w="2790" w:type="dxa"/>
          </w:tcPr>
          <w:p w14:paraId="16AC7EDB" w14:textId="77777777" w:rsidR="008D050E" w:rsidRPr="00C44E3E" w:rsidRDefault="00000000" w:rsidP="00C9061B">
            <w:pPr>
              <w:jc w:val="center"/>
              <w:rPr>
                <w:sz w:val="22"/>
                <w:szCs w:val="22"/>
              </w:rPr>
            </w:pPr>
            <w:r w:rsidRPr="00C44E3E">
              <w:rPr>
                <w:sz w:val="22"/>
                <w:szCs w:val="22"/>
              </w:rPr>
              <w:t>53.5%</w:t>
            </w:r>
          </w:p>
        </w:tc>
        <w:tc>
          <w:tcPr>
            <w:tcW w:w="2785" w:type="dxa"/>
          </w:tcPr>
          <w:p w14:paraId="728B5D9D" w14:textId="77777777" w:rsidR="008D050E" w:rsidRPr="00C44E3E" w:rsidRDefault="00000000" w:rsidP="00C9061B">
            <w:pPr>
              <w:jc w:val="center"/>
              <w:rPr>
                <w:sz w:val="22"/>
                <w:szCs w:val="22"/>
              </w:rPr>
            </w:pPr>
            <w:r w:rsidRPr="00C44E3E">
              <w:rPr>
                <w:sz w:val="22"/>
                <w:szCs w:val="22"/>
              </w:rPr>
              <w:t>Intermediate Accuracy</w:t>
            </w:r>
          </w:p>
        </w:tc>
      </w:tr>
      <w:tr w:rsidR="008D050E" w:rsidRPr="00C44E3E" w14:paraId="6834A112" w14:textId="77777777" w:rsidTr="00C9061B">
        <w:trPr>
          <w:trHeight w:val="352"/>
        </w:trPr>
        <w:tc>
          <w:tcPr>
            <w:tcW w:w="1525" w:type="dxa"/>
          </w:tcPr>
          <w:p w14:paraId="1885B0D4" w14:textId="77777777" w:rsidR="008D050E" w:rsidRPr="00C44E3E" w:rsidRDefault="00000000" w:rsidP="00C9061B">
            <w:pPr>
              <w:jc w:val="center"/>
              <w:rPr>
                <w:sz w:val="22"/>
                <w:szCs w:val="22"/>
              </w:rPr>
            </w:pPr>
            <w:r w:rsidRPr="00C44E3E">
              <w:rPr>
                <w:sz w:val="22"/>
                <w:szCs w:val="22"/>
              </w:rPr>
              <w:t>16</w:t>
            </w:r>
          </w:p>
        </w:tc>
        <w:tc>
          <w:tcPr>
            <w:tcW w:w="1800" w:type="dxa"/>
          </w:tcPr>
          <w:p w14:paraId="5BDD6D10" w14:textId="77777777" w:rsidR="008D050E" w:rsidRPr="00C44E3E" w:rsidRDefault="00000000" w:rsidP="00C9061B">
            <w:pPr>
              <w:jc w:val="center"/>
              <w:rPr>
                <w:sz w:val="22"/>
                <w:szCs w:val="22"/>
              </w:rPr>
            </w:pPr>
            <w:r w:rsidRPr="00C44E3E">
              <w:rPr>
                <w:sz w:val="22"/>
                <w:szCs w:val="22"/>
              </w:rPr>
              <w:t>Embedding</w:t>
            </w:r>
          </w:p>
        </w:tc>
        <w:tc>
          <w:tcPr>
            <w:tcW w:w="4415" w:type="dxa"/>
          </w:tcPr>
          <w:p w14:paraId="58ADD38E" w14:textId="36E692B3" w:rsidR="008D050E" w:rsidRPr="00C44E3E" w:rsidRDefault="00000000" w:rsidP="00C9061B">
            <w:pPr>
              <w:jc w:val="center"/>
              <w:rPr>
                <w:sz w:val="22"/>
                <w:szCs w:val="22"/>
              </w:rPr>
            </w:pPr>
            <w:proofErr w:type="spellStart"/>
            <w:r w:rsidRPr="00C44E3E">
              <w:rPr>
                <w:sz w:val="22"/>
                <w:szCs w:val="22"/>
              </w:rPr>
              <w:t>SapBERT+Euclidean</w:t>
            </w:r>
            <w:proofErr w:type="spellEnd"/>
            <w:r w:rsidRPr="00C44E3E">
              <w:rPr>
                <w:sz w:val="22"/>
                <w:szCs w:val="22"/>
              </w:rPr>
              <w:t xml:space="preserve"> </w:t>
            </w:r>
            <w:r w:rsidR="00D06C0E" w:rsidRPr="00C44E3E">
              <w:rPr>
                <w:sz w:val="22"/>
                <w:szCs w:val="22"/>
              </w:rPr>
              <w:t>d</w:t>
            </w:r>
            <w:r w:rsidR="00AC29B6" w:rsidRPr="00C44E3E">
              <w:rPr>
                <w:sz w:val="22"/>
                <w:szCs w:val="22"/>
              </w:rPr>
              <w:t>istance</w:t>
            </w:r>
          </w:p>
        </w:tc>
        <w:tc>
          <w:tcPr>
            <w:tcW w:w="2790" w:type="dxa"/>
          </w:tcPr>
          <w:p w14:paraId="1F99D923" w14:textId="77777777" w:rsidR="008D050E" w:rsidRPr="00C44E3E" w:rsidRDefault="00000000" w:rsidP="00C9061B">
            <w:pPr>
              <w:jc w:val="center"/>
              <w:rPr>
                <w:sz w:val="22"/>
                <w:szCs w:val="22"/>
              </w:rPr>
            </w:pPr>
            <w:r w:rsidRPr="00C44E3E">
              <w:rPr>
                <w:sz w:val="22"/>
                <w:szCs w:val="22"/>
              </w:rPr>
              <w:t>51.7%</w:t>
            </w:r>
          </w:p>
        </w:tc>
        <w:tc>
          <w:tcPr>
            <w:tcW w:w="2785" w:type="dxa"/>
          </w:tcPr>
          <w:p w14:paraId="6C2BD26D" w14:textId="77777777" w:rsidR="008D050E" w:rsidRPr="00C44E3E" w:rsidRDefault="00000000" w:rsidP="00C9061B">
            <w:pPr>
              <w:jc w:val="center"/>
              <w:rPr>
                <w:sz w:val="22"/>
                <w:szCs w:val="22"/>
              </w:rPr>
            </w:pPr>
            <w:r w:rsidRPr="00C44E3E">
              <w:rPr>
                <w:sz w:val="22"/>
                <w:szCs w:val="22"/>
              </w:rPr>
              <w:t>Intermediate Accuracy</w:t>
            </w:r>
          </w:p>
        </w:tc>
      </w:tr>
      <w:tr w:rsidR="008D050E" w:rsidRPr="00C44E3E" w14:paraId="28AEF5E5" w14:textId="77777777" w:rsidTr="00C9061B">
        <w:trPr>
          <w:trHeight w:val="352"/>
        </w:trPr>
        <w:tc>
          <w:tcPr>
            <w:tcW w:w="1525" w:type="dxa"/>
          </w:tcPr>
          <w:p w14:paraId="46142AF2" w14:textId="77777777" w:rsidR="008D050E" w:rsidRPr="00C44E3E" w:rsidRDefault="00000000" w:rsidP="00C9061B">
            <w:pPr>
              <w:jc w:val="center"/>
              <w:rPr>
                <w:sz w:val="22"/>
                <w:szCs w:val="22"/>
              </w:rPr>
            </w:pPr>
            <w:r w:rsidRPr="00C44E3E">
              <w:rPr>
                <w:sz w:val="22"/>
                <w:szCs w:val="22"/>
              </w:rPr>
              <w:t>17</w:t>
            </w:r>
          </w:p>
        </w:tc>
        <w:tc>
          <w:tcPr>
            <w:tcW w:w="1800" w:type="dxa"/>
          </w:tcPr>
          <w:p w14:paraId="0EC065FA" w14:textId="77777777" w:rsidR="008D050E" w:rsidRPr="00C44E3E" w:rsidRDefault="00000000" w:rsidP="00C9061B">
            <w:pPr>
              <w:jc w:val="center"/>
              <w:rPr>
                <w:sz w:val="22"/>
                <w:szCs w:val="22"/>
              </w:rPr>
            </w:pPr>
            <w:r w:rsidRPr="00C44E3E">
              <w:rPr>
                <w:sz w:val="22"/>
                <w:szCs w:val="22"/>
              </w:rPr>
              <w:t>Embedding</w:t>
            </w:r>
          </w:p>
        </w:tc>
        <w:tc>
          <w:tcPr>
            <w:tcW w:w="4415" w:type="dxa"/>
          </w:tcPr>
          <w:p w14:paraId="0614D60E" w14:textId="1F459092" w:rsidR="008D050E" w:rsidRPr="00C44E3E" w:rsidRDefault="00000000" w:rsidP="00C9061B">
            <w:pPr>
              <w:jc w:val="center"/>
              <w:rPr>
                <w:sz w:val="22"/>
                <w:szCs w:val="22"/>
              </w:rPr>
            </w:pPr>
            <w:proofErr w:type="spellStart"/>
            <w:r w:rsidRPr="00C44E3E">
              <w:rPr>
                <w:sz w:val="22"/>
                <w:szCs w:val="22"/>
              </w:rPr>
              <w:t>ClinicalBERT+Euclidean</w:t>
            </w:r>
            <w:proofErr w:type="spellEnd"/>
            <w:r w:rsidRPr="00C44E3E">
              <w:rPr>
                <w:sz w:val="22"/>
                <w:szCs w:val="22"/>
              </w:rPr>
              <w:t xml:space="preserve"> </w:t>
            </w:r>
            <w:r w:rsidR="00D06C0E" w:rsidRPr="00C44E3E">
              <w:rPr>
                <w:sz w:val="22"/>
                <w:szCs w:val="22"/>
              </w:rPr>
              <w:t>d</w:t>
            </w:r>
            <w:r w:rsidR="00AC29B6" w:rsidRPr="00C44E3E">
              <w:rPr>
                <w:sz w:val="22"/>
                <w:szCs w:val="22"/>
              </w:rPr>
              <w:t>istance</w:t>
            </w:r>
          </w:p>
        </w:tc>
        <w:tc>
          <w:tcPr>
            <w:tcW w:w="2790" w:type="dxa"/>
          </w:tcPr>
          <w:p w14:paraId="68648D55" w14:textId="77777777" w:rsidR="008D050E" w:rsidRPr="00C44E3E" w:rsidRDefault="00000000" w:rsidP="00C9061B">
            <w:pPr>
              <w:jc w:val="center"/>
              <w:rPr>
                <w:sz w:val="22"/>
                <w:szCs w:val="22"/>
              </w:rPr>
            </w:pPr>
            <w:r w:rsidRPr="00C44E3E">
              <w:rPr>
                <w:sz w:val="22"/>
                <w:szCs w:val="22"/>
              </w:rPr>
              <w:t>40%</w:t>
            </w:r>
          </w:p>
        </w:tc>
        <w:tc>
          <w:tcPr>
            <w:tcW w:w="2785" w:type="dxa"/>
          </w:tcPr>
          <w:p w14:paraId="748EE332" w14:textId="77777777" w:rsidR="008D050E" w:rsidRPr="00C44E3E" w:rsidRDefault="00000000" w:rsidP="00C9061B">
            <w:pPr>
              <w:jc w:val="center"/>
              <w:rPr>
                <w:sz w:val="22"/>
                <w:szCs w:val="22"/>
              </w:rPr>
            </w:pPr>
            <w:r w:rsidRPr="00C44E3E">
              <w:rPr>
                <w:sz w:val="22"/>
                <w:szCs w:val="22"/>
              </w:rPr>
              <w:t>Low Accuracy</w:t>
            </w:r>
          </w:p>
        </w:tc>
      </w:tr>
      <w:tr w:rsidR="008D050E" w:rsidRPr="00C44E3E" w14:paraId="0BAC9F83" w14:textId="77777777" w:rsidTr="00C9061B">
        <w:trPr>
          <w:trHeight w:val="352"/>
        </w:trPr>
        <w:tc>
          <w:tcPr>
            <w:tcW w:w="1525" w:type="dxa"/>
          </w:tcPr>
          <w:p w14:paraId="5B1C07EA" w14:textId="77777777" w:rsidR="008D050E" w:rsidRPr="00C44E3E" w:rsidRDefault="00000000" w:rsidP="00C9061B">
            <w:pPr>
              <w:jc w:val="center"/>
              <w:rPr>
                <w:sz w:val="22"/>
                <w:szCs w:val="22"/>
              </w:rPr>
            </w:pPr>
            <w:r w:rsidRPr="00C44E3E">
              <w:rPr>
                <w:sz w:val="22"/>
                <w:szCs w:val="22"/>
              </w:rPr>
              <w:t>18</w:t>
            </w:r>
          </w:p>
        </w:tc>
        <w:tc>
          <w:tcPr>
            <w:tcW w:w="1800" w:type="dxa"/>
          </w:tcPr>
          <w:p w14:paraId="5D687EE9" w14:textId="77777777" w:rsidR="008D050E" w:rsidRPr="00C44E3E" w:rsidRDefault="00000000" w:rsidP="00C9061B">
            <w:pPr>
              <w:jc w:val="center"/>
              <w:rPr>
                <w:sz w:val="22"/>
                <w:szCs w:val="22"/>
              </w:rPr>
            </w:pPr>
            <w:r w:rsidRPr="00C44E3E">
              <w:rPr>
                <w:sz w:val="22"/>
                <w:szCs w:val="22"/>
              </w:rPr>
              <w:t>Embedding</w:t>
            </w:r>
          </w:p>
        </w:tc>
        <w:tc>
          <w:tcPr>
            <w:tcW w:w="4415" w:type="dxa"/>
          </w:tcPr>
          <w:p w14:paraId="0CD9A7DC" w14:textId="16DD51A4" w:rsidR="008D050E" w:rsidRPr="00C44E3E" w:rsidRDefault="00000000" w:rsidP="00C9061B">
            <w:pPr>
              <w:jc w:val="center"/>
              <w:rPr>
                <w:sz w:val="22"/>
                <w:szCs w:val="22"/>
              </w:rPr>
            </w:pPr>
            <w:proofErr w:type="spellStart"/>
            <w:r w:rsidRPr="00C44E3E">
              <w:rPr>
                <w:sz w:val="22"/>
                <w:szCs w:val="22"/>
              </w:rPr>
              <w:t>BioGPT+Euclidean</w:t>
            </w:r>
            <w:proofErr w:type="spellEnd"/>
            <w:r w:rsidRPr="00C44E3E">
              <w:rPr>
                <w:sz w:val="22"/>
                <w:szCs w:val="22"/>
              </w:rPr>
              <w:t xml:space="preserve"> </w:t>
            </w:r>
            <w:r w:rsidR="00D22239" w:rsidRPr="00C44E3E">
              <w:rPr>
                <w:sz w:val="22"/>
                <w:szCs w:val="22"/>
              </w:rPr>
              <w:t>d</w:t>
            </w:r>
            <w:r w:rsidR="00AC29B6" w:rsidRPr="00C44E3E">
              <w:rPr>
                <w:sz w:val="22"/>
                <w:szCs w:val="22"/>
              </w:rPr>
              <w:t>istance</w:t>
            </w:r>
          </w:p>
        </w:tc>
        <w:tc>
          <w:tcPr>
            <w:tcW w:w="2790" w:type="dxa"/>
          </w:tcPr>
          <w:p w14:paraId="15095607" w14:textId="77777777" w:rsidR="008D050E" w:rsidRPr="00C44E3E" w:rsidRDefault="00000000" w:rsidP="00C9061B">
            <w:pPr>
              <w:jc w:val="center"/>
              <w:rPr>
                <w:sz w:val="22"/>
                <w:szCs w:val="22"/>
              </w:rPr>
            </w:pPr>
            <w:r w:rsidRPr="00C44E3E">
              <w:rPr>
                <w:sz w:val="22"/>
                <w:szCs w:val="22"/>
              </w:rPr>
              <w:t>39.7%</w:t>
            </w:r>
          </w:p>
        </w:tc>
        <w:tc>
          <w:tcPr>
            <w:tcW w:w="2785" w:type="dxa"/>
          </w:tcPr>
          <w:p w14:paraId="2235F960" w14:textId="77777777" w:rsidR="008D050E" w:rsidRPr="00C44E3E" w:rsidRDefault="00000000" w:rsidP="00C9061B">
            <w:pPr>
              <w:jc w:val="center"/>
              <w:rPr>
                <w:sz w:val="22"/>
                <w:szCs w:val="22"/>
              </w:rPr>
            </w:pPr>
            <w:r w:rsidRPr="00C44E3E">
              <w:rPr>
                <w:sz w:val="22"/>
                <w:szCs w:val="22"/>
              </w:rPr>
              <w:t>Low Accuracy</w:t>
            </w:r>
          </w:p>
        </w:tc>
      </w:tr>
      <w:tr w:rsidR="008D050E" w:rsidRPr="00C44E3E" w14:paraId="61BC1779" w14:textId="77777777" w:rsidTr="00C9061B">
        <w:trPr>
          <w:trHeight w:val="352"/>
        </w:trPr>
        <w:tc>
          <w:tcPr>
            <w:tcW w:w="1525" w:type="dxa"/>
          </w:tcPr>
          <w:p w14:paraId="78700A93" w14:textId="77777777" w:rsidR="008D050E" w:rsidRPr="00C44E3E" w:rsidRDefault="00000000" w:rsidP="00C9061B">
            <w:pPr>
              <w:jc w:val="center"/>
              <w:rPr>
                <w:sz w:val="22"/>
                <w:szCs w:val="22"/>
              </w:rPr>
            </w:pPr>
            <w:r w:rsidRPr="00C44E3E">
              <w:rPr>
                <w:sz w:val="22"/>
                <w:szCs w:val="22"/>
              </w:rPr>
              <w:t>19</w:t>
            </w:r>
          </w:p>
        </w:tc>
        <w:tc>
          <w:tcPr>
            <w:tcW w:w="1800" w:type="dxa"/>
          </w:tcPr>
          <w:p w14:paraId="7D52AD1F" w14:textId="77777777" w:rsidR="008D050E" w:rsidRPr="00C44E3E" w:rsidRDefault="00000000" w:rsidP="00C9061B">
            <w:pPr>
              <w:jc w:val="center"/>
              <w:rPr>
                <w:sz w:val="22"/>
                <w:szCs w:val="22"/>
              </w:rPr>
            </w:pPr>
            <w:r w:rsidRPr="00C44E3E">
              <w:rPr>
                <w:sz w:val="22"/>
                <w:szCs w:val="22"/>
              </w:rPr>
              <w:t>Embedding</w:t>
            </w:r>
          </w:p>
        </w:tc>
        <w:tc>
          <w:tcPr>
            <w:tcW w:w="4415" w:type="dxa"/>
          </w:tcPr>
          <w:p w14:paraId="67C88AE6" w14:textId="48B5233F" w:rsidR="008D050E" w:rsidRPr="00C44E3E" w:rsidRDefault="00000000" w:rsidP="00C9061B">
            <w:pPr>
              <w:jc w:val="center"/>
              <w:rPr>
                <w:sz w:val="22"/>
                <w:szCs w:val="22"/>
              </w:rPr>
            </w:pPr>
            <w:proofErr w:type="spellStart"/>
            <w:r w:rsidRPr="00C44E3E">
              <w:rPr>
                <w:sz w:val="22"/>
                <w:szCs w:val="22"/>
              </w:rPr>
              <w:t>LaBSE+Euclidean</w:t>
            </w:r>
            <w:proofErr w:type="spellEnd"/>
            <w:r w:rsidRPr="00C44E3E">
              <w:rPr>
                <w:sz w:val="22"/>
                <w:szCs w:val="22"/>
              </w:rPr>
              <w:t xml:space="preserve"> </w:t>
            </w:r>
            <w:r w:rsidR="00D22239" w:rsidRPr="00C44E3E">
              <w:rPr>
                <w:sz w:val="22"/>
                <w:szCs w:val="22"/>
              </w:rPr>
              <w:t>d</w:t>
            </w:r>
            <w:r w:rsidR="00AC29B6" w:rsidRPr="00C44E3E">
              <w:rPr>
                <w:sz w:val="22"/>
                <w:szCs w:val="22"/>
              </w:rPr>
              <w:t>istance</w:t>
            </w:r>
          </w:p>
        </w:tc>
        <w:tc>
          <w:tcPr>
            <w:tcW w:w="2790" w:type="dxa"/>
          </w:tcPr>
          <w:p w14:paraId="13859783" w14:textId="77777777" w:rsidR="008D050E" w:rsidRPr="00C44E3E" w:rsidRDefault="00000000" w:rsidP="00C9061B">
            <w:pPr>
              <w:jc w:val="center"/>
              <w:rPr>
                <w:sz w:val="22"/>
                <w:szCs w:val="22"/>
              </w:rPr>
            </w:pPr>
            <w:r w:rsidRPr="00C44E3E">
              <w:rPr>
                <w:sz w:val="22"/>
                <w:szCs w:val="22"/>
              </w:rPr>
              <w:t>36.1%</w:t>
            </w:r>
          </w:p>
        </w:tc>
        <w:tc>
          <w:tcPr>
            <w:tcW w:w="2785" w:type="dxa"/>
          </w:tcPr>
          <w:p w14:paraId="07123D08" w14:textId="77777777" w:rsidR="008D050E" w:rsidRPr="00C44E3E" w:rsidRDefault="00000000" w:rsidP="00C9061B">
            <w:pPr>
              <w:jc w:val="center"/>
              <w:rPr>
                <w:sz w:val="22"/>
                <w:szCs w:val="22"/>
              </w:rPr>
            </w:pPr>
            <w:r w:rsidRPr="00C44E3E">
              <w:rPr>
                <w:sz w:val="22"/>
                <w:szCs w:val="22"/>
              </w:rPr>
              <w:t>Low Accuracy</w:t>
            </w:r>
          </w:p>
        </w:tc>
      </w:tr>
      <w:tr w:rsidR="008D050E" w:rsidRPr="00C44E3E" w14:paraId="065B3980" w14:textId="77777777" w:rsidTr="00C9061B">
        <w:trPr>
          <w:trHeight w:val="352"/>
        </w:trPr>
        <w:tc>
          <w:tcPr>
            <w:tcW w:w="1525" w:type="dxa"/>
          </w:tcPr>
          <w:p w14:paraId="07DD664F" w14:textId="77777777" w:rsidR="008D050E" w:rsidRPr="00C44E3E" w:rsidRDefault="00000000" w:rsidP="00C9061B">
            <w:pPr>
              <w:jc w:val="center"/>
              <w:rPr>
                <w:sz w:val="22"/>
                <w:szCs w:val="22"/>
              </w:rPr>
            </w:pPr>
            <w:r w:rsidRPr="00C44E3E">
              <w:rPr>
                <w:sz w:val="22"/>
                <w:szCs w:val="22"/>
              </w:rPr>
              <w:t>20</w:t>
            </w:r>
          </w:p>
        </w:tc>
        <w:tc>
          <w:tcPr>
            <w:tcW w:w="1800" w:type="dxa"/>
          </w:tcPr>
          <w:p w14:paraId="53AAA703" w14:textId="77777777" w:rsidR="008D050E" w:rsidRPr="00C44E3E" w:rsidRDefault="00000000" w:rsidP="00C9061B">
            <w:pPr>
              <w:jc w:val="center"/>
              <w:rPr>
                <w:sz w:val="22"/>
                <w:szCs w:val="22"/>
              </w:rPr>
            </w:pPr>
            <w:r w:rsidRPr="00C44E3E">
              <w:rPr>
                <w:sz w:val="22"/>
                <w:szCs w:val="22"/>
              </w:rPr>
              <w:t>Embedding</w:t>
            </w:r>
          </w:p>
        </w:tc>
        <w:tc>
          <w:tcPr>
            <w:tcW w:w="4415" w:type="dxa"/>
          </w:tcPr>
          <w:p w14:paraId="54D5EE69" w14:textId="31C291EC" w:rsidR="008D050E" w:rsidRPr="00C44E3E" w:rsidRDefault="00000000" w:rsidP="00C9061B">
            <w:pPr>
              <w:jc w:val="center"/>
              <w:rPr>
                <w:sz w:val="22"/>
                <w:szCs w:val="22"/>
              </w:rPr>
            </w:pPr>
            <w:r w:rsidRPr="00C44E3E">
              <w:rPr>
                <w:sz w:val="22"/>
                <w:szCs w:val="22"/>
              </w:rPr>
              <w:t xml:space="preserve">MedLlama_13B+Euclidean </w:t>
            </w:r>
            <w:r w:rsidR="00D22239" w:rsidRPr="00C44E3E">
              <w:rPr>
                <w:sz w:val="22"/>
                <w:szCs w:val="22"/>
              </w:rPr>
              <w:t>d</w:t>
            </w:r>
            <w:r w:rsidR="00AC29B6" w:rsidRPr="00C44E3E">
              <w:rPr>
                <w:sz w:val="22"/>
                <w:szCs w:val="22"/>
              </w:rPr>
              <w:t>istance</w:t>
            </w:r>
          </w:p>
        </w:tc>
        <w:tc>
          <w:tcPr>
            <w:tcW w:w="2790" w:type="dxa"/>
          </w:tcPr>
          <w:p w14:paraId="2E28278F" w14:textId="77777777" w:rsidR="008D050E" w:rsidRPr="00C44E3E" w:rsidRDefault="00000000" w:rsidP="00C9061B">
            <w:pPr>
              <w:jc w:val="center"/>
              <w:rPr>
                <w:sz w:val="22"/>
                <w:szCs w:val="22"/>
              </w:rPr>
            </w:pPr>
            <w:r w:rsidRPr="00C44E3E">
              <w:rPr>
                <w:sz w:val="22"/>
                <w:szCs w:val="22"/>
              </w:rPr>
              <w:t>31.9%</w:t>
            </w:r>
          </w:p>
        </w:tc>
        <w:tc>
          <w:tcPr>
            <w:tcW w:w="2785" w:type="dxa"/>
          </w:tcPr>
          <w:p w14:paraId="558264A0" w14:textId="77777777" w:rsidR="008D050E" w:rsidRPr="00C44E3E" w:rsidRDefault="00000000" w:rsidP="00C9061B">
            <w:pPr>
              <w:jc w:val="center"/>
              <w:rPr>
                <w:sz w:val="22"/>
                <w:szCs w:val="22"/>
              </w:rPr>
            </w:pPr>
            <w:r w:rsidRPr="00C44E3E">
              <w:rPr>
                <w:sz w:val="22"/>
                <w:szCs w:val="22"/>
              </w:rPr>
              <w:t>Low Accuracy</w:t>
            </w:r>
          </w:p>
        </w:tc>
      </w:tr>
      <w:tr w:rsidR="008D050E" w:rsidRPr="00C44E3E" w14:paraId="76C993B6" w14:textId="77777777" w:rsidTr="00C9061B">
        <w:trPr>
          <w:trHeight w:val="352"/>
        </w:trPr>
        <w:tc>
          <w:tcPr>
            <w:tcW w:w="1525" w:type="dxa"/>
          </w:tcPr>
          <w:p w14:paraId="74B9A223" w14:textId="77777777" w:rsidR="008D050E" w:rsidRPr="00C44E3E" w:rsidRDefault="00000000" w:rsidP="00C9061B">
            <w:pPr>
              <w:jc w:val="center"/>
              <w:rPr>
                <w:sz w:val="22"/>
                <w:szCs w:val="22"/>
              </w:rPr>
            </w:pPr>
            <w:r w:rsidRPr="00C44E3E">
              <w:rPr>
                <w:sz w:val="22"/>
                <w:szCs w:val="22"/>
              </w:rPr>
              <w:t>21</w:t>
            </w:r>
          </w:p>
        </w:tc>
        <w:tc>
          <w:tcPr>
            <w:tcW w:w="1800" w:type="dxa"/>
          </w:tcPr>
          <w:p w14:paraId="108E133A" w14:textId="77777777" w:rsidR="008D050E" w:rsidRPr="00C44E3E" w:rsidRDefault="00000000" w:rsidP="00C9061B">
            <w:pPr>
              <w:jc w:val="center"/>
              <w:rPr>
                <w:sz w:val="22"/>
                <w:szCs w:val="22"/>
              </w:rPr>
            </w:pPr>
            <w:r w:rsidRPr="00C44E3E">
              <w:rPr>
                <w:sz w:val="22"/>
                <w:szCs w:val="22"/>
              </w:rPr>
              <w:t>Text-Matching</w:t>
            </w:r>
          </w:p>
        </w:tc>
        <w:tc>
          <w:tcPr>
            <w:tcW w:w="4415" w:type="dxa"/>
          </w:tcPr>
          <w:p w14:paraId="35844AF3" w14:textId="77777777" w:rsidR="008D050E" w:rsidRPr="00C44E3E" w:rsidRDefault="00000000" w:rsidP="00C9061B">
            <w:pPr>
              <w:jc w:val="center"/>
              <w:rPr>
                <w:sz w:val="22"/>
                <w:szCs w:val="22"/>
              </w:rPr>
            </w:pPr>
            <w:r w:rsidRPr="00C44E3E">
              <w:rPr>
                <w:sz w:val="22"/>
                <w:szCs w:val="22"/>
              </w:rPr>
              <w:t>Levenshtein</w:t>
            </w:r>
          </w:p>
        </w:tc>
        <w:tc>
          <w:tcPr>
            <w:tcW w:w="2790" w:type="dxa"/>
          </w:tcPr>
          <w:p w14:paraId="2F3C0C91" w14:textId="77777777" w:rsidR="008D050E" w:rsidRPr="00C44E3E" w:rsidRDefault="00000000" w:rsidP="00C9061B">
            <w:pPr>
              <w:jc w:val="center"/>
              <w:rPr>
                <w:sz w:val="22"/>
                <w:szCs w:val="22"/>
              </w:rPr>
            </w:pPr>
            <w:r w:rsidRPr="00C44E3E">
              <w:rPr>
                <w:sz w:val="22"/>
                <w:szCs w:val="22"/>
              </w:rPr>
              <w:t>30.3%</w:t>
            </w:r>
          </w:p>
        </w:tc>
        <w:tc>
          <w:tcPr>
            <w:tcW w:w="2785" w:type="dxa"/>
          </w:tcPr>
          <w:p w14:paraId="2DBAEAAC" w14:textId="77777777" w:rsidR="008D050E" w:rsidRPr="00C44E3E" w:rsidRDefault="00000000" w:rsidP="00C9061B">
            <w:pPr>
              <w:jc w:val="center"/>
              <w:rPr>
                <w:sz w:val="22"/>
                <w:szCs w:val="22"/>
              </w:rPr>
            </w:pPr>
            <w:r w:rsidRPr="00C44E3E">
              <w:rPr>
                <w:sz w:val="22"/>
                <w:szCs w:val="22"/>
              </w:rPr>
              <w:t>Low Accuracy</w:t>
            </w:r>
          </w:p>
        </w:tc>
      </w:tr>
      <w:tr w:rsidR="008D050E" w:rsidRPr="00C44E3E" w14:paraId="5858CB9A" w14:textId="77777777" w:rsidTr="00C9061B">
        <w:trPr>
          <w:trHeight w:val="352"/>
        </w:trPr>
        <w:tc>
          <w:tcPr>
            <w:tcW w:w="1525" w:type="dxa"/>
          </w:tcPr>
          <w:p w14:paraId="2E34950B" w14:textId="77777777" w:rsidR="008D050E" w:rsidRPr="00C44E3E" w:rsidRDefault="00000000" w:rsidP="00C9061B">
            <w:pPr>
              <w:jc w:val="center"/>
              <w:rPr>
                <w:sz w:val="22"/>
                <w:szCs w:val="22"/>
              </w:rPr>
            </w:pPr>
            <w:r w:rsidRPr="00C44E3E">
              <w:rPr>
                <w:sz w:val="22"/>
                <w:szCs w:val="22"/>
              </w:rPr>
              <w:t>22</w:t>
            </w:r>
          </w:p>
        </w:tc>
        <w:tc>
          <w:tcPr>
            <w:tcW w:w="1800" w:type="dxa"/>
          </w:tcPr>
          <w:p w14:paraId="32469E70" w14:textId="77777777" w:rsidR="008D050E" w:rsidRPr="00C44E3E" w:rsidRDefault="00000000" w:rsidP="00C9061B">
            <w:pPr>
              <w:jc w:val="center"/>
              <w:rPr>
                <w:sz w:val="22"/>
                <w:szCs w:val="22"/>
              </w:rPr>
            </w:pPr>
            <w:r w:rsidRPr="00C44E3E">
              <w:rPr>
                <w:sz w:val="22"/>
                <w:szCs w:val="22"/>
              </w:rPr>
              <w:t>Text-Matching</w:t>
            </w:r>
          </w:p>
        </w:tc>
        <w:tc>
          <w:tcPr>
            <w:tcW w:w="4415" w:type="dxa"/>
          </w:tcPr>
          <w:p w14:paraId="5A39078D" w14:textId="77777777" w:rsidR="008D050E" w:rsidRPr="00C44E3E" w:rsidRDefault="00000000" w:rsidP="00C9061B">
            <w:pPr>
              <w:jc w:val="center"/>
              <w:rPr>
                <w:sz w:val="22"/>
                <w:szCs w:val="22"/>
              </w:rPr>
            </w:pPr>
            <w:proofErr w:type="spellStart"/>
            <w:r w:rsidRPr="00C44E3E">
              <w:rPr>
                <w:sz w:val="22"/>
                <w:szCs w:val="22"/>
              </w:rPr>
              <w:t>Levenshtein+AP</w:t>
            </w:r>
            <w:proofErr w:type="spellEnd"/>
          </w:p>
        </w:tc>
        <w:tc>
          <w:tcPr>
            <w:tcW w:w="2790" w:type="dxa"/>
          </w:tcPr>
          <w:p w14:paraId="58E39665" w14:textId="77777777" w:rsidR="008D050E" w:rsidRPr="00C44E3E" w:rsidRDefault="00000000" w:rsidP="00C9061B">
            <w:pPr>
              <w:jc w:val="center"/>
              <w:rPr>
                <w:sz w:val="22"/>
                <w:szCs w:val="22"/>
              </w:rPr>
            </w:pPr>
            <w:r w:rsidRPr="00C44E3E">
              <w:rPr>
                <w:sz w:val="22"/>
                <w:szCs w:val="22"/>
              </w:rPr>
              <w:t>28.4%</w:t>
            </w:r>
          </w:p>
        </w:tc>
        <w:tc>
          <w:tcPr>
            <w:tcW w:w="2785" w:type="dxa"/>
          </w:tcPr>
          <w:p w14:paraId="2E0D894B" w14:textId="77777777" w:rsidR="008D050E" w:rsidRPr="00C44E3E" w:rsidRDefault="00000000" w:rsidP="00C9061B">
            <w:pPr>
              <w:jc w:val="center"/>
              <w:rPr>
                <w:sz w:val="22"/>
                <w:szCs w:val="22"/>
              </w:rPr>
            </w:pPr>
            <w:r w:rsidRPr="00C44E3E">
              <w:rPr>
                <w:sz w:val="22"/>
                <w:szCs w:val="22"/>
              </w:rPr>
              <w:t>Low Accuracy</w:t>
            </w:r>
          </w:p>
        </w:tc>
      </w:tr>
      <w:tr w:rsidR="008D050E" w:rsidRPr="00C44E3E" w14:paraId="18EB446B" w14:textId="77777777" w:rsidTr="00C9061B">
        <w:trPr>
          <w:trHeight w:val="352"/>
        </w:trPr>
        <w:tc>
          <w:tcPr>
            <w:tcW w:w="1525" w:type="dxa"/>
          </w:tcPr>
          <w:p w14:paraId="6187A61D" w14:textId="77777777" w:rsidR="008D050E" w:rsidRPr="00C44E3E" w:rsidRDefault="00000000" w:rsidP="00C9061B">
            <w:pPr>
              <w:jc w:val="center"/>
              <w:rPr>
                <w:sz w:val="22"/>
                <w:szCs w:val="22"/>
              </w:rPr>
            </w:pPr>
            <w:r w:rsidRPr="00C44E3E">
              <w:rPr>
                <w:sz w:val="22"/>
                <w:szCs w:val="22"/>
              </w:rPr>
              <w:lastRenderedPageBreak/>
              <w:t>23</w:t>
            </w:r>
          </w:p>
        </w:tc>
        <w:tc>
          <w:tcPr>
            <w:tcW w:w="1800" w:type="dxa"/>
          </w:tcPr>
          <w:p w14:paraId="2BFC9834" w14:textId="77777777" w:rsidR="008D050E" w:rsidRPr="00C44E3E" w:rsidRDefault="00000000" w:rsidP="00C9061B">
            <w:pPr>
              <w:jc w:val="center"/>
              <w:rPr>
                <w:sz w:val="22"/>
                <w:szCs w:val="22"/>
              </w:rPr>
            </w:pPr>
            <w:r w:rsidRPr="00C44E3E">
              <w:rPr>
                <w:sz w:val="22"/>
                <w:szCs w:val="22"/>
              </w:rPr>
              <w:t>Embedding</w:t>
            </w:r>
          </w:p>
        </w:tc>
        <w:tc>
          <w:tcPr>
            <w:tcW w:w="4415" w:type="dxa"/>
          </w:tcPr>
          <w:p w14:paraId="1467CB6D" w14:textId="068B30A5" w:rsidR="008D050E" w:rsidRPr="00C44E3E" w:rsidRDefault="00000000" w:rsidP="00C9061B">
            <w:pPr>
              <w:jc w:val="center"/>
              <w:rPr>
                <w:sz w:val="22"/>
                <w:szCs w:val="22"/>
              </w:rPr>
            </w:pPr>
            <w:r w:rsidRPr="00C44E3E">
              <w:rPr>
                <w:sz w:val="22"/>
                <w:szCs w:val="22"/>
              </w:rPr>
              <w:t xml:space="preserve">Llama3.3_70B+Euclidean </w:t>
            </w:r>
            <w:r w:rsidR="00D22239" w:rsidRPr="00C44E3E">
              <w:rPr>
                <w:sz w:val="22"/>
                <w:szCs w:val="22"/>
              </w:rPr>
              <w:t>d</w:t>
            </w:r>
            <w:r w:rsidR="00AC29B6" w:rsidRPr="00C44E3E">
              <w:rPr>
                <w:sz w:val="22"/>
                <w:szCs w:val="22"/>
              </w:rPr>
              <w:t>istance</w:t>
            </w:r>
          </w:p>
        </w:tc>
        <w:tc>
          <w:tcPr>
            <w:tcW w:w="2790" w:type="dxa"/>
          </w:tcPr>
          <w:p w14:paraId="6CF3C17A" w14:textId="77777777" w:rsidR="008D050E" w:rsidRPr="00C44E3E" w:rsidRDefault="00000000" w:rsidP="00C9061B">
            <w:pPr>
              <w:jc w:val="center"/>
              <w:rPr>
                <w:sz w:val="22"/>
                <w:szCs w:val="22"/>
              </w:rPr>
            </w:pPr>
            <w:r w:rsidRPr="00C44E3E">
              <w:rPr>
                <w:sz w:val="22"/>
                <w:szCs w:val="22"/>
              </w:rPr>
              <w:t>27.4%</w:t>
            </w:r>
          </w:p>
        </w:tc>
        <w:tc>
          <w:tcPr>
            <w:tcW w:w="2785" w:type="dxa"/>
          </w:tcPr>
          <w:p w14:paraId="5E525DF4" w14:textId="77777777" w:rsidR="008D050E" w:rsidRPr="00C44E3E" w:rsidRDefault="00000000" w:rsidP="00C9061B">
            <w:pPr>
              <w:jc w:val="center"/>
              <w:rPr>
                <w:sz w:val="22"/>
                <w:szCs w:val="22"/>
              </w:rPr>
            </w:pPr>
            <w:r w:rsidRPr="00C44E3E">
              <w:rPr>
                <w:sz w:val="22"/>
                <w:szCs w:val="22"/>
              </w:rPr>
              <w:t>Low Accuracy</w:t>
            </w:r>
          </w:p>
        </w:tc>
      </w:tr>
      <w:tr w:rsidR="008D050E" w:rsidRPr="00C44E3E" w14:paraId="1FD7A22B" w14:textId="77777777" w:rsidTr="00C9061B">
        <w:trPr>
          <w:trHeight w:val="352"/>
        </w:trPr>
        <w:tc>
          <w:tcPr>
            <w:tcW w:w="1525" w:type="dxa"/>
          </w:tcPr>
          <w:p w14:paraId="14AC6A21" w14:textId="77777777" w:rsidR="008D050E" w:rsidRPr="00C44E3E" w:rsidRDefault="00000000" w:rsidP="00C9061B">
            <w:pPr>
              <w:jc w:val="center"/>
              <w:rPr>
                <w:sz w:val="22"/>
                <w:szCs w:val="22"/>
              </w:rPr>
            </w:pPr>
            <w:r w:rsidRPr="00C44E3E">
              <w:rPr>
                <w:sz w:val="22"/>
                <w:szCs w:val="22"/>
              </w:rPr>
              <w:t>24</w:t>
            </w:r>
          </w:p>
        </w:tc>
        <w:tc>
          <w:tcPr>
            <w:tcW w:w="1800" w:type="dxa"/>
          </w:tcPr>
          <w:p w14:paraId="357042BD" w14:textId="77777777" w:rsidR="008D050E" w:rsidRPr="00C44E3E" w:rsidRDefault="00000000" w:rsidP="00C9061B">
            <w:pPr>
              <w:jc w:val="center"/>
              <w:rPr>
                <w:sz w:val="22"/>
                <w:szCs w:val="22"/>
              </w:rPr>
            </w:pPr>
            <w:r w:rsidRPr="00C44E3E">
              <w:rPr>
                <w:sz w:val="22"/>
                <w:szCs w:val="22"/>
              </w:rPr>
              <w:t>Text-Matching</w:t>
            </w:r>
          </w:p>
        </w:tc>
        <w:tc>
          <w:tcPr>
            <w:tcW w:w="4415" w:type="dxa"/>
          </w:tcPr>
          <w:p w14:paraId="2EBD22D4" w14:textId="3C643E22" w:rsidR="008D050E" w:rsidRPr="00C44E3E" w:rsidRDefault="007F26B5" w:rsidP="00C9061B">
            <w:pPr>
              <w:jc w:val="center"/>
              <w:rPr>
                <w:sz w:val="22"/>
                <w:szCs w:val="22"/>
              </w:rPr>
            </w:pPr>
            <w:r w:rsidRPr="00C44E3E">
              <w:rPr>
                <w:sz w:val="22"/>
                <w:szCs w:val="22"/>
              </w:rPr>
              <w:t>Jaro Winkler</w:t>
            </w:r>
          </w:p>
        </w:tc>
        <w:tc>
          <w:tcPr>
            <w:tcW w:w="2790" w:type="dxa"/>
          </w:tcPr>
          <w:p w14:paraId="28EDF483" w14:textId="77777777" w:rsidR="008D050E" w:rsidRPr="00C44E3E" w:rsidRDefault="00000000" w:rsidP="00C9061B">
            <w:pPr>
              <w:jc w:val="center"/>
              <w:rPr>
                <w:sz w:val="22"/>
                <w:szCs w:val="22"/>
              </w:rPr>
            </w:pPr>
            <w:r w:rsidRPr="00C44E3E">
              <w:rPr>
                <w:sz w:val="22"/>
                <w:szCs w:val="22"/>
              </w:rPr>
              <w:t>23.2%</w:t>
            </w:r>
          </w:p>
        </w:tc>
        <w:tc>
          <w:tcPr>
            <w:tcW w:w="2785" w:type="dxa"/>
          </w:tcPr>
          <w:p w14:paraId="4BCA02BB" w14:textId="77777777" w:rsidR="008D050E" w:rsidRPr="00C44E3E" w:rsidRDefault="00000000" w:rsidP="00C9061B">
            <w:pPr>
              <w:jc w:val="center"/>
              <w:rPr>
                <w:sz w:val="22"/>
                <w:szCs w:val="22"/>
              </w:rPr>
            </w:pPr>
            <w:r w:rsidRPr="00C44E3E">
              <w:rPr>
                <w:sz w:val="22"/>
                <w:szCs w:val="22"/>
              </w:rPr>
              <w:t>Low Accuracy</w:t>
            </w:r>
          </w:p>
        </w:tc>
      </w:tr>
      <w:tr w:rsidR="008D050E" w:rsidRPr="00C44E3E" w14:paraId="79C3FDE1" w14:textId="77777777" w:rsidTr="00C9061B">
        <w:trPr>
          <w:trHeight w:val="352"/>
        </w:trPr>
        <w:tc>
          <w:tcPr>
            <w:tcW w:w="1525" w:type="dxa"/>
          </w:tcPr>
          <w:p w14:paraId="2E75041E" w14:textId="77777777" w:rsidR="008D050E" w:rsidRPr="00C44E3E" w:rsidRDefault="00000000" w:rsidP="00C9061B">
            <w:pPr>
              <w:jc w:val="center"/>
              <w:rPr>
                <w:sz w:val="22"/>
                <w:szCs w:val="22"/>
              </w:rPr>
            </w:pPr>
            <w:r w:rsidRPr="00C44E3E">
              <w:rPr>
                <w:sz w:val="22"/>
                <w:szCs w:val="22"/>
              </w:rPr>
              <w:t>25</w:t>
            </w:r>
          </w:p>
        </w:tc>
        <w:tc>
          <w:tcPr>
            <w:tcW w:w="1800" w:type="dxa"/>
          </w:tcPr>
          <w:p w14:paraId="5A2BCB16" w14:textId="77777777" w:rsidR="008D050E" w:rsidRPr="00C44E3E" w:rsidRDefault="00000000" w:rsidP="00C9061B">
            <w:pPr>
              <w:jc w:val="center"/>
              <w:rPr>
                <w:sz w:val="22"/>
                <w:szCs w:val="22"/>
              </w:rPr>
            </w:pPr>
            <w:r w:rsidRPr="00C44E3E">
              <w:rPr>
                <w:sz w:val="22"/>
                <w:szCs w:val="22"/>
              </w:rPr>
              <w:t>Text-Matching</w:t>
            </w:r>
          </w:p>
        </w:tc>
        <w:tc>
          <w:tcPr>
            <w:tcW w:w="4415" w:type="dxa"/>
          </w:tcPr>
          <w:p w14:paraId="5D1B032D" w14:textId="47731352" w:rsidR="008D050E" w:rsidRPr="00C44E3E" w:rsidRDefault="007F26B5" w:rsidP="00C9061B">
            <w:pPr>
              <w:jc w:val="center"/>
              <w:rPr>
                <w:sz w:val="22"/>
                <w:szCs w:val="22"/>
              </w:rPr>
            </w:pPr>
            <w:r w:rsidRPr="00C44E3E">
              <w:rPr>
                <w:sz w:val="22"/>
                <w:szCs w:val="22"/>
              </w:rPr>
              <w:t xml:space="preserve">Jaro </w:t>
            </w:r>
            <w:proofErr w:type="spellStart"/>
            <w:r w:rsidRPr="00C44E3E">
              <w:rPr>
                <w:sz w:val="22"/>
                <w:szCs w:val="22"/>
              </w:rPr>
              <w:t>Winkler+AP</w:t>
            </w:r>
            <w:proofErr w:type="spellEnd"/>
          </w:p>
        </w:tc>
        <w:tc>
          <w:tcPr>
            <w:tcW w:w="2790" w:type="dxa"/>
          </w:tcPr>
          <w:p w14:paraId="7055BCAC" w14:textId="77777777" w:rsidR="008D050E" w:rsidRPr="00C44E3E" w:rsidRDefault="00000000" w:rsidP="00C9061B">
            <w:pPr>
              <w:jc w:val="center"/>
              <w:rPr>
                <w:sz w:val="22"/>
                <w:szCs w:val="22"/>
              </w:rPr>
            </w:pPr>
            <w:r w:rsidRPr="00C44E3E">
              <w:rPr>
                <w:sz w:val="22"/>
                <w:szCs w:val="22"/>
              </w:rPr>
              <w:t>23%</w:t>
            </w:r>
          </w:p>
        </w:tc>
        <w:tc>
          <w:tcPr>
            <w:tcW w:w="2785" w:type="dxa"/>
          </w:tcPr>
          <w:p w14:paraId="2433FED5" w14:textId="77777777" w:rsidR="008D050E" w:rsidRPr="00C44E3E" w:rsidRDefault="00000000" w:rsidP="00C9061B">
            <w:pPr>
              <w:jc w:val="center"/>
              <w:rPr>
                <w:sz w:val="22"/>
                <w:szCs w:val="22"/>
              </w:rPr>
            </w:pPr>
            <w:r w:rsidRPr="00C44E3E">
              <w:rPr>
                <w:sz w:val="22"/>
                <w:szCs w:val="22"/>
              </w:rPr>
              <w:t>Low Accuracy</w:t>
            </w:r>
          </w:p>
        </w:tc>
      </w:tr>
      <w:tr w:rsidR="008D050E" w:rsidRPr="00C44E3E" w14:paraId="2A559F30" w14:textId="77777777" w:rsidTr="00C9061B">
        <w:trPr>
          <w:trHeight w:val="352"/>
        </w:trPr>
        <w:tc>
          <w:tcPr>
            <w:tcW w:w="1525" w:type="dxa"/>
          </w:tcPr>
          <w:p w14:paraId="6EEF8C08" w14:textId="77777777" w:rsidR="008D050E" w:rsidRPr="00C44E3E" w:rsidRDefault="00000000" w:rsidP="00C9061B">
            <w:pPr>
              <w:jc w:val="center"/>
              <w:rPr>
                <w:sz w:val="22"/>
                <w:szCs w:val="22"/>
              </w:rPr>
            </w:pPr>
            <w:r w:rsidRPr="00C44E3E">
              <w:rPr>
                <w:sz w:val="22"/>
                <w:szCs w:val="22"/>
              </w:rPr>
              <w:t>26</w:t>
            </w:r>
          </w:p>
        </w:tc>
        <w:tc>
          <w:tcPr>
            <w:tcW w:w="1800" w:type="dxa"/>
          </w:tcPr>
          <w:p w14:paraId="76DC134D" w14:textId="77777777" w:rsidR="008D050E" w:rsidRPr="00C44E3E" w:rsidRDefault="00000000" w:rsidP="00C9061B">
            <w:pPr>
              <w:jc w:val="center"/>
              <w:rPr>
                <w:sz w:val="22"/>
                <w:szCs w:val="22"/>
              </w:rPr>
            </w:pPr>
            <w:r w:rsidRPr="00C44E3E">
              <w:rPr>
                <w:sz w:val="22"/>
                <w:szCs w:val="22"/>
              </w:rPr>
              <w:t>Text-Matching</w:t>
            </w:r>
          </w:p>
        </w:tc>
        <w:tc>
          <w:tcPr>
            <w:tcW w:w="4415" w:type="dxa"/>
          </w:tcPr>
          <w:p w14:paraId="73DD6FAC" w14:textId="77777777" w:rsidR="008D050E" w:rsidRPr="00C44E3E" w:rsidRDefault="00000000" w:rsidP="00C9061B">
            <w:pPr>
              <w:jc w:val="center"/>
              <w:rPr>
                <w:sz w:val="22"/>
                <w:szCs w:val="22"/>
              </w:rPr>
            </w:pPr>
            <w:proofErr w:type="spellStart"/>
            <w:r w:rsidRPr="00C44E3E">
              <w:rPr>
                <w:sz w:val="22"/>
                <w:szCs w:val="22"/>
              </w:rPr>
              <w:t>Cosine+AP</w:t>
            </w:r>
            <w:proofErr w:type="spellEnd"/>
          </w:p>
        </w:tc>
        <w:tc>
          <w:tcPr>
            <w:tcW w:w="2790" w:type="dxa"/>
          </w:tcPr>
          <w:p w14:paraId="11121FAF" w14:textId="77777777" w:rsidR="008D050E" w:rsidRPr="00C44E3E" w:rsidRDefault="00000000" w:rsidP="00C9061B">
            <w:pPr>
              <w:jc w:val="center"/>
              <w:rPr>
                <w:sz w:val="22"/>
                <w:szCs w:val="22"/>
              </w:rPr>
            </w:pPr>
            <w:r w:rsidRPr="00C44E3E">
              <w:rPr>
                <w:sz w:val="22"/>
                <w:szCs w:val="22"/>
              </w:rPr>
              <w:t>21.7%</w:t>
            </w:r>
          </w:p>
        </w:tc>
        <w:tc>
          <w:tcPr>
            <w:tcW w:w="2785" w:type="dxa"/>
          </w:tcPr>
          <w:p w14:paraId="7F563C56" w14:textId="77777777" w:rsidR="008D050E" w:rsidRPr="00C44E3E" w:rsidRDefault="00000000" w:rsidP="00C9061B">
            <w:pPr>
              <w:jc w:val="center"/>
              <w:rPr>
                <w:sz w:val="22"/>
                <w:szCs w:val="22"/>
              </w:rPr>
            </w:pPr>
            <w:r w:rsidRPr="00C44E3E">
              <w:rPr>
                <w:sz w:val="22"/>
                <w:szCs w:val="22"/>
              </w:rPr>
              <w:t>Low Accuracy</w:t>
            </w:r>
          </w:p>
        </w:tc>
      </w:tr>
      <w:tr w:rsidR="008D050E" w:rsidRPr="00C44E3E" w14:paraId="04A752C1" w14:textId="77777777" w:rsidTr="00C9061B">
        <w:trPr>
          <w:trHeight w:val="352"/>
        </w:trPr>
        <w:tc>
          <w:tcPr>
            <w:tcW w:w="1525" w:type="dxa"/>
          </w:tcPr>
          <w:p w14:paraId="31C8B627" w14:textId="77777777" w:rsidR="008D050E" w:rsidRPr="00C44E3E" w:rsidRDefault="00000000" w:rsidP="00C9061B">
            <w:pPr>
              <w:jc w:val="center"/>
              <w:rPr>
                <w:sz w:val="22"/>
                <w:szCs w:val="22"/>
              </w:rPr>
            </w:pPr>
            <w:r w:rsidRPr="00C44E3E">
              <w:rPr>
                <w:sz w:val="22"/>
                <w:szCs w:val="22"/>
              </w:rPr>
              <w:t>27</w:t>
            </w:r>
          </w:p>
        </w:tc>
        <w:tc>
          <w:tcPr>
            <w:tcW w:w="1800" w:type="dxa"/>
          </w:tcPr>
          <w:p w14:paraId="7C00B51B" w14:textId="77777777" w:rsidR="008D050E" w:rsidRPr="00C44E3E" w:rsidRDefault="00000000" w:rsidP="00C9061B">
            <w:pPr>
              <w:jc w:val="center"/>
              <w:rPr>
                <w:sz w:val="22"/>
                <w:szCs w:val="22"/>
              </w:rPr>
            </w:pPr>
            <w:r w:rsidRPr="00C44E3E">
              <w:rPr>
                <w:sz w:val="22"/>
                <w:szCs w:val="22"/>
              </w:rPr>
              <w:t>Text-Matching</w:t>
            </w:r>
          </w:p>
        </w:tc>
        <w:tc>
          <w:tcPr>
            <w:tcW w:w="4415" w:type="dxa"/>
          </w:tcPr>
          <w:p w14:paraId="4230BCD4" w14:textId="77777777" w:rsidR="008D050E" w:rsidRPr="00C44E3E" w:rsidRDefault="00000000" w:rsidP="00C9061B">
            <w:pPr>
              <w:jc w:val="center"/>
              <w:rPr>
                <w:sz w:val="22"/>
                <w:szCs w:val="22"/>
              </w:rPr>
            </w:pPr>
            <w:r w:rsidRPr="00C44E3E">
              <w:rPr>
                <w:sz w:val="22"/>
                <w:szCs w:val="22"/>
              </w:rPr>
              <w:t>Cosine</w:t>
            </w:r>
          </w:p>
        </w:tc>
        <w:tc>
          <w:tcPr>
            <w:tcW w:w="2790" w:type="dxa"/>
          </w:tcPr>
          <w:p w14:paraId="62C8D9C5" w14:textId="77777777" w:rsidR="008D050E" w:rsidRPr="00C44E3E" w:rsidRDefault="00000000" w:rsidP="00C9061B">
            <w:pPr>
              <w:jc w:val="center"/>
              <w:rPr>
                <w:sz w:val="22"/>
                <w:szCs w:val="22"/>
              </w:rPr>
            </w:pPr>
            <w:r w:rsidRPr="00C44E3E">
              <w:rPr>
                <w:sz w:val="22"/>
                <w:szCs w:val="22"/>
              </w:rPr>
              <w:t>21.6%</w:t>
            </w:r>
          </w:p>
        </w:tc>
        <w:tc>
          <w:tcPr>
            <w:tcW w:w="2785" w:type="dxa"/>
          </w:tcPr>
          <w:p w14:paraId="4E5742B7" w14:textId="77777777" w:rsidR="008D050E" w:rsidRPr="00C44E3E" w:rsidRDefault="00000000" w:rsidP="00C9061B">
            <w:pPr>
              <w:jc w:val="center"/>
              <w:rPr>
                <w:sz w:val="22"/>
                <w:szCs w:val="22"/>
              </w:rPr>
            </w:pPr>
            <w:r w:rsidRPr="00C44E3E">
              <w:rPr>
                <w:sz w:val="22"/>
                <w:szCs w:val="22"/>
              </w:rPr>
              <w:t>Low Accuracy</w:t>
            </w:r>
          </w:p>
        </w:tc>
      </w:tr>
      <w:tr w:rsidR="008D050E" w:rsidRPr="00C44E3E" w14:paraId="0CF59641" w14:textId="77777777" w:rsidTr="00C9061B">
        <w:trPr>
          <w:trHeight w:val="352"/>
        </w:trPr>
        <w:tc>
          <w:tcPr>
            <w:tcW w:w="1525" w:type="dxa"/>
          </w:tcPr>
          <w:p w14:paraId="221E7BA6" w14:textId="77777777" w:rsidR="008D050E" w:rsidRPr="00C44E3E" w:rsidRDefault="00000000" w:rsidP="00C9061B">
            <w:pPr>
              <w:jc w:val="center"/>
              <w:rPr>
                <w:sz w:val="22"/>
                <w:szCs w:val="22"/>
              </w:rPr>
            </w:pPr>
            <w:r w:rsidRPr="00C44E3E">
              <w:rPr>
                <w:sz w:val="22"/>
                <w:szCs w:val="22"/>
              </w:rPr>
              <w:t>28</w:t>
            </w:r>
          </w:p>
        </w:tc>
        <w:tc>
          <w:tcPr>
            <w:tcW w:w="1800" w:type="dxa"/>
          </w:tcPr>
          <w:p w14:paraId="067A585D" w14:textId="77777777" w:rsidR="008D050E" w:rsidRPr="00C44E3E" w:rsidRDefault="00000000" w:rsidP="00C9061B">
            <w:pPr>
              <w:jc w:val="center"/>
              <w:rPr>
                <w:sz w:val="22"/>
                <w:szCs w:val="22"/>
              </w:rPr>
            </w:pPr>
            <w:r w:rsidRPr="00C44E3E">
              <w:rPr>
                <w:sz w:val="22"/>
                <w:szCs w:val="22"/>
              </w:rPr>
              <w:t>Embedding</w:t>
            </w:r>
          </w:p>
        </w:tc>
        <w:tc>
          <w:tcPr>
            <w:tcW w:w="4415" w:type="dxa"/>
          </w:tcPr>
          <w:p w14:paraId="1E9C9F16" w14:textId="38E762B6" w:rsidR="008D050E" w:rsidRPr="00C44E3E" w:rsidRDefault="00000000" w:rsidP="00C9061B">
            <w:pPr>
              <w:jc w:val="center"/>
              <w:rPr>
                <w:sz w:val="22"/>
                <w:szCs w:val="22"/>
              </w:rPr>
            </w:pPr>
            <w:r w:rsidRPr="00C44E3E">
              <w:rPr>
                <w:sz w:val="22"/>
                <w:szCs w:val="22"/>
              </w:rPr>
              <w:t xml:space="preserve">DeepSeek_8B+Euclidean </w:t>
            </w:r>
            <w:r w:rsidR="00D22239" w:rsidRPr="00C44E3E">
              <w:rPr>
                <w:sz w:val="22"/>
                <w:szCs w:val="22"/>
              </w:rPr>
              <w:t>d</w:t>
            </w:r>
            <w:r w:rsidR="00AC29B6" w:rsidRPr="00C44E3E">
              <w:rPr>
                <w:sz w:val="22"/>
                <w:szCs w:val="22"/>
              </w:rPr>
              <w:t>istance</w:t>
            </w:r>
          </w:p>
        </w:tc>
        <w:tc>
          <w:tcPr>
            <w:tcW w:w="2790" w:type="dxa"/>
          </w:tcPr>
          <w:p w14:paraId="798FC46A" w14:textId="77777777" w:rsidR="008D050E" w:rsidRPr="00C44E3E" w:rsidRDefault="00000000" w:rsidP="00C9061B">
            <w:pPr>
              <w:jc w:val="center"/>
              <w:rPr>
                <w:sz w:val="22"/>
                <w:szCs w:val="22"/>
              </w:rPr>
            </w:pPr>
            <w:r w:rsidRPr="00C44E3E">
              <w:rPr>
                <w:sz w:val="22"/>
                <w:szCs w:val="22"/>
              </w:rPr>
              <w:t>21.4%</w:t>
            </w:r>
          </w:p>
        </w:tc>
        <w:tc>
          <w:tcPr>
            <w:tcW w:w="2785" w:type="dxa"/>
          </w:tcPr>
          <w:p w14:paraId="1B6F03E8" w14:textId="77777777" w:rsidR="008D050E" w:rsidRPr="00C44E3E" w:rsidRDefault="00000000" w:rsidP="00C9061B">
            <w:pPr>
              <w:jc w:val="center"/>
              <w:rPr>
                <w:sz w:val="22"/>
                <w:szCs w:val="22"/>
              </w:rPr>
            </w:pPr>
            <w:r w:rsidRPr="00C44E3E">
              <w:rPr>
                <w:sz w:val="22"/>
                <w:szCs w:val="22"/>
              </w:rPr>
              <w:t>Low Accuracy</w:t>
            </w:r>
          </w:p>
        </w:tc>
      </w:tr>
      <w:tr w:rsidR="008D050E" w:rsidRPr="00C44E3E" w14:paraId="4AB38882" w14:textId="77777777" w:rsidTr="00C9061B">
        <w:trPr>
          <w:trHeight w:val="352"/>
        </w:trPr>
        <w:tc>
          <w:tcPr>
            <w:tcW w:w="1525" w:type="dxa"/>
          </w:tcPr>
          <w:p w14:paraId="4491ED37" w14:textId="77777777" w:rsidR="008D050E" w:rsidRPr="00C44E3E" w:rsidRDefault="00000000" w:rsidP="00C9061B">
            <w:pPr>
              <w:jc w:val="center"/>
              <w:rPr>
                <w:sz w:val="22"/>
                <w:szCs w:val="22"/>
              </w:rPr>
            </w:pPr>
            <w:r w:rsidRPr="00C44E3E">
              <w:rPr>
                <w:sz w:val="22"/>
                <w:szCs w:val="22"/>
              </w:rPr>
              <w:t>29</w:t>
            </w:r>
          </w:p>
        </w:tc>
        <w:tc>
          <w:tcPr>
            <w:tcW w:w="1800" w:type="dxa"/>
          </w:tcPr>
          <w:p w14:paraId="2D463A43" w14:textId="77777777" w:rsidR="008D050E" w:rsidRPr="00C44E3E" w:rsidRDefault="00000000" w:rsidP="00C9061B">
            <w:pPr>
              <w:jc w:val="center"/>
              <w:rPr>
                <w:sz w:val="22"/>
                <w:szCs w:val="22"/>
              </w:rPr>
            </w:pPr>
            <w:r w:rsidRPr="00C44E3E">
              <w:rPr>
                <w:sz w:val="22"/>
                <w:szCs w:val="22"/>
              </w:rPr>
              <w:t>Embedding</w:t>
            </w:r>
          </w:p>
        </w:tc>
        <w:tc>
          <w:tcPr>
            <w:tcW w:w="4415" w:type="dxa"/>
          </w:tcPr>
          <w:p w14:paraId="7A35E9AA" w14:textId="0BAFA5D4" w:rsidR="008D050E" w:rsidRPr="00C44E3E" w:rsidRDefault="00000000" w:rsidP="00C9061B">
            <w:pPr>
              <w:jc w:val="center"/>
              <w:rPr>
                <w:sz w:val="22"/>
                <w:szCs w:val="22"/>
              </w:rPr>
            </w:pPr>
            <w:proofErr w:type="spellStart"/>
            <w:r w:rsidRPr="00C44E3E">
              <w:rPr>
                <w:sz w:val="22"/>
                <w:szCs w:val="22"/>
              </w:rPr>
              <w:t>PubMedBERT+Euclidean</w:t>
            </w:r>
            <w:proofErr w:type="spellEnd"/>
            <w:r w:rsidRPr="00C44E3E">
              <w:rPr>
                <w:sz w:val="22"/>
                <w:szCs w:val="22"/>
              </w:rPr>
              <w:t xml:space="preserve"> </w:t>
            </w:r>
            <w:r w:rsidR="00D22239" w:rsidRPr="00C44E3E">
              <w:rPr>
                <w:sz w:val="22"/>
                <w:szCs w:val="22"/>
              </w:rPr>
              <w:t>d</w:t>
            </w:r>
            <w:r w:rsidR="00AC29B6" w:rsidRPr="00C44E3E">
              <w:rPr>
                <w:sz w:val="22"/>
                <w:szCs w:val="22"/>
              </w:rPr>
              <w:t>istance</w:t>
            </w:r>
          </w:p>
        </w:tc>
        <w:tc>
          <w:tcPr>
            <w:tcW w:w="2790" w:type="dxa"/>
          </w:tcPr>
          <w:p w14:paraId="015209FC" w14:textId="77777777" w:rsidR="008D050E" w:rsidRPr="00C44E3E" w:rsidRDefault="00000000" w:rsidP="00C9061B">
            <w:pPr>
              <w:jc w:val="center"/>
              <w:rPr>
                <w:sz w:val="22"/>
                <w:szCs w:val="22"/>
              </w:rPr>
            </w:pPr>
            <w:r w:rsidRPr="00C44E3E">
              <w:rPr>
                <w:sz w:val="22"/>
                <w:szCs w:val="22"/>
              </w:rPr>
              <w:t>21%</w:t>
            </w:r>
          </w:p>
        </w:tc>
        <w:tc>
          <w:tcPr>
            <w:tcW w:w="2785" w:type="dxa"/>
          </w:tcPr>
          <w:p w14:paraId="4355B953" w14:textId="77777777" w:rsidR="008D050E" w:rsidRPr="00C44E3E" w:rsidRDefault="00000000" w:rsidP="00C9061B">
            <w:pPr>
              <w:jc w:val="center"/>
              <w:rPr>
                <w:sz w:val="22"/>
                <w:szCs w:val="22"/>
              </w:rPr>
            </w:pPr>
            <w:r w:rsidRPr="00C44E3E">
              <w:rPr>
                <w:sz w:val="22"/>
                <w:szCs w:val="22"/>
              </w:rPr>
              <w:t>Low Accuracy</w:t>
            </w:r>
          </w:p>
        </w:tc>
      </w:tr>
      <w:tr w:rsidR="008D050E" w:rsidRPr="00C44E3E" w14:paraId="04E81F5B" w14:textId="77777777" w:rsidTr="00C9061B">
        <w:trPr>
          <w:trHeight w:val="352"/>
        </w:trPr>
        <w:tc>
          <w:tcPr>
            <w:tcW w:w="1525" w:type="dxa"/>
          </w:tcPr>
          <w:p w14:paraId="6488C2FC" w14:textId="77777777" w:rsidR="008D050E" w:rsidRPr="00C44E3E" w:rsidRDefault="00000000" w:rsidP="00C9061B">
            <w:pPr>
              <w:jc w:val="center"/>
              <w:rPr>
                <w:sz w:val="22"/>
                <w:szCs w:val="22"/>
              </w:rPr>
            </w:pPr>
            <w:r w:rsidRPr="00C44E3E">
              <w:rPr>
                <w:sz w:val="22"/>
                <w:szCs w:val="22"/>
              </w:rPr>
              <w:t>30</w:t>
            </w:r>
          </w:p>
        </w:tc>
        <w:tc>
          <w:tcPr>
            <w:tcW w:w="1800" w:type="dxa"/>
          </w:tcPr>
          <w:p w14:paraId="6DAD1CA1" w14:textId="77777777" w:rsidR="008D050E" w:rsidRPr="00C44E3E" w:rsidRDefault="00000000" w:rsidP="00C9061B">
            <w:pPr>
              <w:jc w:val="center"/>
              <w:rPr>
                <w:sz w:val="22"/>
                <w:szCs w:val="22"/>
              </w:rPr>
            </w:pPr>
            <w:r w:rsidRPr="00C44E3E">
              <w:rPr>
                <w:sz w:val="22"/>
                <w:szCs w:val="22"/>
              </w:rPr>
              <w:t>Embedding</w:t>
            </w:r>
          </w:p>
        </w:tc>
        <w:tc>
          <w:tcPr>
            <w:tcW w:w="4415" w:type="dxa"/>
          </w:tcPr>
          <w:p w14:paraId="25303996" w14:textId="0769889D" w:rsidR="008D050E" w:rsidRPr="00C44E3E" w:rsidRDefault="00000000" w:rsidP="00C9061B">
            <w:pPr>
              <w:jc w:val="center"/>
              <w:rPr>
                <w:sz w:val="22"/>
                <w:szCs w:val="22"/>
              </w:rPr>
            </w:pPr>
            <w:r w:rsidRPr="00C44E3E">
              <w:rPr>
                <w:sz w:val="22"/>
                <w:szCs w:val="22"/>
              </w:rPr>
              <w:t xml:space="preserve">Llama3.2_3B+Euclidean </w:t>
            </w:r>
            <w:r w:rsidR="00D22239" w:rsidRPr="00C44E3E">
              <w:rPr>
                <w:sz w:val="22"/>
                <w:szCs w:val="22"/>
              </w:rPr>
              <w:t>d</w:t>
            </w:r>
            <w:r w:rsidR="00AC29B6" w:rsidRPr="00C44E3E">
              <w:rPr>
                <w:sz w:val="22"/>
                <w:szCs w:val="22"/>
              </w:rPr>
              <w:t>istance</w:t>
            </w:r>
          </w:p>
        </w:tc>
        <w:tc>
          <w:tcPr>
            <w:tcW w:w="2790" w:type="dxa"/>
          </w:tcPr>
          <w:p w14:paraId="461DF4F3" w14:textId="77777777" w:rsidR="008D050E" w:rsidRPr="00C44E3E" w:rsidRDefault="00000000" w:rsidP="00C9061B">
            <w:pPr>
              <w:jc w:val="center"/>
              <w:rPr>
                <w:sz w:val="22"/>
                <w:szCs w:val="22"/>
              </w:rPr>
            </w:pPr>
            <w:r w:rsidRPr="00C44E3E">
              <w:rPr>
                <w:sz w:val="22"/>
                <w:szCs w:val="22"/>
              </w:rPr>
              <w:t>20.5%</w:t>
            </w:r>
          </w:p>
        </w:tc>
        <w:tc>
          <w:tcPr>
            <w:tcW w:w="2785" w:type="dxa"/>
          </w:tcPr>
          <w:p w14:paraId="064AF6BB" w14:textId="77777777" w:rsidR="008D050E" w:rsidRPr="00C44E3E" w:rsidRDefault="00000000" w:rsidP="00C9061B">
            <w:pPr>
              <w:jc w:val="center"/>
              <w:rPr>
                <w:sz w:val="22"/>
                <w:szCs w:val="22"/>
              </w:rPr>
            </w:pPr>
            <w:r w:rsidRPr="00C44E3E">
              <w:rPr>
                <w:sz w:val="22"/>
                <w:szCs w:val="22"/>
              </w:rPr>
              <w:t>Low Accuracy</w:t>
            </w:r>
          </w:p>
        </w:tc>
      </w:tr>
      <w:tr w:rsidR="008D050E" w:rsidRPr="00C44E3E" w14:paraId="05A731E0" w14:textId="77777777" w:rsidTr="00C9061B">
        <w:trPr>
          <w:trHeight w:val="352"/>
        </w:trPr>
        <w:tc>
          <w:tcPr>
            <w:tcW w:w="1525" w:type="dxa"/>
          </w:tcPr>
          <w:p w14:paraId="58079B1B" w14:textId="77777777" w:rsidR="008D050E" w:rsidRPr="00C44E3E" w:rsidRDefault="00000000" w:rsidP="00C9061B">
            <w:pPr>
              <w:jc w:val="center"/>
              <w:rPr>
                <w:sz w:val="22"/>
                <w:szCs w:val="22"/>
              </w:rPr>
            </w:pPr>
            <w:r w:rsidRPr="00C44E3E">
              <w:rPr>
                <w:sz w:val="22"/>
                <w:szCs w:val="22"/>
              </w:rPr>
              <w:t>31</w:t>
            </w:r>
          </w:p>
        </w:tc>
        <w:tc>
          <w:tcPr>
            <w:tcW w:w="1800" w:type="dxa"/>
          </w:tcPr>
          <w:p w14:paraId="36D64BBA" w14:textId="77777777" w:rsidR="008D050E" w:rsidRPr="00C44E3E" w:rsidRDefault="00000000" w:rsidP="00C9061B">
            <w:pPr>
              <w:jc w:val="center"/>
              <w:rPr>
                <w:sz w:val="22"/>
                <w:szCs w:val="22"/>
              </w:rPr>
            </w:pPr>
            <w:r w:rsidRPr="00C44E3E">
              <w:rPr>
                <w:sz w:val="22"/>
                <w:szCs w:val="22"/>
              </w:rPr>
              <w:t>Embedding</w:t>
            </w:r>
          </w:p>
        </w:tc>
        <w:tc>
          <w:tcPr>
            <w:tcW w:w="4415" w:type="dxa"/>
          </w:tcPr>
          <w:p w14:paraId="5623EE25" w14:textId="0D907197" w:rsidR="008D050E" w:rsidRPr="00C44E3E" w:rsidRDefault="00000000" w:rsidP="00C9061B">
            <w:pPr>
              <w:jc w:val="center"/>
              <w:rPr>
                <w:sz w:val="22"/>
                <w:szCs w:val="22"/>
              </w:rPr>
            </w:pPr>
            <w:proofErr w:type="spellStart"/>
            <w:r w:rsidRPr="00C44E3E">
              <w:rPr>
                <w:sz w:val="22"/>
                <w:szCs w:val="22"/>
              </w:rPr>
              <w:t>BioBERT+Euclidean</w:t>
            </w:r>
            <w:proofErr w:type="spellEnd"/>
            <w:r w:rsidRPr="00C44E3E">
              <w:rPr>
                <w:sz w:val="22"/>
                <w:szCs w:val="22"/>
              </w:rPr>
              <w:t xml:space="preserve"> </w:t>
            </w:r>
            <w:r w:rsidR="00D22239" w:rsidRPr="00C44E3E">
              <w:rPr>
                <w:sz w:val="22"/>
                <w:szCs w:val="22"/>
              </w:rPr>
              <w:t>d</w:t>
            </w:r>
            <w:r w:rsidR="00AC29B6" w:rsidRPr="00C44E3E">
              <w:rPr>
                <w:sz w:val="22"/>
                <w:szCs w:val="22"/>
              </w:rPr>
              <w:t>istance</w:t>
            </w:r>
          </w:p>
        </w:tc>
        <w:tc>
          <w:tcPr>
            <w:tcW w:w="2790" w:type="dxa"/>
          </w:tcPr>
          <w:p w14:paraId="3B73D789" w14:textId="77777777" w:rsidR="008D050E" w:rsidRPr="00C44E3E" w:rsidRDefault="00000000" w:rsidP="00C9061B">
            <w:pPr>
              <w:jc w:val="center"/>
              <w:rPr>
                <w:sz w:val="22"/>
                <w:szCs w:val="22"/>
              </w:rPr>
            </w:pPr>
            <w:r w:rsidRPr="00C44E3E">
              <w:rPr>
                <w:sz w:val="22"/>
                <w:szCs w:val="22"/>
              </w:rPr>
              <w:t>20%</w:t>
            </w:r>
          </w:p>
        </w:tc>
        <w:tc>
          <w:tcPr>
            <w:tcW w:w="2785" w:type="dxa"/>
          </w:tcPr>
          <w:p w14:paraId="6620714B" w14:textId="77777777" w:rsidR="008D050E" w:rsidRPr="00C44E3E" w:rsidRDefault="00000000" w:rsidP="00C9061B">
            <w:pPr>
              <w:jc w:val="center"/>
              <w:rPr>
                <w:sz w:val="22"/>
                <w:szCs w:val="22"/>
              </w:rPr>
            </w:pPr>
            <w:r w:rsidRPr="00C44E3E">
              <w:rPr>
                <w:sz w:val="22"/>
                <w:szCs w:val="22"/>
              </w:rPr>
              <w:t>Low Accuracy</w:t>
            </w:r>
          </w:p>
        </w:tc>
      </w:tr>
      <w:tr w:rsidR="008D050E" w:rsidRPr="00C44E3E" w14:paraId="481BDB04" w14:textId="77777777" w:rsidTr="00C9061B">
        <w:trPr>
          <w:trHeight w:val="352"/>
        </w:trPr>
        <w:tc>
          <w:tcPr>
            <w:tcW w:w="1525" w:type="dxa"/>
          </w:tcPr>
          <w:p w14:paraId="7A3119DD" w14:textId="77777777" w:rsidR="008D050E" w:rsidRPr="00C44E3E" w:rsidRDefault="00000000" w:rsidP="00C9061B">
            <w:pPr>
              <w:jc w:val="center"/>
              <w:rPr>
                <w:sz w:val="22"/>
                <w:szCs w:val="22"/>
              </w:rPr>
            </w:pPr>
            <w:r w:rsidRPr="00C44E3E">
              <w:rPr>
                <w:sz w:val="22"/>
                <w:szCs w:val="22"/>
              </w:rPr>
              <w:t>32</w:t>
            </w:r>
          </w:p>
        </w:tc>
        <w:tc>
          <w:tcPr>
            <w:tcW w:w="1800" w:type="dxa"/>
          </w:tcPr>
          <w:p w14:paraId="48BA3C07" w14:textId="77777777" w:rsidR="008D050E" w:rsidRPr="00C44E3E" w:rsidRDefault="00000000" w:rsidP="00C9061B">
            <w:pPr>
              <w:jc w:val="center"/>
              <w:rPr>
                <w:sz w:val="22"/>
                <w:szCs w:val="22"/>
              </w:rPr>
            </w:pPr>
            <w:r w:rsidRPr="00C44E3E">
              <w:rPr>
                <w:sz w:val="22"/>
                <w:szCs w:val="22"/>
              </w:rPr>
              <w:t>Embedding</w:t>
            </w:r>
          </w:p>
        </w:tc>
        <w:tc>
          <w:tcPr>
            <w:tcW w:w="4415" w:type="dxa"/>
          </w:tcPr>
          <w:p w14:paraId="2B9DC56A" w14:textId="4E3CCB8D" w:rsidR="008D050E" w:rsidRPr="00C44E3E" w:rsidRDefault="00000000" w:rsidP="00C9061B">
            <w:pPr>
              <w:jc w:val="center"/>
              <w:rPr>
                <w:sz w:val="22"/>
                <w:szCs w:val="22"/>
              </w:rPr>
            </w:pPr>
            <w:r w:rsidRPr="00C44E3E">
              <w:rPr>
                <w:sz w:val="22"/>
                <w:szCs w:val="22"/>
              </w:rPr>
              <w:t xml:space="preserve">LLama3.0+Euclidean </w:t>
            </w:r>
            <w:r w:rsidR="00D22239" w:rsidRPr="00C44E3E">
              <w:rPr>
                <w:sz w:val="22"/>
                <w:szCs w:val="22"/>
              </w:rPr>
              <w:t>d</w:t>
            </w:r>
            <w:r w:rsidR="00AC29B6" w:rsidRPr="00C44E3E">
              <w:rPr>
                <w:sz w:val="22"/>
                <w:szCs w:val="22"/>
              </w:rPr>
              <w:t>istance</w:t>
            </w:r>
          </w:p>
        </w:tc>
        <w:tc>
          <w:tcPr>
            <w:tcW w:w="2790" w:type="dxa"/>
          </w:tcPr>
          <w:p w14:paraId="5EAB4A6C" w14:textId="77777777" w:rsidR="008D050E" w:rsidRPr="00C44E3E" w:rsidRDefault="00000000" w:rsidP="00C9061B">
            <w:pPr>
              <w:jc w:val="center"/>
              <w:rPr>
                <w:sz w:val="22"/>
                <w:szCs w:val="22"/>
              </w:rPr>
            </w:pPr>
            <w:r w:rsidRPr="00C44E3E">
              <w:rPr>
                <w:sz w:val="22"/>
                <w:szCs w:val="22"/>
              </w:rPr>
              <w:t>19.8%</w:t>
            </w:r>
          </w:p>
        </w:tc>
        <w:tc>
          <w:tcPr>
            <w:tcW w:w="2785" w:type="dxa"/>
          </w:tcPr>
          <w:p w14:paraId="6C53060C" w14:textId="77777777" w:rsidR="008D050E" w:rsidRPr="00C44E3E" w:rsidRDefault="00000000" w:rsidP="00C9061B">
            <w:pPr>
              <w:jc w:val="center"/>
              <w:rPr>
                <w:sz w:val="22"/>
                <w:szCs w:val="22"/>
              </w:rPr>
            </w:pPr>
            <w:r w:rsidRPr="00C44E3E">
              <w:rPr>
                <w:sz w:val="22"/>
                <w:szCs w:val="22"/>
              </w:rPr>
              <w:t>Low Accuracy</w:t>
            </w:r>
          </w:p>
        </w:tc>
      </w:tr>
      <w:tr w:rsidR="008D050E" w:rsidRPr="00C44E3E" w14:paraId="75D37F5B" w14:textId="77777777" w:rsidTr="00C9061B">
        <w:trPr>
          <w:trHeight w:val="352"/>
        </w:trPr>
        <w:tc>
          <w:tcPr>
            <w:tcW w:w="1525" w:type="dxa"/>
          </w:tcPr>
          <w:p w14:paraId="6FAE0E6E" w14:textId="77777777" w:rsidR="008D050E" w:rsidRPr="00C44E3E" w:rsidRDefault="00000000" w:rsidP="00C9061B">
            <w:pPr>
              <w:jc w:val="center"/>
              <w:rPr>
                <w:sz w:val="22"/>
                <w:szCs w:val="22"/>
              </w:rPr>
            </w:pPr>
            <w:r w:rsidRPr="00C44E3E">
              <w:rPr>
                <w:sz w:val="22"/>
                <w:szCs w:val="22"/>
              </w:rPr>
              <w:t>33</w:t>
            </w:r>
          </w:p>
        </w:tc>
        <w:tc>
          <w:tcPr>
            <w:tcW w:w="1800" w:type="dxa"/>
          </w:tcPr>
          <w:p w14:paraId="036C73F9" w14:textId="77777777" w:rsidR="008D050E" w:rsidRPr="00C44E3E" w:rsidRDefault="00000000" w:rsidP="00C9061B">
            <w:pPr>
              <w:jc w:val="center"/>
              <w:rPr>
                <w:sz w:val="22"/>
                <w:szCs w:val="22"/>
              </w:rPr>
            </w:pPr>
            <w:r w:rsidRPr="00C44E3E">
              <w:rPr>
                <w:sz w:val="22"/>
                <w:szCs w:val="22"/>
              </w:rPr>
              <w:t>Embedding</w:t>
            </w:r>
          </w:p>
        </w:tc>
        <w:tc>
          <w:tcPr>
            <w:tcW w:w="4415" w:type="dxa"/>
          </w:tcPr>
          <w:p w14:paraId="72A9BB0C" w14:textId="46328A43" w:rsidR="008D050E" w:rsidRPr="00C44E3E" w:rsidRDefault="00000000" w:rsidP="00C9061B">
            <w:pPr>
              <w:jc w:val="center"/>
              <w:rPr>
                <w:sz w:val="22"/>
                <w:szCs w:val="22"/>
              </w:rPr>
            </w:pPr>
            <w:proofErr w:type="spellStart"/>
            <w:r w:rsidRPr="00C44E3E">
              <w:rPr>
                <w:sz w:val="22"/>
                <w:szCs w:val="22"/>
              </w:rPr>
              <w:t>SciBERT+Euclidean</w:t>
            </w:r>
            <w:proofErr w:type="spellEnd"/>
            <w:r w:rsidRPr="00C44E3E">
              <w:rPr>
                <w:sz w:val="22"/>
                <w:szCs w:val="22"/>
              </w:rPr>
              <w:t xml:space="preserve"> </w:t>
            </w:r>
            <w:r w:rsidR="00D22239" w:rsidRPr="00C44E3E">
              <w:rPr>
                <w:sz w:val="22"/>
                <w:szCs w:val="22"/>
              </w:rPr>
              <w:t>d</w:t>
            </w:r>
            <w:r w:rsidR="00AC29B6" w:rsidRPr="00C44E3E">
              <w:rPr>
                <w:sz w:val="22"/>
                <w:szCs w:val="22"/>
              </w:rPr>
              <w:t>istance</w:t>
            </w:r>
          </w:p>
        </w:tc>
        <w:tc>
          <w:tcPr>
            <w:tcW w:w="2790" w:type="dxa"/>
          </w:tcPr>
          <w:p w14:paraId="74799FE9" w14:textId="77777777" w:rsidR="008D050E" w:rsidRPr="00C44E3E" w:rsidRDefault="00000000" w:rsidP="00C9061B">
            <w:pPr>
              <w:jc w:val="center"/>
              <w:rPr>
                <w:sz w:val="22"/>
                <w:szCs w:val="22"/>
              </w:rPr>
            </w:pPr>
            <w:r w:rsidRPr="00C44E3E">
              <w:rPr>
                <w:sz w:val="22"/>
                <w:szCs w:val="22"/>
              </w:rPr>
              <w:t>19.3%</w:t>
            </w:r>
          </w:p>
        </w:tc>
        <w:tc>
          <w:tcPr>
            <w:tcW w:w="2785" w:type="dxa"/>
          </w:tcPr>
          <w:p w14:paraId="78F8A4B4" w14:textId="77777777" w:rsidR="008D050E" w:rsidRPr="00C44E3E" w:rsidRDefault="00000000" w:rsidP="00C9061B">
            <w:pPr>
              <w:jc w:val="center"/>
              <w:rPr>
                <w:sz w:val="22"/>
                <w:szCs w:val="22"/>
              </w:rPr>
            </w:pPr>
            <w:r w:rsidRPr="00C44E3E">
              <w:rPr>
                <w:sz w:val="22"/>
                <w:szCs w:val="22"/>
              </w:rPr>
              <w:t>Low Accuracy</w:t>
            </w:r>
          </w:p>
        </w:tc>
      </w:tr>
      <w:tr w:rsidR="008D050E" w:rsidRPr="00C44E3E" w14:paraId="361FD905" w14:textId="77777777" w:rsidTr="00C9061B">
        <w:trPr>
          <w:trHeight w:val="352"/>
        </w:trPr>
        <w:tc>
          <w:tcPr>
            <w:tcW w:w="1525" w:type="dxa"/>
          </w:tcPr>
          <w:p w14:paraId="4DC9AA89" w14:textId="77777777" w:rsidR="008D050E" w:rsidRPr="00C44E3E" w:rsidRDefault="00000000" w:rsidP="00C9061B">
            <w:pPr>
              <w:jc w:val="center"/>
              <w:rPr>
                <w:sz w:val="22"/>
                <w:szCs w:val="22"/>
              </w:rPr>
            </w:pPr>
            <w:r w:rsidRPr="00C44E3E">
              <w:rPr>
                <w:sz w:val="22"/>
                <w:szCs w:val="22"/>
              </w:rPr>
              <w:t>34</w:t>
            </w:r>
          </w:p>
        </w:tc>
        <w:tc>
          <w:tcPr>
            <w:tcW w:w="1800" w:type="dxa"/>
          </w:tcPr>
          <w:p w14:paraId="4CA039F0" w14:textId="77777777" w:rsidR="008D050E" w:rsidRPr="00C44E3E" w:rsidRDefault="00000000" w:rsidP="00C9061B">
            <w:pPr>
              <w:jc w:val="center"/>
              <w:rPr>
                <w:sz w:val="22"/>
                <w:szCs w:val="22"/>
              </w:rPr>
            </w:pPr>
            <w:r w:rsidRPr="00C44E3E">
              <w:rPr>
                <w:sz w:val="22"/>
                <w:szCs w:val="22"/>
              </w:rPr>
              <w:t>Embedding</w:t>
            </w:r>
          </w:p>
        </w:tc>
        <w:tc>
          <w:tcPr>
            <w:tcW w:w="4415" w:type="dxa"/>
          </w:tcPr>
          <w:p w14:paraId="39DB82CE" w14:textId="39B07CB2" w:rsidR="008D050E" w:rsidRPr="00C44E3E" w:rsidRDefault="00000000" w:rsidP="00C9061B">
            <w:pPr>
              <w:jc w:val="center"/>
              <w:rPr>
                <w:sz w:val="22"/>
                <w:szCs w:val="22"/>
              </w:rPr>
            </w:pPr>
            <w:proofErr w:type="spellStart"/>
            <w:r w:rsidRPr="00C44E3E">
              <w:rPr>
                <w:sz w:val="22"/>
                <w:szCs w:val="22"/>
              </w:rPr>
              <w:t>ModernBERT+Euclidean</w:t>
            </w:r>
            <w:proofErr w:type="spellEnd"/>
            <w:r w:rsidRPr="00C44E3E">
              <w:rPr>
                <w:sz w:val="22"/>
                <w:szCs w:val="22"/>
              </w:rPr>
              <w:t xml:space="preserve"> </w:t>
            </w:r>
            <w:r w:rsidR="00D22239" w:rsidRPr="00C44E3E">
              <w:rPr>
                <w:sz w:val="22"/>
                <w:szCs w:val="22"/>
              </w:rPr>
              <w:t>d</w:t>
            </w:r>
            <w:r w:rsidR="00AC29B6" w:rsidRPr="00C44E3E">
              <w:rPr>
                <w:sz w:val="22"/>
                <w:szCs w:val="22"/>
              </w:rPr>
              <w:t>istance</w:t>
            </w:r>
          </w:p>
        </w:tc>
        <w:tc>
          <w:tcPr>
            <w:tcW w:w="2790" w:type="dxa"/>
          </w:tcPr>
          <w:p w14:paraId="3535F1C7" w14:textId="77777777" w:rsidR="008D050E" w:rsidRPr="00C44E3E" w:rsidRDefault="00000000" w:rsidP="00C9061B">
            <w:pPr>
              <w:jc w:val="center"/>
              <w:rPr>
                <w:sz w:val="22"/>
                <w:szCs w:val="22"/>
              </w:rPr>
            </w:pPr>
            <w:r w:rsidRPr="00C44E3E">
              <w:rPr>
                <w:sz w:val="22"/>
                <w:szCs w:val="22"/>
              </w:rPr>
              <w:t>18.2%</w:t>
            </w:r>
          </w:p>
        </w:tc>
        <w:tc>
          <w:tcPr>
            <w:tcW w:w="2785" w:type="dxa"/>
          </w:tcPr>
          <w:p w14:paraId="71892A12" w14:textId="77777777" w:rsidR="008D050E" w:rsidRPr="00C44E3E" w:rsidRDefault="00000000" w:rsidP="00C9061B">
            <w:pPr>
              <w:jc w:val="center"/>
              <w:rPr>
                <w:sz w:val="22"/>
                <w:szCs w:val="22"/>
              </w:rPr>
            </w:pPr>
            <w:r w:rsidRPr="00C44E3E">
              <w:rPr>
                <w:sz w:val="22"/>
                <w:szCs w:val="22"/>
              </w:rPr>
              <w:t>Low Accuracy</w:t>
            </w:r>
          </w:p>
        </w:tc>
      </w:tr>
      <w:tr w:rsidR="008D050E" w:rsidRPr="00C44E3E" w14:paraId="5EEAD88E" w14:textId="77777777" w:rsidTr="00C9061B">
        <w:trPr>
          <w:trHeight w:val="352"/>
        </w:trPr>
        <w:tc>
          <w:tcPr>
            <w:tcW w:w="1525" w:type="dxa"/>
          </w:tcPr>
          <w:p w14:paraId="7ED55E9E" w14:textId="77777777" w:rsidR="008D050E" w:rsidRPr="00C44E3E" w:rsidRDefault="00000000" w:rsidP="00C9061B">
            <w:pPr>
              <w:jc w:val="center"/>
              <w:rPr>
                <w:sz w:val="22"/>
                <w:szCs w:val="22"/>
              </w:rPr>
            </w:pPr>
            <w:r w:rsidRPr="00C44E3E">
              <w:rPr>
                <w:sz w:val="22"/>
                <w:szCs w:val="22"/>
              </w:rPr>
              <w:t>36</w:t>
            </w:r>
          </w:p>
        </w:tc>
        <w:tc>
          <w:tcPr>
            <w:tcW w:w="1800" w:type="dxa"/>
          </w:tcPr>
          <w:p w14:paraId="5A9BD061" w14:textId="77777777" w:rsidR="008D050E" w:rsidRPr="00C44E3E" w:rsidRDefault="00000000" w:rsidP="00C9061B">
            <w:pPr>
              <w:jc w:val="center"/>
              <w:rPr>
                <w:sz w:val="22"/>
                <w:szCs w:val="22"/>
              </w:rPr>
            </w:pPr>
            <w:r w:rsidRPr="00C44E3E">
              <w:rPr>
                <w:sz w:val="22"/>
                <w:szCs w:val="22"/>
              </w:rPr>
              <w:t>Embedding</w:t>
            </w:r>
          </w:p>
        </w:tc>
        <w:tc>
          <w:tcPr>
            <w:tcW w:w="4415" w:type="dxa"/>
          </w:tcPr>
          <w:p w14:paraId="2695F22E" w14:textId="728B6460" w:rsidR="008D050E" w:rsidRPr="00C44E3E" w:rsidRDefault="00000000" w:rsidP="00C9061B">
            <w:pPr>
              <w:jc w:val="center"/>
              <w:rPr>
                <w:sz w:val="22"/>
                <w:szCs w:val="22"/>
              </w:rPr>
            </w:pPr>
            <w:r w:rsidRPr="00C44E3E">
              <w:rPr>
                <w:sz w:val="22"/>
                <w:szCs w:val="22"/>
              </w:rPr>
              <w:t xml:space="preserve">Phi-4+Euclidean </w:t>
            </w:r>
            <w:r w:rsidR="00D22239" w:rsidRPr="00C44E3E">
              <w:rPr>
                <w:sz w:val="22"/>
                <w:szCs w:val="22"/>
              </w:rPr>
              <w:t>d</w:t>
            </w:r>
            <w:r w:rsidR="00AC29B6" w:rsidRPr="00C44E3E">
              <w:rPr>
                <w:sz w:val="22"/>
                <w:szCs w:val="22"/>
              </w:rPr>
              <w:t>istance</w:t>
            </w:r>
          </w:p>
        </w:tc>
        <w:tc>
          <w:tcPr>
            <w:tcW w:w="2790" w:type="dxa"/>
          </w:tcPr>
          <w:p w14:paraId="6178997D" w14:textId="77777777" w:rsidR="008D050E" w:rsidRPr="00C44E3E" w:rsidRDefault="00000000" w:rsidP="00C9061B">
            <w:pPr>
              <w:jc w:val="center"/>
              <w:rPr>
                <w:sz w:val="22"/>
                <w:szCs w:val="22"/>
              </w:rPr>
            </w:pPr>
            <w:r w:rsidRPr="00C44E3E">
              <w:rPr>
                <w:sz w:val="22"/>
                <w:szCs w:val="22"/>
              </w:rPr>
              <w:t>15.4%</w:t>
            </w:r>
          </w:p>
        </w:tc>
        <w:tc>
          <w:tcPr>
            <w:tcW w:w="2785" w:type="dxa"/>
          </w:tcPr>
          <w:p w14:paraId="6AA534E3" w14:textId="77777777" w:rsidR="008D050E" w:rsidRPr="00C44E3E" w:rsidRDefault="00000000" w:rsidP="00C9061B">
            <w:pPr>
              <w:jc w:val="center"/>
              <w:rPr>
                <w:sz w:val="22"/>
                <w:szCs w:val="22"/>
              </w:rPr>
            </w:pPr>
            <w:r w:rsidRPr="00C44E3E">
              <w:rPr>
                <w:sz w:val="22"/>
                <w:szCs w:val="22"/>
              </w:rPr>
              <w:t>Low Accuracy</w:t>
            </w:r>
          </w:p>
        </w:tc>
      </w:tr>
      <w:tr w:rsidR="008D050E" w:rsidRPr="00C44E3E" w14:paraId="14384FBD" w14:textId="77777777" w:rsidTr="00C9061B">
        <w:trPr>
          <w:trHeight w:val="352"/>
        </w:trPr>
        <w:tc>
          <w:tcPr>
            <w:tcW w:w="1525" w:type="dxa"/>
          </w:tcPr>
          <w:p w14:paraId="7282B598" w14:textId="77777777" w:rsidR="008D050E" w:rsidRPr="00C44E3E" w:rsidRDefault="00000000" w:rsidP="00C9061B">
            <w:pPr>
              <w:jc w:val="center"/>
              <w:rPr>
                <w:sz w:val="22"/>
                <w:szCs w:val="22"/>
              </w:rPr>
            </w:pPr>
            <w:r w:rsidRPr="00C44E3E">
              <w:rPr>
                <w:sz w:val="22"/>
                <w:szCs w:val="22"/>
              </w:rPr>
              <w:t>36</w:t>
            </w:r>
          </w:p>
        </w:tc>
        <w:tc>
          <w:tcPr>
            <w:tcW w:w="1800" w:type="dxa"/>
          </w:tcPr>
          <w:p w14:paraId="1B7D8BA5" w14:textId="77777777" w:rsidR="008D050E" w:rsidRPr="00C44E3E" w:rsidRDefault="00000000" w:rsidP="00C9061B">
            <w:pPr>
              <w:jc w:val="center"/>
              <w:rPr>
                <w:sz w:val="22"/>
                <w:szCs w:val="22"/>
              </w:rPr>
            </w:pPr>
            <w:r w:rsidRPr="00C44E3E">
              <w:rPr>
                <w:sz w:val="22"/>
                <w:szCs w:val="22"/>
              </w:rPr>
              <w:t>Embedding</w:t>
            </w:r>
          </w:p>
        </w:tc>
        <w:tc>
          <w:tcPr>
            <w:tcW w:w="4415" w:type="dxa"/>
          </w:tcPr>
          <w:p w14:paraId="3A630359" w14:textId="78595340" w:rsidR="008D050E" w:rsidRPr="00C44E3E" w:rsidRDefault="00000000" w:rsidP="00C9061B">
            <w:pPr>
              <w:jc w:val="center"/>
              <w:rPr>
                <w:sz w:val="22"/>
                <w:szCs w:val="22"/>
              </w:rPr>
            </w:pPr>
            <w:r w:rsidRPr="00C44E3E">
              <w:rPr>
                <w:sz w:val="22"/>
                <w:szCs w:val="22"/>
              </w:rPr>
              <w:t xml:space="preserve">MedLlama2+Euclidean </w:t>
            </w:r>
            <w:r w:rsidR="00D22239" w:rsidRPr="00C44E3E">
              <w:rPr>
                <w:sz w:val="22"/>
                <w:szCs w:val="22"/>
              </w:rPr>
              <w:t>d</w:t>
            </w:r>
            <w:r w:rsidRPr="00C44E3E">
              <w:rPr>
                <w:sz w:val="22"/>
                <w:szCs w:val="22"/>
              </w:rPr>
              <w:t>ist</w:t>
            </w:r>
            <w:r w:rsidR="00AC29B6" w:rsidRPr="00C44E3E">
              <w:rPr>
                <w:sz w:val="22"/>
                <w:szCs w:val="22"/>
              </w:rPr>
              <w:t>ance</w:t>
            </w:r>
          </w:p>
        </w:tc>
        <w:tc>
          <w:tcPr>
            <w:tcW w:w="2790" w:type="dxa"/>
          </w:tcPr>
          <w:p w14:paraId="03842EF9" w14:textId="77777777" w:rsidR="008D050E" w:rsidRPr="00C44E3E" w:rsidRDefault="00000000" w:rsidP="00C9061B">
            <w:pPr>
              <w:jc w:val="center"/>
              <w:rPr>
                <w:sz w:val="22"/>
                <w:szCs w:val="22"/>
              </w:rPr>
            </w:pPr>
            <w:r w:rsidRPr="00C44E3E">
              <w:rPr>
                <w:sz w:val="22"/>
                <w:szCs w:val="22"/>
              </w:rPr>
              <w:t>13.7%</w:t>
            </w:r>
          </w:p>
        </w:tc>
        <w:tc>
          <w:tcPr>
            <w:tcW w:w="2785" w:type="dxa"/>
          </w:tcPr>
          <w:p w14:paraId="010ABE6F" w14:textId="77777777" w:rsidR="008D050E" w:rsidRPr="00C44E3E" w:rsidRDefault="00000000" w:rsidP="00C9061B">
            <w:pPr>
              <w:jc w:val="center"/>
              <w:rPr>
                <w:sz w:val="22"/>
                <w:szCs w:val="22"/>
              </w:rPr>
            </w:pPr>
            <w:r w:rsidRPr="00C44E3E">
              <w:rPr>
                <w:sz w:val="22"/>
                <w:szCs w:val="22"/>
              </w:rPr>
              <w:t>Low Accuracy</w:t>
            </w:r>
          </w:p>
        </w:tc>
      </w:tr>
    </w:tbl>
    <w:p w14:paraId="68C2D4F6" w14:textId="77777777" w:rsidR="008D050E" w:rsidRDefault="008D050E" w:rsidP="00890E32">
      <w:pPr>
        <w:rPr>
          <w:highlight w:val="white"/>
        </w:rPr>
      </w:pPr>
    </w:p>
    <w:p w14:paraId="10C8BB0E" w14:textId="6AC84148" w:rsidR="00C9061B" w:rsidRDefault="00C9061B" w:rsidP="00C9061B">
      <w:pPr>
        <w:ind w:left="0"/>
      </w:pPr>
    </w:p>
    <w:p w14:paraId="08E418ED" w14:textId="77777777" w:rsidR="00C9061B" w:rsidRDefault="00C9061B" w:rsidP="00890E32"/>
    <w:p w14:paraId="24EF7568" w14:textId="77777777" w:rsidR="00C9061B" w:rsidRDefault="00C9061B">
      <w:pPr>
        <w:ind w:left="0"/>
        <w:jc w:val="left"/>
        <w:rPr>
          <w:b/>
        </w:rPr>
      </w:pPr>
      <w:r>
        <w:rPr>
          <w:b/>
        </w:rPr>
        <w:br w:type="page"/>
      </w:r>
    </w:p>
    <w:p w14:paraId="77B0FA24" w14:textId="70165CB5" w:rsidR="008D050E" w:rsidRDefault="00000000" w:rsidP="00890E32">
      <w:r>
        <w:rPr>
          <w:b/>
        </w:rPr>
        <w:lastRenderedPageBreak/>
        <w:t xml:space="preserve">Table 3: Summary statistics for closest Euclidean distances in Fig.5. </w:t>
      </w:r>
      <w:r>
        <w:t xml:space="preserve">This table shows the summary statistics for closest Euclidean distances in </w:t>
      </w:r>
      <w:r>
        <w:rPr>
          <w:b/>
        </w:rPr>
        <w:t>Fig.5</w:t>
      </w:r>
      <w:r>
        <w:t xml:space="preserve"> between the unstandardized CTR tumor names and standardized terms from the WHO 5th and all editions  as visualized in box plots in </w:t>
      </w:r>
      <w:r>
        <w:rPr>
          <w:b/>
        </w:rPr>
        <w:t>Fig.5</w:t>
      </w:r>
      <w:r>
        <w:t xml:space="preserve"> for the method LTE-3 + Euclidean Dist. 1,044 CTR tumor names had a ground truth in WHO system 5th edition and 1,118 CTR  tumor names had a ground truth in WHO system all editions.</w:t>
      </w:r>
    </w:p>
    <w:p w14:paraId="5B7937E1" w14:textId="77777777" w:rsidR="008D050E" w:rsidRDefault="008D050E" w:rsidP="00890E32">
      <w:pPr>
        <w:rPr>
          <w:highlight w:val="white"/>
        </w:rPr>
      </w:pPr>
    </w:p>
    <w:tbl>
      <w:tblPr>
        <w:tblStyle w:val="PlainTable2"/>
        <w:tblW w:w="12870" w:type="dxa"/>
        <w:tblLayout w:type="fixed"/>
        <w:tblLook w:val="0600" w:firstRow="0" w:lastRow="0" w:firstColumn="0" w:lastColumn="0" w:noHBand="1" w:noVBand="1"/>
      </w:tblPr>
      <w:tblGrid>
        <w:gridCol w:w="1980"/>
        <w:gridCol w:w="2430"/>
        <w:gridCol w:w="2790"/>
        <w:gridCol w:w="2700"/>
        <w:gridCol w:w="2970"/>
      </w:tblGrid>
      <w:tr w:rsidR="00C9061B" w14:paraId="5108326B" w14:textId="77777777" w:rsidTr="00C9061B">
        <w:trPr>
          <w:trHeight w:val="1412"/>
        </w:trPr>
        <w:tc>
          <w:tcPr>
            <w:tcW w:w="1980" w:type="dxa"/>
            <w:tcBorders>
              <w:top w:val="single" w:sz="4" w:space="0" w:color="auto"/>
              <w:left w:val="single" w:sz="4" w:space="0" w:color="auto"/>
              <w:bottom w:val="nil"/>
              <w:right w:val="single" w:sz="4" w:space="0" w:color="auto"/>
            </w:tcBorders>
            <w:tcMar>
              <w:left w:w="576" w:type="dxa"/>
              <w:right w:w="576" w:type="dxa"/>
            </w:tcMar>
            <w:vAlign w:val="center"/>
          </w:tcPr>
          <w:p w14:paraId="546195DE" w14:textId="77777777" w:rsidR="00C9061B" w:rsidRPr="00C9061B" w:rsidRDefault="00C9061B" w:rsidP="00890E32">
            <w:pPr>
              <w:rPr>
                <w:b/>
                <w:bCs/>
                <w:highlight w:val="white"/>
              </w:rPr>
            </w:pPr>
          </w:p>
        </w:tc>
        <w:tc>
          <w:tcPr>
            <w:tcW w:w="5220" w:type="dxa"/>
            <w:gridSpan w:val="2"/>
            <w:tcBorders>
              <w:top w:val="single" w:sz="4" w:space="0" w:color="auto"/>
              <w:left w:val="single" w:sz="4" w:space="0" w:color="auto"/>
              <w:bottom w:val="nil"/>
              <w:right w:val="single" w:sz="4" w:space="0" w:color="auto"/>
            </w:tcBorders>
            <w:tcMar>
              <w:left w:w="576" w:type="dxa"/>
              <w:right w:w="576" w:type="dxa"/>
            </w:tcMar>
            <w:vAlign w:val="center"/>
          </w:tcPr>
          <w:p w14:paraId="4BBC7B85" w14:textId="1CC16DB8" w:rsidR="00C9061B" w:rsidRPr="00C9061B" w:rsidRDefault="00C9061B" w:rsidP="00C9061B">
            <w:pPr>
              <w:jc w:val="center"/>
              <w:rPr>
                <w:b/>
                <w:bCs/>
                <w:highlight w:val="white"/>
              </w:rPr>
            </w:pPr>
            <w:r w:rsidRPr="00C9061B">
              <w:rPr>
                <w:b/>
                <w:bCs/>
                <w:highlight w:val="white"/>
              </w:rPr>
              <w:t>WHO system:  5th edition</w:t>
            </w:r>
          </w:p>
        </w:tc>
        <w:tc>
          <w:tcPr>
            <w:tcW w:w="5670" w:type="dxa"/>
            <w:gridSpan w:val="2"/>
            <w:tcBorders>
              <w:top w:val="single" w:sz="4" w:space="0" w:color="auto"/>
              <w:left w:val="single" w:sz="4" w:space="0" w:color="auto"/>
              <w:bottom w:val="nil"/>
              <w:right w:val="single" w:sz="4" w:space="0" w:color="auto"/>
            </w:tcBorders>
            <w:tcMar>
              <w:left w:w="576" w:type="dxa"/>
              <w:right w:w="576" w:type="dxa"/>
            </w:tcMar>
            <w:vAlign w:val="center"/>
          </w:tcPr>
          <w:p w14:paraId="35EFF148" w14:textId="4A922E58" w:rsidR="00C9061B" w:rsidRPr="00C9061B" w:rsidRDefault="00C9061B" w:rsidP="00C9061B">
            <w:pPr>
              <w:jc w:val="center"/>
              <w:rPr>
                <w:b/>
                <w:bCs/>
                <w:highlight w:val="white"/>
              </w:rPr>
            </w:pPr>
            <w:r w:rsidRPr="00C9061B">
              <w:rPr>
                <w:b/>
                <w:bCs/>
                <w:highlight w:val="white"/>
              </w:rPr>
              <w:t>WHO system:  All editions</w:t>
            </w:r>
          </w:p>
        </w:tc>
      </w:tr>
      <w:tr w:rsidR="008D050E" w14:paraId="08744416" w14:textId="77777777" w:rsidTr="00C9061B">
        <w:trPr>
          <w:trHeight w:val="594"/>
        </w:trPr>
        <w:tc>
          <w:tcPr>
            <w:tcW w:w="1980" w:type="dxa"/>
            <w:tcBorders>
              <w:top w:val="nil"/>
              <w:left w:val="single" w:sz="4" w:space="0" w:color="auto"/>
              <w:bottom w:val="single" w:sz="4" w:space="0" w:color="auto"/>
              <w:right w:val="single" w:sz="4" w:space="0" w:color="auto"/>
            </w:tcBorders>
            <w:tcMar>
              <w:left w:w="576" w:type="dxa"/>
              <w:right w:w="576" w:type="dxa"/>
            </w:tcMar>
            <w:vAlign w:val="center"/>
          </w:tcPr>
          <w:p w14:paraId="428315DA" w14:textId="77777777" w:rsidR="008D050E" w:rsidRPr="00C9061B" w:rsidRDefault="00000000" w:rsidP="00C9061B">
            <w:pPr>
              <w:jc w:val="center"/>
              <w:rPr>
                <w:b/>
                <w:bCs/>
              </w:rPr>
            </w:pPr>
            <w:r w:rsidRPr="00C9061B">
              <w:rPr>
                <w:b/>
                <w:bCs/>
              </w:rPr>
              <w:t>Summary Statistic</w:t>
            </w:r>
          </w:p>
        </w:tc>
        <w:tc>
          <w:tcPr>
            <w:tcW w:w="2430" w:type="dxa"/>
            <w:tcBorders>
              <w:top w:val="nil"/>
              <w:left w:val="single" w:sz="4" w:space="0" w:color="auto"/>
              <w:bottom w:val="single" w:sz="4" w:space="0" w:color="auto"/>
            </w:tcBorders>
            <w:tcMar>
              <w:left w:w="576" w:type="dxa"/>
              <w:right w:w="576" w:type="dxa"/>
            </w:tcMar>
            <w:vAlign w:val="center"/>
          </w:tcPr>
          <w:p w14:paraId="39EA2403" w14:textId="77777777" w:rsidR="008D050E" w:rsidRPr="00C9061B" w:rsidRDefault="00000000" w:rsidP="00C9061B">
            <w:pPr>
              <w:jc w:val="center"/>
              <w:rPr>
                <w:b/>
                <w:bCs/>
              </w:rPr>
            </w:pPr>
            <w:r w:rsidRPr="00C9061B">
              <w:rPr>
                <w:b/>
                <w:bCs/>
              </w:rPr>
              <w:t>Correctly Standardized</w:t>
            </w:r>
          </w:p>
        </w:tc>
        <w:tc>
          <w:tcPr>
            <w:tcW w:w="2790" w:type="dxa"/>
            <w:tcBorders>
              <w:top w:val="nil"/>
              <w:bottom w:val="single" w:sz="4" w:space="0" w:color="auto"/>
              <w:right w:val="single" w:sz="4" w:space="0" w:color="auto"/>
            </w:tcBorders>
            <w:tcMar>
              <w:left w:w="576" w:type="dxa"/>
              <w:right w:w="576" w:type="dxa"/>
            </w:tcMar>
            <w:vAlign w:val="center"/>
          </w:tcPr>
          <w:p w14:paraId="66745C6E" w14:textId="77777777" w:rsidR="008D050E" w:rsidRPr="00C9061B" w:rsidRDefault="00000000" w:rsidP="00C9061B">
            <w:pPr>
              <w:jc w:val="center"/>
              <w:rPr>
                <w:b/>
                <w:bCs/>
              </w:rPr>
            </w:pPr>
            <w:r w:rsidRPr="00C9061B">
              <w:rPr>
                <w:b/>
                <w:bCs/>
              </w:rPr>
              <w:t>Incorrectly Standardized</w:t>
            </w:r>
          </w:p>
        </w:tc>
        <w:tc>
          <w:tcPr>
            <w:tcW w:w="2700" w:type="dxa"/>
            <w:tcBorders>
              <w:top w:val="nil"/>
              <w:left w:val="single" w:sz="4" w:space="0" w:color="auto"/>
              <w:bottom w:val="single" w:sz="4" w:space="0" w:color="auto"/>
            </w:tcBorders>
            <w:tcMar>
              <w:left w:w="576" w:type="dxa"/>
              <w:right w:w="576" w:type="dxa"/>
            </w:tcMar>
            <w:vAlign w:val="center"/>
          </w:tcPr>
          <w:p w14:paraId="190AE3E5" w14:textId="77777777" w:rsidR="008D050E" w:rsidRPr="00C9061B" w:rsidRDefault="00000000" w:rsidP="00C9061B">
            <w:pPr>
              <w:jc w:val="center"/>
              <w:rPr>
                <w:b/>
                <w:bCs/>
              </w:rPr>
            </w:pPr>
            <w:r w:rsidRPr="00C9061B">
              <w:rPr>
                <w:b/>
                <w:bCs/>
              </w:rPr>
              <w:t>Correctly Standardized</w:t>
            </w:r>
          </w:p>
        </w:tc>
        <w:tc>
          <w:tcPr>
            <w:tcW w:w="2970" w:type="dxa"/>
            <w:tcBorders>
              <w:top w:val="nil"/>
              <w:bottom w:val="single" w:sz="4" w:space="0" w:color="auto"/>
              <w:right w:val="single" w:sz="4" w:space="0" w:color="auto"/>
            </w:tcBorders>
            <w:tcMar>
              <w:left w:w="576" w:type="dxa"/>
              <w:right w:w="576" w:type="dxa"/>
            </w:tcMar>
            <w:vAlign w:val="center"/>
          </w:tcPr>
          <w:p w14:paraId="51D58C4D" w14:textId="77777777" w:rsidR="008D050E" w:rsidRPr="00C9061B" w:rsidRDefault="00000000" w:rsidP="00C9061B">
            <w:pPr>
              <w:jc w:val="center"/>
              <w:rPr>
                <w:b/>
                <w:bCs/>
              </w:rPr>
            </w:pPr>
            <w:r w:rsidRPr="00C9061B">
              <w:rPr>
                <w:b/>
                <w:bCs/>
              </w:rPr>
              <w:t>Incorrectly Standardized</w:t>
            </w:r>
          </w:p>
        </w:tc>
      </w:tr>
      <w:tr w:rsidR="008D050E" w14:paraId="41B50C5D" w14:textId="77777777" w:rsidTr="00C9061B">
        <w:trPr>
          <w:trHeight w:val="464"/>
        </w:trPr>
        <w:tc>
          <w:tcPr>
            <w:tcW w:w="1980" w:type="dxa"/>
            <w:tcBorders>
              <w:top w:val="single" w:sz="4" w:space="0" w:color="auto"/>
              <w:left w:val="single" w:sz="4" w:space="0" w:color="auto"/>
              <w:bottom w:val="nil"/>
              <w:right w:val="single" w:sz="4" w:space="0" w:color="auto"/>
            </w:tcBorders>
            <w:tcMar>
              <w:left w:w="576" w:type="dxa"/>
              <w:right w:w="576" w:type="dxa"/>
            </w:tcMar>
            <w:vAlign w:val="center"/>
          </w:tcPr>
          <w:p w14:paraId="6F64B8DC" w14:textId="77777777" w:rsidR="008D050E" w:rsidRDefault="00000000" w:rsidP="00C9061B">
            <w:pPr>
              <w:jc w:val="center"/>
              <w:rPr>
                <w:highlight w:val="white"/>
              </w:rPr>
            </w:pPr>
            <w:r>
              <w:t>Minimum</w:t>
            </w:r>
          </w:p>
        </w:tc>
        <w:tc>
          <w:tcPr>
            <w:tcW w:w="2430" w:type="dxa"/>
            <w:tcBorders>
              <w:top w:val="single" w:sz="4" w:space="0" w:color="auto"/>
              <w:left w:val="single" w:sz="4" w:space="0" w:color="auto"/>
              <w:bottom w:val="nil"/>
            </w:tcBorders>
            <w:tcMar>
              <w:left w:w="576" w:type="dxa"/>
              <w:right w:w="576" w:type="dxa"/>
            </w:tcMar>
            <w:vAlign w:val="center"/>
          </w:tcPr>
          <w:p w14:paraId="0614CAF5" w14:textId="77777777" w:rsidR="008D050E" w:rsidRDefault="00000000" w:rsidP="00C9061B">
            <w:pPr>
              <w:jc w:val="center"/>
              <w:rPr>
                <w:highlight w:val="white"/>
              </w:rPr>
            </w:pPr>
            <w:r>
              <w:rPr>
                <w:highlight w:val="white"/>
              </w:rPr>
              <w:t>0.000</w:t>
            </w:r>
          </w:p>
        </w:tc>
        <w:tc>
          <w:tcPr>
            <w:tcW w:w="2790" w:type="dxa"/>
            <w:tcBorders>
              <w:top w:val="single" w:sz="4" w:space="0" w:color="auto"/>
              <w:bottom w:val="nil"/>
              <w:right w:val="single" w:sz="4" w:space="0" w:color="auto"/>
            </w:tcBorders>
            <w:tcMar>
              <w:left w:w="576" w:type="dxa"/>
              <w:right w:w="576" w:type="dxa"/>
            </w:tcMar>
            <w:vAlign w:val="center"/>
          </w:tcPr>
          <w:p w14:paraId="66BAD638" w14:textId="77777777" w:rsidR="008D050E" w:rsidRDefault="00000000" w:rsidP="00C9061B">
            <w:pPr>
              <w:jc w:val="center"/>
              <w:rPr>
                <w:highlight w:val="white"/>
              </w:rPr>
            </w:pPr>
            <w:r>
              <w:rPr>
                <w:highlight w:val="white"/>
              </w:rPr>
              <w:t>0.339</w:t>
            </w:r>
          </w:p>
        </w:tc>
        <w:tc>
          <w:tcPr>
            <w:tcW w:w="2700" w:type="dxa"/>
            <w:tcBorders>
              <w:top w:val="single" w:sz="4" w:space="0" w:color="auto"/>
              <w:left w:val="single" w:sz="4" w:space="0" w:color="auto"/>
              <w:bottom w:val="nil"/>
            </w:tcBorders>
            <w:tcMar>
              <w:left w:w="576" w:type="dxa"/>
              <w:right w:w="576" w:type="dxa"/>
            </w:tcMar>
            <w:vAlign w:val="center"/>
          </w:tcPr>
          <w:p w14:paraId="28B90B8B" w14:textId="77777777" w:rsidR="008D050E" w:rsidRDefault="00000000" w:rsidP="00C9061B">
            <w:pPr>
              <w:jc w:val="center"/>
              <w:rPr>
                <w:highlight w:val="white"/>
              </w:rPr>
            </w:pPr>
            <w:r>
              <w:rPr>
                <w:highlight w:val="white"/>
              </w:rPr>
              <w:t>0.000</w:t>
            </w:r>
          </w:p>
        </w:tc>
        <w:tc>
          <w:tcPr>
            <w:tcW w:w="2970" w:type="dxa"/>
            <w:tcBorders>
              <w:top w:val="single" w:sz="4" w:space="0" w:color="auto"/>
              <w:bottom w:val="nil"/>
              <w:right w:val="single" w:sz="4" w:space="0" w:color="auto"/>
            </w:tcBorders>
            <w:tcMar>
              <w:left w:w="576" w:type="dxa"/>
              <w:right w:w="576" w:type="dxa"/>
            </w:tcMar>
            <w:vAlign w:val="center"/>
          </w:tcPr>
          <w:p w14:paraId="5DFCAE3C" w14:textId="77777777" w:rsidR="008D050E" w:rsidRDefault="00000000" w:rsidP="00C9061B">
            <w:pPr>
              <w:jc w:val="center"/>
              <w:rPr>
                <w:highlight w:val="white"/>
              </w:rPr>
            </w:pPr>
            <w:r>
              <w:rPr>
                <w:highlight w:val="white"/>
              </w:rPr>
              <w:t>0.394</w:t>
            </w:r>
          </w:p>
        </w:tc>
      </w:tr>
      <w:tr w:rsidR="008D050E" w14:paraId="7EE40A9C" w14:textId="77777777" w:rsidTr="00C9061B">
        <w:trPr>
          <w:trHeight w:val="431"/>
        </w:trPr>
        <w:tc>
          <w:tcPr>
            <w:tcW w:w="1980" w:type="dxa"/>
            <w:tcBorders>
              <w:top w:val="nil"/>
              <w:left w:val="single" w:sz="4" w:space="0" w:color="auto"/>
              <w:bottom w:val="nil"/>
              <w:right w:val="single" w:sz="4" w:space="0" w:color="auto"/>
            </w:tcBorders>
            <w:tcMar>
              <w:left w:w="576" w:type="dxa"/>
              <w:right w:w="576" w:type="dxa"/>
            </w:tcMar>
            <w:vAlign w:val="center"/>
          </w:tcPr>
          <w:p w14:paraId="59A81A15" w14:textId="77777777" w:rsidR="008D050E" w:rsidRDefault="00000000" w:rsidP="00C9061B">
            <w:pPr>
              <w:jc w:val="center"/>
            </w:pPr>
            <w:r>
              <w:t>1</w:t>
            </w:r>
            <w:r>
              <w:rPr>
                <w:vertAlign w:val="superscript"/>
              </w:rPr>
              <w:t>st</w:t>
            </w:r>
            <w:r>
              <w:t xml:space="preserve"> Quartile</w:t>
            </w:r>
          </w:p>
        </w:tc>
        <w:tc>
          <w:tcPr>
            <w:tcW w:w="2430" w:type="dxa"/>
            <w:tcBorders>
              <w:top w:val="nil"/>
              <w:left w:val="single" w:sz="4" w:space="0" w:color="auto"/>
              <w:bottom w:val="nil"/>
            </w:tcBorders>
            <w:tcMar>
              <w:left w:w="576" w:type="dxa"/>
              <w:right w:w="576" w:type="dxa"/>
            </w:tcMar>
            <w:vAlign w:val="center"/>
          </w:tcPr>
          <w:p w14:paraId="20FD90B7" w14:textId="77777777" w:rsidR="008D050E" w:rsidRDefault="00000000" w:rsidP="00C9061B">
            <w:pPr>
              <w:jc w:val="center"/>
              <w:rPr>
                <w:highlight w:val="white"/>
              </w:rPr>
            </w:pPr>
            <w:r>
              <w:rPr>
                <w:highlight w:val="white"/>
              </w:rPr>
              <w:t>0.586</w:t>
            </w:r>
          </w:p>
        </w:tc>
        <w:tc>
          <w:tcPr>
            <w:tcW w:w="2790" w:type="dxa"/>
            <w:tcBorders>
              <w:top w:val="nil"/>
              <w:bottom w:val="nil"/>
              <w:right w:val="single" w:sz="4" w:space="0" w:color="auto"/>
            </w:tcBorders>
            <w:tcMar>
              <w:left w:w="576" w:type="dxa"/>
              <w:right w:w="576" w:type="dxa"/>
            </w:tcMar>
            <w:vAlign w:val="center"/>
          </w:tcPr>
          <w:p w14:paraId="3AA58456" w14:textId="77777777" w:rsidR="008D050E" w:rsidRDefault="00000000" w:rsidP="00C9061B">
            <w:pPr>
              <w:jc w:val="center"/>
              <w:rPr>
                <w:highlight w:val="white"/>
              </w:rPr>
            </w:pPr>
            <w:r>
              <w:rPr>
                <w:highlight w:val="white"/>
              </w:rPr>
              <w:t>0.764</w:t>
            </w:r>
          </w:p>
        </w:tc>
        <w:tc>
          <w:tcPr>
            <w:tcW w:w="2700" w:type="dxa"/>
            <w:tcBorders>
              <w:top w:val="nil"/>
              <w:left w:val="single" w:sz="4" w:space="0" w:color="auto"/>
              <w:bottom w:val="nil"/>
            </w:tcBorders>
            <w:tcMar>
              <w:left w:w="576" w:type="dxa"/>
              <w:right w:w="576" w:type="dxa"/>
            </w:tcMar>
            <w:vAlign w:val="center"/>
          </w:tcPr>
          <w:p w14:paraId="7AD2B87F" w14:textId="77777777" w:rsidR="008D050E" w:rsidRDefault="00000000" w:rsidP="00C9061B">
            <w:pPr>
              <w:jc w:val="center"/>
              <w:rPr>
                <w:highlight w:val="white"/>
              </w:rPr>
            </w:pPr>
            <w:r>
              <w:rPr>
                <w:highlight w:val="white"/>
              </w:rPr>
              <w:t>0.564</w:t>
            </w:r>
          </w:p>
        </w:tc>
        <w:tc>
          <w:tcPr>
            <w:tcW w:w="2970" w:type="dxa"/>
            <w:tcBorders>
              <w:top w:val="nil"/>
              <w:bottom w:val="nil"/>
              <w:right w:val="single" w:sz="4" w:space="0" w:color="auto"/>
            </w:tcBorders>
            <w:tcMar>
              <w:left w:w="576" w:type="dxa"/>
              <w:right w:w="576" w:type="dxa"/>
            </w:tcMar>
            <w:vAlign w:val="center"/>
          </w:tcPr>
          <w:p w14:paraId="00FCD780" w14:textId="77777777" w:rsidR="008D050E" w:rsidRDefault="00000000" w:rsidP="00C9061B">
            <w:pPr>
              <w:jc w:val="center"/>
              <w:rPr>
                <w:highlight w:val="white"/>
              </w:rPr>
            </w:pPr>
            <w:r>
              <w:rPr>
                <w:highlight w:val="white"/>
              </w:rPr>
              <w:t>0.733</w:t>
            </w:r>
          </w:p>
        </w:tc>
      </w:tr>
      <w:tr w:rsidR="008D050E" w14:paraId="71061E96" w14:textId="77777777" w:rsidTr="00C9061B">
        <w:trPr>
          <w:trHeight w:val="431"/>
        </w:trPr>
        <w:tc>
          <w:tcPr>
            <w:tcW w:w="1980" w:type="dxa"/>
            <w:tcBorders>
              <w:top w:val="nil"/>
              <w:left w:val="single" w:sz="4" w:space="0" w:color="auto"/>
              <w:bottom w:val="nil"/>
              <w:right w:val="single" w:sz="4" w:space="0" w:color="auto"/>
            </w:tcBorders>
            <w:tcMar>
              <w:left w:w="576" w:type="dxa"/>
              <w:right w:w="576" w:type="dxa"/>
            </w:tcMar>
            <w:vAlign w:val="center"/>
          </w:tcPr>
          <w:p w14:paraId="0D77FCF6" w14:textId="77777777" w:rsidR="008D050E" w:rsidRDefault="00000000" w:rsidP="00C9061B">
            <w:pPr>
              <w:jc w:val="center"/>
            </w:pPr>
            <w:r>
              <w:t>Median</w:t>
            </w:r>
          </w:p>
        </w:tc>
        <w:tc>
          <w:tcPr>
            <w:tcW w:w="2430" w:type="dxa"/>
            <w:tcBorders>
              <w:top w:val="nil"/>
              <w:left w:val="single" w:sz="4" w:space="0" w:color="auto"/>
              <w:bottom w:val="nil"/>
            </w:tcBorders>
            <w:tcMar>
              <w:left w:w="576" w:type="dxa"/>
              <w:right w:w="576" w:type="dxa"/>
            </w:tcMar>
            <w:vAlign w:val="center"/>
          </w:tcPr>
          <w:p w14:paraId="4F3012CD" w14:textId="77777777" w:rsidR="008D050E" w:rsidRDefault="00000000" w:rsidP="00C9061B">
            <w:pPr>
              <w:jc w:val="center"/>
              <w:rPr>
                <w:highlight w:val="white"/>
              </w:rPr>
            </w:pPr>
            <w:r>
              <w:rPr>
                <w:highlight w:val="white"/>
              </w:rPr>
              <w:t>0.696</w:t>
            </w:r>
          </w:p>
        </w:tc>
        <w:tc>
          <w:tcPr>
            <w:tcW w:w="2790" w:type="dxa"/>
            <w:tcBorders>
              <w:top w:val="nil"/>
              <w:bottom w:val="nil"/>
              <w:right w:val="single" w:sz="4" w:space="0" w:color="auto"/>
            </w:tcBorders>
            <w:tcMar>
              <w:left w:w="576" w:type="dxa"/>
              <w:right w:w="576" w:type="dxa"/>
            </w:tcMar>
            <w:vAlign w:val="center"/>
          </w:tcPr>
          <w:p w14:paraId="024E2D79" w14:textId="77777777" w:rsidR="008D050E" w:rsidRDefault="00000000" w:rsidP="00C9061B">
            <w:pPr>
              <w:jc w:val="center"/>
              <w:rPr>
                <w:highlight w:val="white"/>
              </w:rPr>
            </w:pPr>
            <w:r>
              <w:rPr>
                <w:highlight w:val="white"/>
              </w:rPr>
              <w:t>0.841</w:t>
            </w:r>
          </w:p>
        </w:tc>
        <w:tc>
          <w:tcPr>
            <w:tcW w:w="2700" w:type="dxa"/>
            <w:tcBorders>
              <w:top w:val="nil"/>
              <w:left w:val="single" w:sz="4" w:space="0" w:color="auto"/>
              <w:bottom w:val="nil"/>
            </w:tcBorders>
            <w:tcMar>
              <w:left w:w="576" w:type="dxa"/>
              <w:right w:w="576" w:type="dxa"/>
            </w:tcMar>
            <w:vAlign w:val="center"/>
          </w:tcPr>
          <w:p w14:paraId="0C333D1F" w14:textId="77777777" w:rsidR="008D050E" w:rsidRDefault="00000000" w:rsidP="00C9061B">
            <w:pPr>
              <w:jc w:val="center"/>
              <w:rPr>
                <w:highlight w:val="white"/>
              </w:rPr>
            </w:pPr>
            <w:r>
              <w:rPr>
                <w:highlight w:val="white"/>
              </w:rPr>
              <w:t>0.687</w:t>
            </w:r>
          </w:p>
        </w:tc>
        <w:tc>
          <w:tcPr>
            <w:tcW w:w="2970" w:type="dxa"/>
            <w:tcBorders>
              <w:top w:val="nil"/>
              <w:bottom w:val="nil"/>
              <w:right w:val="single" w:sz="4" w:space="0" w:color="auto"/>
            </w:tcBorders>
            <w:tcMar>
              <w:left w:w="576" w:type="dxa"/>
              <w:right w:w="576" w:type="dxa"/>
            </w:tcMar>
            <w:vAlign w:val="center"/>
          </w:tcPr>
          <w:p w14:paraId="24BC90A7" w14:textId="77777777" w:rsidR="008D050E" w:rsidRDefault="00000000" w:rsidP="00C9061B">
            <w:pPr>
              <w:jc w:val="center"/>
              <w:rPr>
                <w:highlight w:val="white"/>
              </w:rPr>
            </w:pPr>
            <w:r>
              <w:rPr>
                <w:highlight w:val="white"/>
              </w:rPr>
              <w:t>0.825</w:t>
            </w:r>
          </w:p>
        </w:tc>
      </w:tr>
      <w:tr w:rsidR="008D050E" w14:paraId="7CFC9C0D" w14:textId="77777777" w:rsidTr="00C9061B">
        <w:trPr>
          <w:trHeight w:val="464"/>
        </w:trPr>
        <w:tc>
          <w:tcPr>
            <w:tcW w:w="1980" w:type="dxa"/>
            <w:tcBorders>
              <w:top w:val="nil"/>
              <w:left w:val="single" w:sz="4" w:space="0" w:color="auto"/>
              <w:bottom w:val="nil"/>
              <w:right w:val="single" w:sz="4" w:space="0" w:color="auto"/>
            </w:tcBorders>
            <w:tcMar>
              <w:left w:w="576" w:type="dxa"/>
              <w:right w:w="576" w:type="dxa"/>
            </w:tcMar>
            <w:vAlign w:val="center"/>
          </w:tcPr>
          <w:p w14:paraId="12D05FD6" w14:textId="77777777" w:rsidR="008D050E" w:rsidRDefault="00000000" w:rsidP="00C9061B">
            <w:pPr>
              <w:jc w:val="center"/>
              <w:rPr>
                <w:highlight w:val="white"/>
              </w:rPr>
            </w:pPr>
            <w:r>
              <w:t>Mean</w:t>
            </w:r>
          </w:p>
        </w:tc>
        <w:tc>
          <w:tcPr>
            <w:tcW w:w="2430" w:type="dxa"/>
            <w:tcBorders>
              <w:top w:val="nil"/>
              <w:left w:val="single" w:sz="4" w:space="0" w:color="auto"/>
              <w:bottom w:val="nil"/>
            </w:tcBorders>
            <w:tcMar>
              <w:left w:w="576" w:type="dxa"/>
              <w:right w:w="576" w:type="dxa"/>
            </w:tcMar>
            <w:vAlign w:val="center"/>
          </w:tcPr>
          <w:p w14:paraId="5EF94FDC" w14:textId="77777777" w:rsidR="008D050E" w:rsidRDefault="00000000" w:rsidP="00C9061B">
            <w:pPr>
              <w:jc w:val="center"/>
              <w:rPr>
                <w:highlight w:val="white"/>
              </w:rPr>
            </w:pPr>
            <w:r>
              <w:rPr>
                <w:highlight w:val="white"/>
              </w:rPr>
              <w:t>0.666</w:t>
            </w:r>
          </w:p>
        </w:tc>
        <w:tc>
          <w:tcPr>
            <w:tcW w:w="2790" w:type="dxa"/>
            <w:tcBorders>
              <w:top w:val="nil"/>
              <w:bottom w:val="nil"/>
              <w:right w:val="single" w:sz="4" w:space="0" w:color="auto"/>
            </w:tcBorders>
            <w:tcMar>
              <w:left w:w="576" w:type="dxa"/>
              <w:right w:w="576" w:type="dxa"/>
            </w:tcMar>
            <w:vAlign w:val="center"/>
          </w:tcPr>
          <w:p w14:paraId="1D7990D4" w14:textId="77777777" w:rsidR="008D050E" w:rsidRDefault="00000000" w:rsidP="00C9061B">
            <w:pPr>
              <w:jc w:val="center"/>
              <w:rPr>
                <w:highlight w:val="white"/>
              </w:rPr>
            </w:pPr>
            <w:r>
              <w:rPr>
                <w:highlight w:val="white"/>
              </w:rPr>
              <w:t>0.826</w:t>
            </w:r>
          </w:p>
        </w:tc>
        <w:tc>
          <w:tcPr>
            <w:tcW w:w="2700" w:type="dxa"/>
            <w:tcBorders>
              <w:top w:val="nil"/>
              <w:left w:val="single" w:sz="4" w:space="0" w:color="auto"/>
              <w:bottom w:val="nil"/>
            </w:tcBorders>
            <w:tcMar>
              <w:left w:w="576" w:type="dxa"/>
              <w:right w:w="576" w:type="dxa"/>
            </w:tcMar>
            <w:vAlign w:val="center"/>
          </w:tcPr>
          <w:p w14:paraId="5BB5C9B0" w14:textId="77777777" w:rsidR="008D050E" w:rsidRDefault="00000000" w:rsidP="00C9061B">
            <w:pPr>
              <w:jc w:val="center"/>
              <w:rPr>
                <w:highlight w:val="white"/>
              </w:rPr>
            </w:pPr>
            <w:r>
              <w:rPr>
                <w:highlight w:val="white"/>
              </w:rPr>
              <w:t>0.647</w:t>
            </w:r>
          </w:p>
        </w:tc>
        <w:tc>
          <w:tcPr>
            <w:tcW w:w="2970" w:type="dxa"/>
            <w:tcBorders>
              <w:top w:val="nil"/>
              <w:bottom w:val="nil"/>
              <w:right w:val="single" w:sz="4" w:space="0" w:color="auto"/>
            </w:tcBorders>
            <w:tcMar>
              <w:left w:w="576" w:type="dxa"/>
              <w:right w:w="576" w:type="dxa"/>
            </w:tcMar>
            <w:vAlign w:val="center"/>
          </w:tcPr>
          <w:p w14:paraId="68075960" w14:textId="77777777" w:rsidR="008D050E" w:rsidRDefault="00000000" w:rsidP="00C9061B">
            <w:pPr>
              <w:jc w:val="center"/>
              <w:rPr>
                <w:highlight w:val="white"/>
              </w:rPr>
            </w:pPr>
            <w:r>
              <w:rPr>
                <w:highlight w:val="white"/>
              </w:rPr>
              <w:t>0.811</w:t>
            </w:r>
          </w:p>
        </w:tc>
      </w:tr>
      <w:tr w:rsidR="008D050E" w14:paraId="369584DE" w14:textId="77777777" w:rsidTr="00C9061B">
        <w:trPr>
          <w:trHeight w:val="431"/>
        </w:trPr>
        <w:tc>
          <w:tcPr>
            <w:tcW w:w="1980" w:type="dxa"/>
            <w:tcBorders>
              <w:top w:val="nil"/>
              <w:left w:val="single" w:sz="4" w:space="0" w:color="auto"/>
              <w:bottom w:val="nil"/>
              <w:right w:val="single" w:sz="4" w:space="0" w:color="auto"/>
            </w:tcBorders>
            <w:tcMar>
              <w:left w:w="576" w:type="dxa"/>
              <w:right w:w="576" w:type="dxa"/>
            </w:tcMar>
            <w:vAlign w:val="center"/>
          </w:tcPr>
          <w:p w14:paraId="01FB994F" w14:textId="77777777" w:rsidR="008D050E" w:rsidRDefault="00000000" w:rsidP="00C9061B">
            <w:pPr>
              <w:jc w:val="center"/>
            </w:pPr>
            <w:r>
              <w:t>3</w:t>
            </w:r>
            <w:r>
              <w:rPr>
                <w:vertAlign w:val="superscript"/>
              </w:rPr>
              <w:t>rd</w:t>
            </w:r>
            <w:r>
              <w:t xml:space="preserve"> Quartile</w:t>
            </w:r>
          </w:p>
        </w:tc>
        <w:tc>
          <w:tcPr>
            <w:tcW w:w="2430" w:type="dxa"/>
            <w:tcBorders>
              <w:top w:val="nil"/>
              <w:left w:val="single" w:sz="4" w:space="0" w:color="auto"/>
              <w:bottom w:val="nil"/>
            </w:tcBorders>
            <w:tcMar>
              <w:left w:w="576" w:type="dxa"/>
              <w:right w:w="576" w:type="dxa"/>
            </w:tcMar>
            <w:vAlign w:val="center"/>
          </w:tcPr>
          <w:p w14:paraId="2C352578" w14:textId="77777777" w:rsidR="008D050E" w:rsidRDefault="00000000" w:rsidP="00C9061B">
            <w:pPr>
              <w:jc w:val="center"/>
              <w:rPr>
                <w:highlight w:val="white"/>
              </w:rPr>
            </w:pPr>
            <w:r>
              <w:rPr>
                <w:highlight w:val="white"/>
              </w:rPr>
              <w:t>0.804</w:t>
            </w:r>
          </w:p>
        </w:tc>
        <w:tc>
          <w:tcPr>
            <w:tcW w:w="2790" w:type="dxa"/>
            <w:tcBorders>
              <w:top w:val="nil"/>
              <w:bottom w:val="nil"/>
              <w:right w:val="single" w:sz="4" w:space="0" w:color="auto"/>
            </w:tcBorders>
            <w:tcMar>
              <w:left w:w="576" w:type="dxa"/>
              <w:right w:w="576" w:type="dxa"/>
            </w:tcMar>
            <w:vAlign w:val="center"/>
          </w:tcPr>
          <w:p w14:paraId="0DEB4829" w14:textId="77777777" w:rsidR="008D050E" w:rsidRDefault="00000000" w:rsidP="00C9061B">
            <w:pPr>
              <w:jc w:val="center"/>
              <w:rPr>
                <w:highlight w:val="white"/>
              </w:rPr>
            </w:pPr>
            <w:r>
              <w:rPr>
                <w:highlight w:val="white"/>
              </w:rPr>
              <w:t>0.908</w:t>
            </w:r>
          </w:p>
        </w:tc>
        <w:tc>
          <w:tcPr>
            <w:tcW w:w="2700" w:type="dxa"/>
            <w:tcBorders>
              <w:top w:val="nil"/>
              <w:left w:val="single" w:sz="4" w:space="0" w:color="auto"/>
              <w:bottom w:val="nil"/>
            </w:tcBorders>
            <w:tcMar>
              <w:left w:w="576" w:type="dxa"/>
              <w:right w:w="576" w:type="dxa"/>
            </w:tcMar>
            <w:vAlign w:val="center"/>
          </w:tcPr>
          <w:p w14:paraId="163C1607" w14:textId="77777777" w:rsidR="008D050E" w:rsidRDefault="00000000" w:rsidP="00C9061B">
            <w:pPr>
              <w:jc w:val="center"/>
              <w:rPr>
                <w:highlight w:val="white"/>
              </w:rPr>
            </w:pPr>
            <w:r>
              <w:rPr>
                <w:highlight w:val="white"/>
              </w:rPr>
              <w:t>0.802</w:t>
            </w:r>
          </w:p>
        </w:tc>
        <w:tc>
          <w:tcPr>
            <w:tcW w:w="2970" w:type="dxa"/>
            <w:tcBorders>
              <w:top w:val="nil"/>
              <w:bottom w:val="nil"/>
              <w:right w:val="single" w:sz="4" w:space="0" w:color="auto"/>
            </w:tcBorders>
            <w:tcMar>
              <w:left w:w="576" w:type="dxa"/>
              <w:right w:w="576" w:type="dxa"/>
            </w:tcMar>
            <w:vAlign w:val="center"/>
          </w:tcPr>
          <w:p w14:paraId="1A25C8D0" w14:textId="77777777" w:rsidR="008D050E" w:rsidRDefault="00000000" w:rsidP="00C9061B">
            <w:pPr>
              <w:jc w:val="center"/>
              <w:rPr>
                <w:highlight w:val="white"/>
              </w:rPr>
            </w:pPr>
            <w:r>
              <w:rPr>
                <w:highlight w:val="white"/>
              </w:rPr>
              <w:t>0.897</w:t>
            </w:r>
          </w:p>
        </w:tc>
      </w:tr>
      <w:tr w:rsidR="008D050E" w14:paraId="2CFD93D2" w14:textId="77777777" w:rsidTr="00C9061B">
        <w:trPr>
          <w:trHeight w:val="431"/>
        </w:trPr>
        <w:tc>
          <w:tcPr>
            <w:tcW w:w="1980" w:type="dxa"/>
            <w:tcBorders>
              <w:top w:val="nil"/>
              <w:left w:val="single" w:sz="4" w:space="0" w:color="auto"/>
              <w:bottom w:val="single" w:sz="4" w:space="0" w:color="auto"/>
              <w:right w:val="single" w:sz="4" w:space="0" w:color="auto"/>
            </w:tcBorders>
            <w:tcMar>
              <w:left w:w="576" w:type="dxa"/>
              <w:right w:w="576" w:type="dxa"/>
            </w:tcMar>
            <w:vAlign w:val="center"/>
          </w:tcPr>
          <w:p w14:paraId="2117000F" w14:textId="77777777" w:rsidR="008D050E" w:rsidRDefault="00000000" w:rsidP="00C9061B">
            <w:pPr>
              <w:jc w:val="center"/>
            </w:pPr>
            <w:r>
              <w:t>Maximum</w:t>
            </w:r>
          </w:p>
        </w:tc>
        <w:tc>
          <w:tcPr>
            <w:tcW w:w="2430" w:type="dxa"/>
            <w:tcBorders>
              <w:top w:val="nil"/>
              <w:left w:val="single" w:sz="4" w:space="0" w:color="auto"/>
              <w:bottom w:val="single" w:sz="4" w:space="0" w:color="auto"/>
            </w:tcBorders>
            <w:tcMar>
              <w:left w:w="576" w:type="dxa"/>
              <w:right w:w="576" w:type="dxa"/>
            </w:tcMar>
            <w:vAlign w:val="center"/>
          </w:tcPr>
          <w:p w14:paraId="0A69F6E6" w14:textId="77777777" w:rsidR="008D050E" w:rsidRDefault="00000000" w:rsidP="00C9061B">
            <w:pPr>
              <w:jc w:val="center"/>
              <w:rPr>
                <w:highlight w:val="white"/>
              </w:rPr>
            </w:pPr>
            <w:r>
              <w:rPr>
                <w:highlight w:val="white"/>
              </w:rPr>
              <w:t>1.010</w:t>
            </w:r>
          </w:p>
        </w:tc>
        <w:tc>
          <w:tcPr>
            <w:tcW w:w="2790" w:type="dxa"/>
            <w:tcBorders>
              <w:top w:val="nil"/>
              <w:bottom w:val="single" w:sz="4" w:space="0" w:color="auto"/>
              <w:right w:val="single" w:sz="4" w:space="0" w:color="auto"/>
            </w:tcBorders>
            <w:tcMar>
              <w:left w:w="576" w:type="dxa"/>
              <w:right w:w="576" w:type="dxa"/>
            </w:tcMar>
            <w:vAlign w:val="center"/>
          </w:tcPr>
          <w:p w14:paraId="1E3198EB" w14:textId="77777777" w:rsidR="008D050E" w:rsidRDefault="00000000" w:rsidP="00C9061B">
            <w:pPr>
              <w:jc w:val="center"/>
              <w:rPr>
                <w:highlight w:val="white"/>
              </w:rPr>
            </w:pPr>
            <w:r>
              <w:rPr>
                <w:highlight w:val="white"/>
              </w:rPr>
              <w:t>1.090</w:t>
            </w:r>
          </w:p>
        </w:tc>
        <w:tc>
          <w:tcPr>
            <w:tcW w:w="2700" w:type="dxa"/>
            <w:tcBorders>
              <w:top w:val="nil"/>
              <w:left w:val="single" w:sz="4" w:space="0" w:color="auto"/>
              <w:bottom w:val="single" w:sz="4" w:space="0" w:color="auto"/>
            </w:tcBorders>
            <w:tcMar>
              <w:left w:w="576" w:type="dxa"/>
              <w:right w:w="576" w:type="dxa"/>
            </w:tcMar>
            <w:vAlign w:val="center"/>
          </w:tcPr>
          <w:p w14:paraId="6FC42E29" w14:textId="77777777" w:rsidR="008D050E" w:rsidRDefault="00000000" w:rsidP="00C9061B">
            <w:pPr>
              <w:jc w:val="center"/>
              <w:rPr>
                <w:highlight w:val="white"/>
              </w:rPr>
            </w:pPr>
            <w:r>
              <w:rPr>
                <w:highlight w:val="white"/>
              </w:rPr>
              <w:t>1.080</w:t>
            </w:r>
          </w:p>
        </w:tc>
        <w:tc>
          <w:tcPr>
            <w:tcW w:w="2970" w:type="dxa"/>
            <w:tcBorders>
              <w:top w:val="nil"/>
              <w:bottom w:val="single" w:sz="4" w:space="0" w:color="auto"/>
              <w:right w:val="single" w:sz="4" w:space="0" w:color="auto"/>
            </w:tcBorders>
            <w:tcMar>
              <w:left w:w="576" w:type="dxa"/>
              <w:right w:w="576" w:type="dxa"/>
            </w:tcMar>
            <w:vAlign w:val="center"/>
          </w:tcPr>
          <w:p w14:paraId="542BBCFA" w14:textId="77777777" w:rsidR="008D050E" w:rsidRDefault="00000000" w:rsidP="00C9061B">
            <w:pPr>
              <w:jc w:val="center"/>
              <w:rPr>
                <w:highlight w:val="white"/>
              </w:rPr>
            </w:pPr>
            <w:r>
              <w:rPr>
                <w:highlight w:val="white"/>
              </w:rPr>
              <w:t>1.060</w:t>
            </w:r>
          </w:p>
        </w:tc>
      </w:tr>
    </w:tbl>
    <w:p w14:paraId="171CA054" w14:textId="77777777" w:rsidR="008D050E" w:rsidRDefault="008D050E" w:rsidP="00890E32">
      <w:pPr>
        <w:rPr>
          <w:highlight w:val="white"/>
        </w:rPr>
      </w:pPr>
    </w:p>
    <w:p w14:paraId="403F8378" w14:textId="77777777" w:rsidR="008D050E" w:rsidRDefault="008D050E" w:rsidP="00890E32">
      <w:pPr>
        <w:rPr>
          <w:highlight w:val="white"/>
        </w:rPr>
      </w:pPr>
    </w:p>
    <w:p w14:paraId="5FA35AF9" w14:textId="77777777" w:rsidR="008D050E" w:rsidRDefault="008D050E" w:rsidP="00890E32">
      <w:pPr>
        <w:rPr>
          <w:highlight w:val="white"/>
        </w:rPr>
      </w:pPr>
    </w:p>
    <w:p w14:paraId="18E5EE22" w14:textId="77777777" w:rsidR="008D050E" w:rsidRDefault="008D050E" w:rsidP="00890E32">
      <w:pPr>
        <w:rPr>
          <w:highlight w:val="white"/>
        </w:rPr>
      </w:pPr>
    </w:p>
    <w:p w14:paraId="47ED4280" w14:textId="77777777" w:rsidR="008D050E" w:rsidRDefault="008D050E" w:rsidP="00890E32">
      <w:pPr>
        <w:rPr>
          <w:highlight w:val="white"/>
        </w:rPr>
      </w:pPr>
    </w:p>
    <w:p w14:paraId="741D1285" w14:textId="77777777" w:rsidR="008D050E" w:rsidRDefault="008D050E" w:rsidP="00890E32">
      <w:pPr>
        <w:rPr>
          <w:highlight w:val="white"/>
        </w:rPr>
      </w:pPr>
    </w:p>
    <w:p w14:paraId="1A5C7958" w14:textId="77777777" w:rsidR="008D050E" w:rsidRDefault="008D050E" w:rsidP="00890E32">
      <w:pPr>
        <w:rPr>
          <w:highlight w:val="white"/>
        </w:rPr>
      </w:pPr>
    </w:p>
    <w:p w14:paraId="68A7F690" w14:textId="77777777" w:rsidR="008D050E" w:rsidRDefault="008D050E" w:rsidP="00890E32">
      <w:pPr>
        <w:rPr>
          <w:highlight w:val="white"/>
        </w:rPr>
      </w:pPr>
    </w:p>
    <w:p w14:paraId="0EAAEB1A" w14:textId="77777777" w:rsidR="008D050E" w:rsidRDefault="008D050E" w:rsidP="00890E32">
      <w:pPr>
        <w:rPr>
          <w:highlight w:val="white"/>
        </w:rPr>
      </w:pPr>
    </w:p>
    <w:p w14:paraId="4E09F06D" w14:textId="77777777" w:rsidR="008D050E" w:rsidRDefault="008D050E" w:rsidP="00890E32">
      <w:pPr>
        <w:rPr>
          <w:highlight w:val="white"/>
        </w:rPr>
      </w:pPr>
    </w:p>
    <w:p w14:paraId="6E597756" w14:textId="77777777" w:rsidR="008D050E" w:rsidRDefault="00000000" w:rsidP="00890E32">
      <w:r>
        <w:rPr>
          <w:b/>
        </w:rPr>
        <w:t xml:space="preserve">Table 4: Summary statistics for closest Euclidean distances in Fig.6. </w:t>
      </w:r>
      <w:r>
        <w:t xml:space="preserve">This table shows the summary statistics for closest Euclidean distances in </w:t>
      </w:r>
      <w:r>
        <w:rPr>
          <w:b/>
        </w:rPr>
        <w:t>Fig.6</w:t>
      </w:r>
      <w:r>
        <w:t xml:space="preserve"> between the unstandardized CTR tumor names and standardized terms from the WHO 5th and all editions  as visualized in box plots in </w:t>
      </w:r>
      <w:r>
        <w:rPr>
          <w:b/>
        </w:rPr>
        <w:t>Fig.6</w:t>
      </w:r>
      <w:r>
        <w:t xml:space="preserve"> for the method all_MiniLM_L12_v2+ Euclidean Dist. 1,044 CTR tumor names had a ground truth in WHO system 5th edition and 1,118 CTR  tumor names had a ground truth in WHO system all editions.</w:t>
      </w:r>
    </w:p>
    <w:p w14:paraId="7944141A" w14:textId="77777777" w:rsidR="008D050E" w:rsidRDefault="008D050E" w:rsidP="00890E32">
      <w:pPr>
        <w:rPr>
          <w:highlight w:val="white"/>
        </w:rPr>
      </w:pPr>
    </w:p>
    <w:tbl>
      <w:tblPr>
        <w:tblStyle w:val="a2"/>
        <w:tblW w:w="135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30"/>
        <w:gridCol w:w="2714"/>
        <w:gridCol w:w="2714"/>
        <w:gridCol w:w="2715"/>
        <w:gridCol w:w="2715"/>
      </w:tblGrid>
      <w:tr w:rsidR="00C9061B" w14:paraId="7B482656" w14:textId="77777777" w:rsidTr="00922585">
        <w:tc>
          <w:tcPr>
            <w:tcW w:w="2730" w:type="dxa"/>
            <w:shd w:val="clear" w:color="auto" w:fill="auto"/>
            <w:tcMar>
              <w:top w:w="100" w:type="dxa"/>
              <w:left w:w="576" w:type="dxa"/>
              <w:bottom w:w="100" w:type="dxa"/>
              <w:right w:w="576" w:type="dxa"/>
            </w:tcMar>
            <w:vAlign w:val="center"/>
          </w:tcPr>
          <w:p w14:paraId="43C41F02" w14:textId="77777777" w:rsidR="00C9061B" w:rsidRDefault="00C9061B" w:rsidP="00C9061B">
            <w:pPr>
              <w:rPr>
                <w:highlight w:val="white"/>
              </w:rPr>
            </w:pPr>
          </w:p>
        </w:tc>
        <w:tc>
          <w:tcPr>
            <w:tcW w:w="5428" w:type="dxa"/>
            <w:gridSpan w:val="2"/>
            <w:shd w:val="clear" w:color="auto" w:fill="auto"/>
            <w:tcMar>
              <w:top w:w="100" w:type="dxa"/>
              <w:left w:w="576" w:type="dxa"/>
              <w:bottom w:w="100" w:type="dxa"/>
              <w:right w:w="576" w:type="dxa"/>
            </w:tcMar>
            <w:vAlign w:val="center"/>
          </w:tcPr>
          <w:p w14:paraId="0366F19C" w14:textId="4BA2B4D3" w:rsidR="00C9061B" w:rsidRDefault="00C9061B" w:rsidP="00C9061B">
            <w:pPr>
              <w:jc w:val="center"/>
              <w:rPr>
                <w:highlight w:val="white"/>
              </w:rPr>
            </w:pPr>
            <w:r w:rsidRPr="00C9061B">
              <w:rPr>
                <w:b/>
                <w:bCs/>
                <w:highlight w:val="white"/>
              </w:rPr>
              <w:t>WHO system:  5th edition</w:t>
            </w:r>
          </w:p>
        </w:tc>
        <w:tc>
          <w:tcPr>
            <w:tcW w:w="5430" w:type="dxa"/>
            <w:gridSpan w:val="2"/>
            <w:shd w:val="clear" w:color="auto" w:fill="auto"/>
            <w:tcMar>
              <w:top w:w="100" w:type="dxa"/>
              <w:left w:w="576" w:type="dxa"/>
              <w:bottom w:w="100" w:type="dxa"/>
              <w:right w:w="576" w:type="dxa"/>
            </w:tcMar>
            <w:vAlign w:val="center"/>
          </w:tcPr>
          <w:p w14:paraId="4E10F307" w14:textId="647DBFA1" w:rsidR="00C9061B" w:rsidRDefault="00C9061B" w:rsidP="00C9061B">
            <w:pPr>
              <w:jc w:val="center"/>
              <w:rPr>
                <w:highlight w:val="white"/>
              </w:rPr>
            </w:pPr>
            <w:r w:rsidRPr="00C9061B">
              <w:rPr>
                <w:b/>
                <w:bCs/>
                <w:highlight w:val="white"/>
              </w:rPr>
              <w:t>WHO system:  All editions</w:t>
            </w:r>
          </w:p>
        </w:tc>
      </w:tr>
      <w:tr w:rsidR="008D050E" w14:paraId="550D683E" w14:textId="77777777" w:rsidTr="00C9061B">
        <w:trPr>
          <w:trHeight w:val="350"/>
        </w:trPr>
        <w:tc>
          <w:tcPr>
            <w:tcW w:w="2730" w:type="dxa"/>
            <w:tcBorders>
              <w:top w:val="single" w:sz="5" w:space="0" w:color="000000"/>
              <w:left w:val="single" w:sz="5" w:space="0" w:color="000000"/>
              <w:bottom w:val="single" w:sz="4" w:space="0" w:color="auto"/>
              <w:right w:val="single" w:sz="5" w:space="0" w:color="000000"/>
            </w:tcBorders>
            <w:tcMar>
              <w:top w:w="0" w:type="dxa"/>
              <w:left w:w="576" w:type="dxa"/>
              <w:bottom w:w="0" w:type="dxa"/>
              <w:right w:w="576" w:type="dxa"/>
            </w:tcMar>
            <w:vAlign w:val="center"/>
          </w:tcPr>
          <w:p w14:paraId="19F3A66F" w14:textId="77777777" w:rsidR="008D050E" w:rsidRPr="00C9061B" w:rsidRDefault="00000000" w:rsidP="00C9061B">
            <w:pPr>
              <w:jc w:val="center"/>
              <w:rPr>
                <w:b/>
                <w:bCs/>
              </w:rPr>
            </w:pPr>
            <w:r w:rsidRPr="00C9061B">
              <w:rPr>
                <w:b/>
                <w:bCs/>
              </w:rPr>
              <w:t>Summary Statistic</w:t>
            </w:r>
          </w:p>
        </w:tc>
        <w:tc>
          <w:tcPr>
            <w:tcW w:w="2714" w:type="dxa"/>
            <w:tcBorders>
              <w:top w:val="single" w:sz="5" w:space="0" w:color="000000"/>
              <w:left w:val="single" w:sz="5" w:space="0" w:color="000000"/>
              <w:bottom w:val="single" w:sz="4" w:space="0" w:color="auto"/>
              <w:right w:val="single" w:sz="5" w:space="0" w:color="000000"/>
            </w:tcBorders>
            <w:tcMar>
              <w:top w:w="0" w:type="dxa"/>
              <w:left w:w="576" w:type="dxa"/>
              <w:bottom w:w="0" w:type="dxa"/>
              <w:right w:w="576" w:type="dxa"/>
            </w:tcMar>
            <w:vAlign w:val="center"/>
          </w:tcPr>
          <w:p w14:paraId="3344A719" w14:textId="77777777" w:rsidR="008D050E" w:rsidRPr="00C9061B" w:rsidRDefault="00000000" w:rsidP="00C9061B">
            <w:pPr>
              <w:jc w:val="center"/>
              <w:rPr>
                <w:b/>
                <w:bCs/>
                <w:highlight w:val="white"/>
              </w:rPr>
            </w:pPr>
            <w:r w:rsidRPr="00C9061B">
              <w:rPr>
                <w:b/>
                <w:bCs/>
                <w:highlight w:val="white"/>
              </w:rPr>
              <w:t>Correctly Standardized</w:t>
            </w:r>
          </w:p>
        </w:tc>
        <w:tc>
          <w:tcPr>
            <w:tcW w:w="2714" w:type="dxa"/>
            <w:tcBorders>
              <w:top w:val="single" w:sz="5" w:space="0" w:color="000000"/>
              <w:left w:val="single" w:sz="5" w:space="0" w:color="000000"/>
              <w:bottom w:val="single" w:sz="4" w:space="0" w:color="auto"/>
              <w:right w:val="single" w:sz="5" w:space="0" w:color="000000"/>
            </w:tcBorders>
            <w:tcMar>
              <w:top w:w="0" w:type="dxa"/>
              <w:left w:w="576" w:type="dxa"/>
              <w:bottom w:w="0" w:type="dxa"/>
              <w:right w:w="576" w:type="dxa"/>
            </w:tcMar>
            <w:vAlign w:val="center"/>
          </w:tcPr>
          <w:p w14:paraId="6BCB3B74" w14:textId="77777777" w:rsidR="008D050E" w:rsidRPr="00C9061B" w:rsidRDefault="00000000" w:rsidP="00C9061B">
            <w:pPr>
              <w:jc w:val="center"/>
              <w:rPr>
                <w:b/>
                <w:bCs/>
                <w:highlight w:val="white"/>
              </w:rPr>
            </w:pPr>
            <w:r w:rsidRPr="00C9061B">
              <w:rPr>
                <w:b/>
                <w:bCs/>
                <w:highlight w:val="white"/>
              </w:rPr>
              <w:t>Incorrectly Standardized</w:t>
            </w:r>
          </w:p>
        </w:tc>
        <w:tc>
          <w:tcPr>
            <w:tcW w:w="2715" w:type="dxa"/>
            <w:tcBorders>
              <w:top w:val="single" w:sz="5" w:space="0" w:color="000000"/>
              <w:left w:val="single" w:sz="5" w:space="0" w:color="000000"/>
              <w:bottom w:val="single" w:sz="4" w:space="0" w:color="auto"/>
              <w:right w:val="single" w:sz="5" w:space="0" w:color="000000"/>
            </w:tcBorders>
            <w:tcMar>
              <w:top w:w="0" w:type="dxa"/>
              <w:left w:w="576" w:type="dxa"/>
              <w:bottom w:w="0" w:type="dxa"/>
              <w:right w:w="576" w:type="dxa"/>
            </w:tcMar>
            <w:vAlign w:val="center"/>
          </w:tcPr>
          <w:p w14:paraId="6EB4B504" w14:textId="77777777" w:rsidR="008D050E" w:rsidRPr="00C9061B" w:rsidRDefault="00000000" w:rsidP="00C9061B">
            <w:pPr>
              <w:jc w:val="center"/>
              <w:rPr>
                <w:b/>
                <w:bCs/>
                <w:highlight w:val="white"/>
              </w:rPr>
            </w:pPr>
            <w:r w:rsidRPr="00C9061B">
              <w:rPr>
                <w:b/>
                <w:bCs/>
                <w:highlight w:val="white"/>
              </w:rPr>
              <w:t>Correctly Standardized</w:t>
            </w:r>
          </w:p>
        </w:tc>
        <w:tc>
          <w:tcPr>
            <w:tcW w:w="2715" w:type="dxa"/>
            <w:tcBorders>
              <w:top w:val="single" w:sz="5" w:space="0" w:color="000000"/>
              <w:left w:val="single" w:sz="5" w:space="0" w:color="000000"/>
              <w:bottom w:val="single" w:sz="4" w:space="0" w:color="auto"/>
              <w:right w:val="single" w:sz="5" w:space="0" w:color="000000"/>
            </w:tcBorders>
            <w:tcMar>
              <w:top w:w="0" w:type="dxa"/>
              <w:left w:w="576" w:type="dxa"/>
              <w:bottom w:w="0" w:type="dxa"/>
              <w:right w:w="576" w:type="dxa"/>
            </w:tcMar>
            <w:vAlign w:val="center"/>
          </w:tcPr>
          <w:p w14:paraId="25915F9A" w14:textId="77777777" w:rsidR="008D050E" w:rsidRPr="00C9061B" w:rsidRDefault="00000000" w:rsidP="00C9061B">
            <w:pPr>
              <w:jc w:val="center"/>
              <w:rPr>
                <w:b/>
                <w:bCs/>
                <w:highlight w:val="white"/>
              </w:rPr>
            </w:pPr>
            <w:r w:rsidRPr="00C9061B">
              <w:rPr>
                <w:b/>
                <w:bCs/>
                <w:highlight w:val="white"/>
              </w:rPr>
              <w:t>Incorrectly Standardized</w:t>
            </w:r>
          </w:p>
        </w:tc>
      </w:tr>
      <w:tr w:rsidR="008D050E" w14:paraId="5FF9E6AE" w14:textId="77777777" w:rsidTr="00C9061B">
        <w:tc>
          <w:tcPr>
            <w:tcW w:w="2730" w:type="dxa"/>
            <w:tcBorders>
              <w:top w:val="single" w:sz="4" w:space="0" w:color="auto"/>
              <w:left w:val="single" w:sz="4" w:space="0" w:color="auto"/>
              <w:bottom w:val="nil"/>
              <w:right w:val="single" w:sz="4" w:space="0" w:color="auto"/>
            </w:tcBorders>
            <w:shd w:val="clear" w:color="auto" w:fill="auto"/>
            <w:tcMar>
              <w:top w:w="100" w:type="dxa"/>
              <w:left w:w="576" w:type="dxa"/>
              <w:bottom w:w="100" w:type="dxa"/>
              <w:right w:w="576" w:type="dxa"/>
            </w:tcMar>
            <w:vAlign w:val="center"/>
          </w:tcPr>
          <w:p w14:paraId="7E64EF6E" w14:textId="77777777" w:rsidR="008D050E" w:rsidRDefault="00000000" w:rsidP="00C9061B">
            <w:pPr>
              <w:jc w:val="center"/>
              <w:rPr>
                <w:highlight w:val="white"/>
              </w:rPr>
            </w:pPr>
            <w:r>
              <w:t>Minimum</w:t>
            </w:r>
          </w:p>
        </w:tc>
        <w:tc>
          <w:tcPr>
            <w:tcW w:w="2714" w:type="dxa"/>
            <w:tcBorders>
              <w:top w:val="single" w:sz="4" w:space="0" w:color="auto"/>
              <w:left w:val="single" w:sz="4" w:space="0" w:color="auto"/>
              <w:bottom w:val="nil"/>
              <w:right w:val="nil"/>
            </w:tcBorders>
            <w:shd w:val="clear" w:color="auto" w:fill="auto"/>
            <w:tcMar>
              <w:top w:w="100" w:type="dxa"/>
              <w:left w:w="576" w:type="dxa"/>
              <w:bottom w:w="100" w:type="dxa"/>
              <w:right w:w="576" w:type="dxa"/>
            </w:tcMar>
            <w:vAlign w:val="center"/>
          </w:tcPr>
          <w:p w14:paraId="01425829" w14:textId="77777777" w:rsidR="008D050E" w:rsidRDefault="00000000" w:rsidP="00C9061B">
            <w:pPr>
              <w:jc w:val="center"/>
              <w:rPr>
                <w:highlight w:val="white"/>
              </w:rPr>
            </w:pPr>
            <w:r>
              <w:rPr>
                <w:highlight w:val="white"/>
              </w:rPr>
              <w:t>0.000</w:t>
            </w:r>
          </w:p>
        </w:tc>
        <w:tc>
          <w:tcPr>
            <w:tcW w:w="2714" w:type="dxa"/>
            <w:tcBorders>
              <w:top w:val="single" w:sz="4" w:space="0" w:color="auto"/>
              <w:left w:val="nil"/>
              <w:bottom w:val="nil"/>
              <w:right w:val="single" w:sz="4" w:space="0" w:color="auto"/>
            </w:tcBorders>
            <w:shd w:val="clear" w:color="auto" w:fill="auto"/>
            <w:tcMar>
              <w:top w:w="100" w:type="dxa"/>
              <w:left w:w="576" w:type="dxa"/>
              <w:bottom w:w="100" w:type="dxa"/>
              <w:right w:w="576" w:type="dxa"/>
            </w:tcMar>
            <w:vAlign w:val="center"/>
          </w:tcPr>
          <w:p w14:paraId="693CC07C" w14:textId="77777777" w:rsidR="008D050E" w:rsidRDefault="00000000" w:rsidP="00C9061B">
            <w:pPr>
              <w:jc w:val="center"/>
              <w:rPr>
                <w:highlight w:val="white"/>
              </w:rPr>
            </w:pPr>
            <w:r>
              <w:rPr>
                <w:highlight w:val="white"/>
              </w:rPr>
              <w:t>0.163</w:t>
            </w:r>
          </w:p>
        </w:tc>
        <w:tc>
          <w:tcPr>
            <w:tcW w:w="2715" w:type="dxa"/>
            <w:tcBorders>
              <w:top w:val="single" w:sz="4" w:space="0" w:color="auto"/>
              <w:left w:val="single" w:sz="4" w:space="0" w:color="auto"/>
              <w:bottom w:val="nil"/>
              <w:right w:val="nil"/>
            </w:tcBorders>
            <w:shd w:val="clear" w:color="auto" w:fill="auto"/>
            <w:tcMar>
              <w:top w:w="100" w:type="dxa"/>
              <w:left w:w="576" w:type="dxa"/>
              <w:bottom w:w="100" w:type="dxa"/>
              <w:right w:w="576" w:type="dxa"/>
            </w:tcMar>
            <w:vAlign w:val="center"/>
          </w:tcPr>
          <w:p w14:paraId="5AB1399A" w14:textId="77777777" w:rsidR="008D050E" w:rsidRDefault="00000000" w:rsidP="00C9061B">
            <w:pPr>
              <w:jc w:val="center"/>
              <w:rPr>
                <w:highlight w:val="white"/>
              </w:rPr>
            </w:pPr>
            <w:r>
              <w:rPr>
                <w:highlight w:val="white"/>
              </w:rPr>
              <w:t>0.000</w:t>
            </w:r>
          </w:p>
        </w:tc>
        <w:tc>
          <w:tcPr>
            <w:tcW w:w="2715" w:type="dxa"/>
            <w:tcBorders>
              <w:top w:val="single" w:sz="4" w:space="0" w:color="auto"/>
              <w:left w:val="nil"/>
              <w:bottom w:val="nil"/>
              <w:right w:val="single" w:sz="4" w:space="0" w:color="auto"/>
            </w:tcBorders>
            <w:shd w:val="clear" w:color="auto" w:fill="auto"/>
            <w:tcMar>
              <w:top w:w="100" w:type="dxa"/>
              <w:left w:w="576" w:type="dxa"/>
              <w:bottom w:w="100" w:type="dxa"/>
              <w:right w:w="576" w:type="dxa"/>
            </w:tcMar>
            <w:vAlign w:val="center"/>
          </w:tcPr>
          <w:p w14:paraId="5BFBA51B" w14:textId="77777777" w:rsidR="008D050E" w:rsidRDefault="00000000" w:rsidP="00C9061B">
            <w:pPr>
              <w:jc w:val="center"/>
              <w:rPr>
                <w:highlight w:val="white"/>
              </w:rPr>
            </w:pPr>
            <w:r>
              <w:rPr>
                <w:highlight w:val="white"/>
              </w:rPr>
              <w:t>0.163</w:t>
            </w:r>
          </w:p>
        </w:tc>
      </w:tr>
      <w:tr w:rsidR="008D050E" w14:paraId="39367F83" w14:textId="77777777" w:rsidTr="00C9061B">
        <w:tc>
          <w:tcPr>
            <w:tcW w:w="2730" w:type="dxa"/>
            <w:tcBorders>
              <w:top w:val="nil"/>
              <w:left w:val="single" w:sz="4" w:space="0" w:color="auto"/>
              <w:bottom w:val="nil"/>
              <w:right w:val="single" w:sz="4" w:space="0" w:color="auto"/>
            </w:tcBorders>
            <w:tcMar>
              <w:top w:w="0" w:type="dxa"/>
              <w:left w:w="576" w:type="dxa"/>
              <w:bottom w:w="0" w:type="dxa"/>
              <w:right w:w="576" w:type="dxa"/>
            </w:tcMar>
            <w:vAlign w:val="center"/>
          </w:tcPr>
          <w:p w14:paraId="1113944E" w14:textId="77777777" w:rsidR="008D050E" w:rsidRDefault="00000000" w:rsidP="00C9061B">
            <w:pPr>
              <w:jc w:val="center"/>
            </w:pPr>
            <w:r>
              <w:t>1</w:t>
            </w:r>
            <w:r>
              <w:rPr>
                <w:vertAlign w:val="superscript"/>
              </w:rPr>
              <w:t>st</w:t>
            </w:r>
            <w:r>
              <w:t xml:space="preserve"> Quartile</w:t>
            </w:r>
          </w:p>
        </w:tc>
        <w:tc>
          <w:tcPr>
            <w:tcW w:w="2714" w:type="dxa"/>
            <w:tcBorders>
              <w:top w:val="nil"/>
              <w:left w:val="single" w:sz="4" w:space="0" w:color="auto"/>
              <w:bottom w:val="nil"/>
              <w:right w:val="nil"/>
            </w:tcBorders>
            <w:shd w:val="clear" w:color="auto" w:fill="auto"/>
            <w:tcMar>
              <w:top w:w="100" w:type="dxa"/>
              <w:left w:w="576" w:type="dxa"/>
              <w:bottom w:w="100" w:type="dxa"/>
              <w:right w:w="576" w:type="dxa"/>
            </w:tcMar>
            <w:vAlign w:val="center"/>
          </w:tcPr>
          <w:p w14:paraId="372D27D0" w14:textId="77777777" w:rsidR="008D050E" w:rsidRDefault="00000000" w:rsidP="00C9061B">
            <w:pPr>
              <w:jc w:val="center"/>
              <w:rPr>
                <w:highlight w:val="white"/>
              </w:rPr>
            </w:pPr>
            <w:r>
              <w:rPr>
                <w:highlight w:val="white"/>
              </w:rPr>
              <w:t>0.442</w:t>
            </w:r>
          </w:p>
        </w:tc>
        <w:tc>
          <w:tcPr>
            <w:tcW w:w="2714" w:type="dxa"/>
            <w:tcBorders>
              <w:top w:val="nil"/>
              <w:left w:val="nil"/>
              <w:bottom w:val="nil"/>
              <w:right w:val="single" w:sz="4" w:space="0" w:color="auto"/>
            </w:tcBorders>
            <w:shd w:val="clear" w:color="auto" w:fill="auto"/>
            <w:tcMar>
              <w:top w:w="100" w:type="dxa"/>
              <w:left w:w="576" w:type="dxa"/>
              <w:bottom w:w="100" w:type="dxa"/>
              <w:right w:w="576" w:type="dxa"/>
            </w:tcMar>
            <w:vAlign w:val="center"/>
          </w:tcPr>
          <w:p w14:paraId="5A5D283C" w14:textId="77777777" w:rsidR="008D050E" w:rsidRDefault="00000000" w:rsidP="00C9061B">
            <w:pPr>
              <w:jc w:val="center"/>
              <w:rPr>
                <w:highlight w:val="white"/>
              </w:rPr>
            </w:pPr>
            <w:r>
              <w:rPr>
                <w:highlight w:val="white"/>
              </w:rPr>
              <w:t>0.628</w:t>
            </w:r>
          </w:p>
        </w:tc>
        <w:tc>
          <w:tcPr>
            <w:tcW w:w="2715" w:type="dxa"/>
            <w:tcBorders>
              <w:top w:val="nil"/>
              <w:left w:val="single" w:sz="4" w:space="0" w:color="auto"/>
              <w:bottom w:val="nil"/>
              <w:right w:val="nil"/>
            </w:tcBorders>
            <w:shd w:val="clear" w:color="auto" w:fill="auto"/>
            <w:tcMar>
              <w:top w:w="100" w:type="dxa"/>
              <w:left w:w="576" w:type="dxa"/>
              <w:bottom w:w="100" w:type="dxa"/>
              <w:right w:w="576" w:type="dxa"/>
            </w:tcMar>
            <w:vAlign w:val="center"/>
          </w:tcPr>
          <w:p w14:paraId="42DD5F30" w14:textId="77777777" w:rsidR="008D050E" w:rsidRDefault="00000000" w:rsidP="00C9061B">
            <w:pPr>
              <w:jc w:val="center"/>
              <w:rPr>
                <w:highlight w:val="white"/>
              </w:rPr>
            </w:pPr>
            <w:r>
              <w:rPr>
                <w:highlight w:val="white"/>
              </w:rPr>
              <w:t>0.418</w:t>
            </w:r>
          </w:p>
        </w:tc>
        <w:tc>
          <w:tcPr>
            <w:tcW w:w="2715" w:type="dxa"/>
            <w:tcBorders>
              <w:top w:val="nil"/>
              <w:left w:val="nil"/>
              <w:bottom w:val="nil"/>
              <w:right w:val="single" w:sz="4" w:space="0" w:color="auto"/>
            </w:tcBorders>
            <w:shd w:val="clear" w:color="auto" w:fill="auto"/>
            <w:tcMar>
              <w:top w:w="100" w:type="dxa"/>
              <w:left w:w="576" w:type="dxa"/>
              <w:bottom w:w="100" w:type="dxa"/>
              <w:right w:w="576" w:type="dxa"/>
            </w:tcMar>
            <w:vAlign w:val="center"/>
          </w:tcPr>
          <w:p w14:paraId="419982AA" w14:textId="472D72E8" w:rsidR="008D050E" w:rsidRDefault="00000000" w:rsidP="00C9061B">
            <w:pPr>
              <w:jc w:val="center"/>
              <w:rPr>
                <w:highlight w:val="white"/>
              </w:rPr>
            </w:pPr>
            <w:r>
              <w:rPr>
                <w:highlight w:val="white"/>
              </w:rPr>
              <w:t>0.603</w:t>
            </w:r>
          </w:p>
        </w:tc>
      </w:tr>
      <w:tr w:rsidR="008D050E" w14:paraId="31BF5F5A" w14:textId="77777777" w:rsidTr="00C9061B">
        <w:tc>
          <w:tcPr>
            <w:tcW w:w="2730" w:type="dxa"/>
            <w:tcBorders>
              <w:top w:val="nil"/>
              <w:left w:val="single" w:sz="4" w:space="0" w:color="auto"/>
              <w:bottom w:val="nil"/>
              <w:right w:val="single" w:sz="4" w:space="0" w:color="auto"/>
            </w:tcBorders>
            <w:tcMar>
              <w:top w:w="0" w:type="dxa"/>
              <w:left w:w="576" w:type="dxa"/>
              <w:bottom w:w="0" w:type="dxa"/>
              <w:right w:w="576" w:type="dxa"/>
            </w:tcMar>
            <w:vAlign w:val="center"/>
          </w:tcPr>
          <w:p w14:paraId="7AC69090" w14:textId="77777777" w:rsidR="008D050E" w:rsidRDefault="00000000" w:rsidP="00C9061B">
            <w:pPr>
              <w:jc w:val="center"/>
            </w:pPr>
            <w:r>
              <w:t>Median</w:t>
            </w:r>
          </w:p>
        </w:tc>
        <w:tc>
          <w:tcPr>
            <w:tcW w:w="2714" w:type="dxa"/>
            <w:tcBorders>
              <w:top w:val="nil"/>
              <w:left w:val="single" w:sz="4" w:space="0" w:color="auto"/>
              <w:bottom w:val="nil"/>
              <w:right w:val="nil"/>
            </w:tcBorders>
            <w:shd w:val="clear" w:color="auto" w:fill="auto"/>
            <w:tcMar>
              <w:top w:w="100" w:type="dxa"/>
              <w:left w:w="576" w:type="dxa"/>
              <w:bottom w:w="100" w:type="dxa"/>
              <w:right w:w="576" w:type="dxa"/>
            </w:tcMar>
            <w:vAlign w:val="center"/>
          </w:tcPr>
          <w:p w14:paraId="2EA4EB8F" w14:textId="77777777" w:rsidR="008D050E" w:rsidRDefault="00000000" w:rsidP="00C9061B">
            <w:pPr>
              <w:jc w:val="center"/>
              <w:rPr>
                <w:highlight w:val="white"/>
              </w:rPr>
            </w:pPr>
            <w:r>
              <w:rPr>
                <w:highlight w:val="white"/>
              </w:rPr>
              <w:t>0.574</w:t>
            </w:r>
          </w:p>
        </w:tc>
        <w:tc>
          <w:tcPr>
            <w:tcW w:w="2714" w:type="dxa"/>
            <w:tcBorders>
              <w:top w:val="nil"/>
              <w:left w:val="nil"/>
              <w:bottom w:val="nil"/>
              <w:right w:val="single" w:sz="4" w:space="0" w:color="auto"/>
            </w:tcBorders>
            <w:shd w:val="clear" w:color="auto" w:fill="auto"/>
            <w:tcMar>
              <w:top w:w="100" w:type="dxa"/>
              <w:left w:w="576" w:type="dxa"/>
              <w:bottom w:w="100" w:type="dxa"/>
              <w:right w:w="576" w:type="dxa"/>
            </w:tcMar>
            <w:vAlign w:val="center"/>
          </w:tcPr>
          <w:p w14:paraId="07EDA18C" w14:textId="77777777" w:rsidR="008D050E" w:rsidRDefault="00000000" w:rsidP="00C9061B">
            <w:pPr>
              <w:jc w:val="center"/>
              <w:rPr>
                <w:highlight w:val="white"/>
              </w:rPr>
            </w:pPr>
            <w:r>
              <w:rPr>
                <w:highlight w:val="white"/>
              </w:rPr>
              <w:t>0.736</w:t>
            </w:r>
          </w:p>
        </w:tc>
        <w:tc>
          <w:tcPr>
            <w:tcW w:w="2715" w:type="dxa"/>
            <w:tcBorders>
              <w:top w:val="nil"/>
              <w:left w:val="single" w:sz="4" w:space="0" w:color="auto"/>
              <w:bottom w:val="nil"/>
              <w:right w:val="nil"/>
            </w:tcBorders>
            <w:shd w:val="clear" w:color="auto" w:fill="auto"/>
            <w:tcMar>
              <w:top w:w="100" w:type="dxa"/>
              <w:left w:w="576" w:type="dxa"/>
              <w:bottom w:w="100" w:type="dxa"/>
              <w:right w:w="576" w:type="dxa"/>
            </w:tcMar>
            <w:vAlign w:val="center"/>
          </w:tcPr>
          <w:p w14:paraId="425B2E1C" w14:textId="77777777" w:rsidR="008D050E" w:rsidRDefault="00000000" w:rsidP="00C9061B">
            <w:pPr>
              <w:jc w:val="center"/>
              <w:rPr>
                <w:highlight w:val="white"/>
              </w:rPr>
            </w:pPr>
            <w:r>
              <w:rPr>
                <w:highlight w:val="white"/>
              </w:rPr>
              <w:t>0.548</w:t>
            </w:r>
          </w:p>
        </w:tc>
        <w:tc>
          <w:tcPr>
            <w:tcW w:w="2715" w:type="dxa"/>
            <w:tcBorders>
              <w:top w:val="nil"/>
              <w:left w:val="nil"/>
              <w:bottom w:val="nil"/>
              <w:right w:val="single" w:sz="4" w:space="0" w:color="auto"/>
            </w:tcBorders>
            <w:shd w:val="clear" w:color="auto" w:fill="auto"/>
            <w:tcMar>
              <w:top w:w="100" w:type="dxa"/>
              <w:left w:w="576" w:type="dxa"/>
              <w:bottom w:w="100" w:type="dxa"/>
              <w:right w:w="576" w:type="dxa"/>
            </w:tcMar>
            <w:vAlign w:val="center"/>
          </w:tcPr>
          <w:p w14:paraId="3F04AF21" w14:textId="77777777" w:rsidR="008D050E" w:rsidRDefault="00000000" w:rsidP="00C9061B">
            <w:pPr>
              <w:jc w:val="center"/>
              <w:rPr>
                <w:highlight w:val="white"/>
              </w:rPr>
            </w:pPr>
            <w:r>
              <w:rPr>
                <w:highlight w:val="white"/>
              </w:rPr>
              <w:t>0.719</w:t>
            </w:r>
          </w:p>
        </w:tc>
      </w:tr>
      <w:tr w:rsidR="008D050E" w14:paraId="1644D789" w14:textId="77777777" w:rsidTr="00C9061B">
        <w:tc>
          <w:tcPr>
            <w:tcW w:w="2730" w:type="dxa"/>
            <w:tcBorders>
              <w:top w:val="nil"/>
              <w:left w:val="single" w:sz="4" w:space="0" w:color="auto"/>
              <w:bottom w:val="nil"/>
              <w:right w:val="single" w:sz="4" w:space="0" w:color="auto"/>
            </w:tcBorders>
            <w:shd w:val="clear" w:color="auto" w:fill="auto"/>
            <w:tcMar>
              <w:top w:w="100" w:type="dxa"/>
              <w:left w:w="576" w:type="dxa"/>
              <w:bottom w:w="100" w:type="dxa"/>
              <w:right w:w="576" w:type="dxa"/>
            </w:tcMar>
            <w:vAlign w:val="center"/>
          </w:tcPr>
          <w:p w14:paraId="15B9DBC9" w14:textId="77777777" w:rsidR="008D050E" w:rsidRDefault="00000000" w:rsidP="00C9061B">
            <w:pPr>
              <w:jc w:val="center"/>
              <w:rPr>
                <w:highlight w:val="white"/>
              </w:rPr>
            </w:pPr>
            <w:r>
              <w:t>Mean</w:t>
            </w:r>
          </w:p>
        </w:tc>
        <w:tc>
          <w:tcPr>
            <w:tcW w:w="2714" w:type="dxa"/>
            <w:tcBorders>
              <w:top w:val="nil"/>
              <w:left w:val="single" w:sz="4" w:space="0" w:color="auto"/>
              <w:bottom w:val="nil"/>
              <w:right w:val="nil"/>
            </w:tcBorders>
            <w:shd w:val="clear" w:color="auto" w:fill="auto"/>
            <w:tcMar>
              <w:top w:w="100" w:type="dxa"/>
              <w:left w:w="576" w:type="dxa"/>
              <w:bottom w:w="100" w:type="dxa"/>
              <w:right w:w="576" w:type="dxa"/>
            </w:tcMar>
            <w:vAlign w:val="center"/>
          </w:tcPr>
          <w:p w14:paraId="16316A91" w14:textId="77777777" w:rsidR="008D050E" w:rsidRDefault="00000000" w:rsidP="00C9061B">
            <w:pPr>
              <w:jc w:val="center"/>
              <w:rPr>
                <w:highlight w:val="white"/>
              </w:rPr>
            </w:pPr>
            <w:r>
              <w:rPr>
                <w:highlight w:val="white"/>
              </w:rPr>
              <w:t>0.553</w:t>
            </w:r>
          </w:p>
        </w:tc>
        <w:tc>
          <w:tcPr>
            <w:tcW w:w="2714" w:type="dxa"/>
            <w:tcBorders>
              <w:top w:val="nil"/>
              <w:left w:val="nil"/>
              <w:bottom w:val="nil"/>
              <w:right w:val="single" w:sz="4" w:space="0" w:color="auto"/>
            </w:tcBorders>
            <w:shd w:val="clear" w:color="auto" w:fill="auto"/>
            <w:tcMar>
              <w:top w:w="100" w:type="dxa"/>
              <w:left w:w="576" w:type="dxa"/>
              <w:bottom w:w="100" w:type="dxa"/>
              <w:right w:w="576" w:type="dxa"/>
            </w:tcMar>
            <w:vAlign w:val="center"/>
          </w:tcPr>
          <w:p w14:paraId="00D1E72A" w14:textId="77777777" w:rsidR="008D050E" w:rsidRDefault="00000000" w:rsidP="00C9061B">
            <w:pPr>
              <w:jc w:val="center"/>
              <w:rPr>
                <w:highlight w:val="white"/>
              </w:rPr>
            </w:pPr>
            <w:r>
              <w:rPr>
                <w:highlight w:val="white"/>
              </w:rPr>
              <w:t>0.729</w:t>
            </w:r>
          </w:p>
        </w:tc>
        <w:tc>
          <w:tcPr>
            <w:tcW w:w="2715" w:type="dxa"/>
            <w:tcBorders>
              <w:top w:val="nil"/>
              <w:left w:val="single" w:sz="4" w:space="0" w:color="auto"/>
              <w:bottom w:val="nil"/>
              <w:right w:val="nil"/>
            </w:tcBorders>
            <w:shd w:val="clear" w:color="auto" w:fill="auto"/>
            <w:tcMar>
              <w:top w:w="100" w:type="dxa"/>
              <w:left w:w="576" w:type="dxa"/>
              <w:bottom w:w="100" w:type="dxa"/>
              <w:right w:w="576" w:type="dxa"/>
            </w:tcMar>
            <w:vAlign w:val="center"/>
          </w:tcPr>
          <w:p w14:paraId="0F9DE95D" w14:textId="77777777" w:rsidR="008D050E" w:rsidRDefault="00000000" w:rsidP="00C9061B">
            <w:pPr>
              <w:jc w:val="center"/>
              <w:rPr>
                <w:highlight w:val="white"/>
              </w:rPr>
            </w:pPr>
            <w:r>
              <w:rPr>
                <w:highlight w:val="white"/>
              </w:rPr>
              <w:t>0.521</w:t>
            </w:r>
          </w:p>
        </w:tc>
        <w:tc>
          <w:tcPr>
            <w:tcW w:w="2715" w:type="dxa"/>
            <w:tcBorders>
              <w:top w:val="nil"/>
              <w:left w:val="nil"/>
              <w:bottom w:val="nil"/>
              <w:right w:val="single" w:sz="4" w:space="0" w:color="auto"/>
            </w:tcBorders>
            <w:shd w:val="clear" w:color="auto" w:fill="auto"/>
            <w:tcMar>
              <w:top w:w="100" w:type="dxa"/>
              <w:left w:w="576" w:type="dxa"/>
              <w:bottom w:w="100" w:type="dxa"/>
              <w:right w:w="576" w:type="dxa"/>
            </w:tcMar>
            <w:vAlign w:val="center"/>
          </w:tcPr>
          <w:p w14:paraId="380E439E" w14:textId="359E0BF1" w:rsidR="008D050E" w:rsidRDefault="00000000" w:rsidP="00C9061B">
            <w:pPr>
              <w:jc w:val="center"/>
              <w:rPr>
                <w:highlight w:val="white"/>
              </w:rPr>
            </w:pPr>
            <w:r>
              <w:rPr>
                <w:highlight w:val="white"/>
              </w:rPr>
              <w:t>0.708</w:t>
            </w:r>
          </w:p>
        </w:tc>
      </w:tr>
      <w:tr w:rsidR="008D050E" w14:paraId="7B413FD4" w14:textId="77777777" w:rsidTr="00C9061B">
        <w:tc>
          <w:tcPr>
            <w:tcW w:w="2730" w:type="dxa"/>
            <w:tcBorders>
              <w:top w:val="nil"/>
              <w:left w:val="single" w:sz="4" w:space="0" w:color="auto"/>
              <w:bottom w:val="nil"/>
              <w:right w:val="single" w:sz="4" w:space="0" w:color="auto"/>
            </w:tcBorders>
            <w:tcMar>
              <w:top w:w="0" w:type="dxa"/>
              <w:left w:w="576" w:type="dxa"/>
              <w:bottom w:w="0" w:type="dxa"/>
              <w:right w:w="576" w:type="dxa"/>
            </w:tcMar>
            <w:vAlign w:val="center"/>
          </w:tcPr>
          <w:p w14:paraId="6A0D5771" w14:textId="77777777" w:rsidR="008D050E" w:rsidRDefault="00000000" w:rsidP="00C9061B">
            <w:pPr>
              <w:jc w:val="center"/>
            </w:pPr>
            <w:r>
              <w:t>3</w:t>
            </w:r>
            <w:r>
              <w:rPr>
                <w:vertAlign w:val="superscript"/>
              </w:rPr>
              <w:t>rd</w:t>
            </w:r>
            <w:r>
              <w:t xml:space="preserve"> Quartile</w:t>
            </w:r>
          </w:p>
        </w:tc>
        <w:tc>
          <w:tcPr>
            <w:tcW w:w="2714" w:type="dxa"/>
            <w:tcBorders>
              <w:top w:val="nil"/>
              <w:left w:val="single" w:sz="4" w:space="0" w:color="auto"/>
              <w:bottom w:val="nil"/>
              <w:right w:val="nil"/>
            </w:tcBorders>
            <w:shd w:val="clear" w:color="auto" w:fill="auto"/>
            <w:tcMar>
              <w:top w:w="100" w:type="dxa"/>
              <w:left w:w="576" w:type="dxa"/>
              <w:bottom w:w="100" w:type="dxa"/>
              <w:right w:w="576" w:type="dxa"/>
            </w:tcMar>
            <w:vAlign w:val="center"/>
          </w:tcPr>
          <w:p w14:paraId="1CE07E7E" w14:textId="77777777" w:rsidR="008D050E" w:rsidRDefault="00000000" w:rsidP="00C9061B">
            <w:pPr>
              <w:jc w:val="center"/>
              <w:rPr>
                <w:highlight w:val="white"/>
              </w:rPr>
            </w:pPr>
            <w:r>
              <w:rPr>
                <w:highlight w:val="white"/>
              </w:rPr>
              <w:t>0.700</w:t>
            </w:r>
          </w:p>
        </w:tc>
        <w:tc>
          <w:tcPr>
            <w:tcW w:w="2714" w:type="dxa"/>
            <w:tcBorders>
              <w:top w:val="nil"/>
              <w:left w:val="nil"/>
              <w:bottom w:val="nil"/>
              <w:right w:val="single" w:sz="4" w:space="0" w:color="auto"/>
            </w:tcBorders>
            <w:shd w:val="clear" w:color="auto" w:fill="auto"/>
            <w:tcMar>
              <w:top w:w="100" w:type="dxa"/>
              <w:left w:w="576" w:type="dxa"/>
              <w:bottom w:w="100" w:type="dxa"/>
              <w:right w:w="576" w:type="dxa"/>
            </w:tcMar>
            <w:vAlign w:val="center"/>
          </w:tcPr>
          <w:p w14:paraId="6B616596" w14:textId="77777777" w:rsidR="008D050E" w:rsidRDefault="00000000" w:rsidP="00C9061B">
            <w:pPr>
              <w:jc w:val="center"/>
              <w:rPr>
                <w:highlight w:val="white"/>
              </w:rPr>
            </w:pPr>
            <w:r>
              <w:rPr>
                <w:highlight w:val="white"/>
              </w:rPr>
              <w:t>0.828</w:t>
            </w:r>
          </w:p>
        </w:tc>
        <w:tc>
          <w:tcPr>
            <w:tcW w:w="2715" w:type="dxa"/>
            <w:tcBorders>
              <w:top w:val="nil"/>
              <w:left w:val="single" w:sz="4" w:space="0" w:color="auto"/>
              <w:bottom w:val="nil"/>
              <w:right w:val="nil"/>
            </w:tcBorders>
            <w:shd w:val="clear" w:color="auto" w:fill="auto"/>
            <w:tcMar>
              <w:top w:w="100" w:type="dxa"/>
              <w:left w:w="576" w:type="dxa"/>
              <w:bottom w:w="100" w:type="dxa"/>
              <w:right w:w="576" w:type="dxa"/>
            </w:tcMar>
            <w:vAlign w:val="center"/>
          </w:tcPr>
          <w:p w14:paraId="12832614" w14:textId="77777777" w:rsidR="008D050E" w:rsidRDefault="00000000" w:rsidP="00C9061B">
            <w:pPr>
              <w:jc w:val="center"/>
              <w:rPr>
                <w:highlight w:val="white"/>
              </w:rPr>
            </w:pPr>
            <w:r>
              <w:rPr>
                <w:highlight w:val="white"/>
              </w:rPr>
              <w:t>0.669</w:t>
            </w:r>
          </w:p>
        </w:tc>
        <w:tc>
          <w:tcPr>
            <w:tcW w:w="2715" w:type="dxa"/>
            <w:tcBorders>
              <w:top w:val="nil"/>
              <w:left w:val="nil"/>
              <w:bottom w:val="nil"/>
              <w:right w:val="single" w:sz="4" w:space="0" w:color="auto"/>
            </w:tcBorders>
            <w:shd w:val="clear" w:color="auto" w:fill="auto"/>
            <w:tcMar>
              <w:top w:w="100" w:type="dxa"/>
              <w:left w:w="576" w:type="dxa"/>
              <w:bottom w:w="100" w:type="dxa"/>
              <w:right w:w="576" w:type="dxa"/>
            </w:tcMar>
            <w:vAlign w:val="center"/>
          </w:tcPr>
          <w:p w14:paraId="4C588709" w14:textId="77777777" w:rsidR="008D050E" w:rsidRDefault="00000000" w:rsidP="00C9061B">
            <w:pPr>
              <w:jc w:val="center"/>
              <w:rPr>
                <w:highlight w:val="white"/>
              </w:rPr>
            </w:pPr>
            <w:r>
              <w:rPr>
                <w:highlight w:val="white"/>
              </w:rPr>
              <w:t>0.817</w:t>
            </w:r>
          </w:p>
        </w:tc>
      </w:tr>
      <w:tr w:rsidR="008D050E" w14:paraId="61B2F3E6" w14:textId="77777777" w:rsidTr="00C9061B">
        <w:tc>
          <w:tcPr>
            <w:tcW w:w="2730" w:type="dxa"/>
            <w:tcBorders>
              <w:top w:val="nil"/>
              <w:left w:val="single" w:sz="4" w:space="0" w:color="auto"/>
              <w:bottom w:val="single" w:sz="4" w:space="0" w:color="auto"/>
              <w:right w:val="single" w:sz="4" w:space="0" w:color="auto"/>
            </w:tcBorders>
            <w:tcMar>
              <w:top w:w="0" w:type="dxa"/>
              <w:left w:w="576" w:type="dxa"/>
              <w:bottom w:w="0" w:type="dxa"/>
              <w:right w:w="576" w:type="dxa"/>
            </w:tcMar>
            <w:vAlign w:val="center"/>
          </w:tcPr>
          <w:p w14:paraId="113AA6DF" w14:textId="77777777" w:rsidR="008D050E" w:rsidRDefault="00000000" w:rsidP="00C9061B">
            <w:pPr>
              <w:jc w:val="center"/>
            </w:pPr>
            <w:r>
              <w:t>Maximum</w:t>
            </w:r>
          </w:p>
        </w:tc>
        <w:tc>
          <w:tcPr>
            <w:tcW w:w="2714" w:type="dxa"/>
            <w:tcBorders>
              <w:top w:val="nil"/>
              <w:left w:val="single" w:sz="4" w:space="0" w:color="auto"/>
              <w:bottom w:val="single" w:sz="4" w:space="0" w:color="auto"/>
              <w:right w:val="nil"/>
            </w:tcBorders>
            <w:shd w:val="clear" w:color="auto" w:fill="auto"/>
            <w:tcMar>
              <w:top w:w="100" w:type="dxa"/>
              <w:left w:w="576" w:type="dxa"/>
              <w:bottom w:w="100" w:type="dxa"/>
              <w:right w:w="576" w:type="dxa"/>
            </w:tcMar>
            <w:vAlign w:val="center"/>
          </w:tcPr>
          <w:p w14:paraId="1220806C" w14:textId="77777777" w:rsidR="008D050E" w:rsidRDefault="00000000" w:rsidP="00C9061B">
            <w:pPr>
              <w:jc w:val="center"/>
              <w:rPr>
                <w:highlight w:val="white"/>
              </w:rPr>
            </w:pPr>
            <w:r>
              <w:rPr>
                <w:highlight w:val="white"/>
              </w:rPr>
              <w:t>1.010</w:t>
            </w:r>
          </w:p>
        </w:tc>
        <w:tc>
          <w:tcPr>
            <w:tcW w:w="2714" w:type="dxa"/>
            <w:tcBorders>
              <w:top w:val="nil"/>
              <w:left w:val="nil"/>
              <w:bottom w:val="single" w:sz="4" w:space="0" w:color="auto"/>
              <w:right w:val="single" w:sz="4" w:space="0" w:color="auto"/>
            </w:tcBorders>
            <w:shd w:val="clear" w:color="auto" w:fill="auto"/>
            <w:tcMar>
              <w:top w:w="100" w:type="dxa"/>
              <w:left w:w="576" w:type="dxa"/>
              <w:bottom w:w="100" w:type="dxa"/>
              <w:right w:w="576" w:type="dxa"/>
            </w:tcMar>
            <w:vAlign w:val="center"/>
          </w:tcPr>
          <w:p w14:paraId="03EB66AF" w14:textId="77777777" w:rsidR="008D050E" w:rsidRDefault="00000000" w:rsidP="00C9061B">
            <w:pPr>
              <w:jc w:val="center"/>
              <w:rPr>
                <w:highlight w:val="white"/>
              </w:rPr>
            </w:pPr>
            <w:r>
              <w:rPr>
                <w:highlight w:val="white"/>
              </w:rPr>
              <w:t>1.140</w:t>
            </w:r>
          </w:p>
        </w:tc>
        <w:tc>
          <w:tcPr>
            <w:tcW w:w="2715" w:type="dxa"/>
            <w:tcBorders>
              <w:top w:val="nil"/>
              <w:left w:val="single" w:sz="4" w:space="0" w:color="auto"/>
              <w:bottom w:val="single" w:sz="4" w:space="0" w:color="auto"/>
              <w:right w:val="nil"/>
            </w:tcBorders>
            <w:shd w:val="clear" w:color="auto" w:fill="auto"/>
            <w:tcMar>
              <w:top w:w="100" w:type="dxa"/>
              <w:left w:w="576" w:type="dxa"/>
              <w:bottom w:w="100" w:type="dxa"/>
              <w:right w:w="576" w:type="dxa"/>
            </w:tcMar>
            <w:vAlign w:val="center"/>
          </w:tcPr>
          <w:p w14:paraId="78CF0AEE" w14:textId="77777777" w:rsidR="008D050E" w:rsidRDefault="00000000" w:rsidP="00C9061B">
            <w:pPr>
              <w:jc w:val="center"/>
              <w:rPr>
                <w:highlight w:val="white"/>
              </w:rPr>
            </w:pPr>
            <w:r>
              <w:rPr>
                <w:highlight w:val="white"/>
              </w:rPr>
              <w:t>0.972</w:t>
            </w:r>
          </w:p>
        </w:tc>
        <w:tc>
          <w:tcPr>
            <w:tcW w:w="2715" w:type="dxa"/>
            <w:tcBorders>
              <w:top w:val="nil"/>
              <w:left w:val="nil"/>
              <w:bottom w:val="single" w:sz="4" w:space="0" w:color="auto"/>
              <w:right w:val="single" w:sz="4" w:space="0" w:color="auto"/>
            </w:tcBorders>
            <w:shd w:val="clear" w:color="auto" w:fill="auto"/>
            <w:tcMar>
              <w:top w:w="100" w:type="dxa"/>
              <w:left w:w="576" w:type="dxa"/>
              <w:bottom w:w="100" w:type="dxa"/>
              <w:right w:w="576" w:type="dxa"/>
            </w:tcMar>
            <w:vAlign w:val="center"/>
          </w:tcPr>
          <w:p w14:paraId="39E357FA" w14:textId="77777777" w:rsidR="008D050E" w:rsidRDefault="00000000" w:rsidP="00C9061B">
            <w:pPr>
              <w:jc w:val="center"/>
              <w:rPr>
                <w:highlight w:val="white"/>
              </w:rPr>
            </w:pPr>
            <w:r>
              <w:rPr>
                <w:highlight w:val="white"/>
              </w:rPr>
              <w:t>1.190</w:t>
            </w:r>
          </w:p>
        </w:tc>
      </w:tr>
    </w:tbl>
    <w:p w14:paraId="2943B5D8" w14:textId="77777777" w:rsidR="008D050E" w:rsidRDefault="008D050E" w:rsidP="00890E32">
      <w:pPr>
        <w:sectPr w:rsidR="008D050E">
          <w:headerReference w:type="default" r:id="rId829"/>
          <w:pgSz w:w="15840" w:h="12240" w:orient="landscape"/>
          <w:pgMar w:top="1440" w:right="1440" w:bottom="1440" w:left="1267" w:header="720" w:footer="720" w:gutter="0"/>
          <w:cols w:space="720"/>
        </w:sectPr>
      </w:pPr>
    </w:p>
    <w:p w14:paraId="19DD5435" w14:textId="6CDAD0EF" w:rsidR="008D050E" w:rsidRPr="00F1747C" w:rsidRDefault="00000000" w:rsidP="00F1747C">
      <w:pPr>
        <w:pStyle w:val="Heading2"/>
        <w:rPr>
          <w:b/>
          <w:bCs/>
          <w:highlight w:val="white"/>
        </w:rPr>
      </w:pPr>
      <w:r w:rsidRPr="00F1747C">
        <w:rPr>
          <w:b/>
          <w:bCs/>
          <w:highlight w:val="white"/>
        </w:rPr>
        <w:lastRenderedPageBreak/>
        <w:t>FIGURES</w:t>
      </w:r>
    </w:p>
    <w:p w14:paraId="5AF43D42" w14:textId="77777777" w:rsidR="008D050E" w:rsidRDefault="00000000" w:rsidP="00890E32">
      <w:pPr>
        <w:rPr>
          <w:highlight w:val="white"/>
        </w:rPr>
      </w:pPr>
      <w:r>
        <w:rPr>
          <w:b/>
        </w:rPr>
        <w:t>Fig.</w:t>
      </w:r>
      <w:r>
        <w:rPr>
          <w:b/>
          <w:highlight w:val="white"/>
        </w:rPr>
        <w:t xml:space="preserve">1: Tumor Annotation Process in the CANTOS Pipeline: </w:t>
      </w:r>
      <w:r>
        <w:rPr>
          <w:highlight w:val="white"/>
        </w:rPr>
        <w:t>The annotation workflow within the CANTOS pipeline, specifically for categorizing tumor names extracted from the NIH Clinical Trials Registry. The process involves filtering extracted tumor names, matching them to the WHO system, and categorizing them as adult or pediatric tumors. The conditions flagged as tumors were manually reviewed and citations were added for the pediatric tumor types.</w:t>
      </w:r>
    </w:p>
    <w:p w14:paraId="66DEFC2B" w14:textId="77777777" w:rsidR="008D050E" w:rsidRDefault="008D050E" w:rsidP="00890E32">
      <w:pPr>
        <w:rPr>
          <w:highlight w:val="white"/>
        </w:rPr>
      </w:pPr>
    </w:p>
    <w:p w14:paraId="137CECBE" w14:textId="77777777" w:rsidR="008D050E" w:rsidRDefault="00000000" w:rsidP="00F1747C">
      <w:pPr>
        <w:jc w:val="center"/>
        <w:sectPr w:rsidR="008D050E">
          <w:pgSz w:w="15840" w:h="12240" w:orient="landscape"/>
          <w:pgMar w:top="1440" w:right="1440" w:bottom="1440" w:left="1267" w:header="720" w:footer="720" w:gutter="0"/>
          <w:cols w:space="720"/>
        </w:sectPr>
      </w:pPr>
      <w:r>
        <w:rPr>
          <w:noProof/>
          <w:highlight w:val="white"/>
        </w:rPr>
        <w:drawing>
          <wp:inline distT="114300" distB="114300" distL="114300" distR="114300" wp14:anchorId="60A9B754" wp14:editId="793B2B0A">
            <wp:extent cx="7327900" cy="40386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30"/>
                    <a:srcRect/>
                    <a:stretch>
                      <a:fillRect/>
                    </a:stretch>
                  </pic:blipFill>
                  <pic:spPr>
                    <a:xfrm>
                      <a:off x="0" y="0"/>
                      <a:ext cx="7334746" cy="4042373"/>
                    </a:xfrm>
                    <a:prstGeom prst="rect">
                      <a:avLst/>
                    </a:prstGeom>
                    <a:ln/>
                  </pic:spPr>
                </pic:pic>
              </a:graphicData>
            </a:graphic>
          </wp:inline>
        </w:drawing>
      </w:r>
    </w:p>
    <w:p w14:paraId="3A92F6D0" w14:textId="77777777" w:rsidR="008D050E" w:rsidRDefault="00000000" w:rsidP="00890E32">
      <w:r>
        <w:rPr>
          <w:b/>
        </w:rPr>
        <w:lastRenderedPageBreak/>
        <w:t xml:space="preserve">Fig.2: Text Matching and Embedding Pipeline for Tumor Standardization in CANTOS. </w:t>
      </w:r>
      <w:r>
        <w:t xml:space="preserve">Designed to standardize tumor names extracted from the NIH Clinical Trials Registry. The pipeline uses both edit-distance-based text matching and embedding-based methods to standardize the registered tumor names with entries in the WHO system and </w:t>
      </w:r>
      <w:proofErr w:type="spellStart"/>
      <w:r>
        <w:t>NCIt</w:t>
      </w:r>
      <w:proofErr w:type="spellEnd"/>
      <w:r>
        <w:t xml:space="preserve"> database.</w:t>
      </w:r>
    </w:p>
    <w:p w14:paraId="33134F79" w14:textId="77777777" w:rsidR="008D050E" w:rsidRDefault="008D050E" w:rsidP="00890E32"/>
    <w:p w14:paraId="06DC9A7F" w14:textId="77777777" w:rsidR="008D050E" w:rsidRDefault="00000000" w:rsidP="00F1747C">
      <w:pPr>
        <w:jc w:val="center"/>
        <w:sectPr w:rsidR="008D050E">
          <w:pgSz w:w="12240" w:h="15840"/>
          <w:pgMar w:top="1440" w:right="1440" w:bottom="1440" w:left="1267" w:header="720" w:footer="720" w:gutter="0"/>
          <w:cols w:space="720"/>
        </w:sectPr>
      </w:pPr>
      <w:r>
        <w:rPr>
          <w:noProof/>
        </w:rPr>
        <w:drawing>
          <wp:inline distT="114300" distB="114300" distL="114300" distR="114300" wp14:anchorId="74091717" wp14:editId="1BC7C52B">
            <wp:extent cx="6619875" cy="6841182"/>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31"/>
                    <a:srcRect/>
                    <a:stretch>
                      <a:fillRect/>
                    </a:stretch>
                  </pic:blipFill>
                  <pic:spPr>
                    <a:xfrm>
                      <a:off x="0" y="0"/>
                      <a:ext cx="6619875" cy="6841182"/>
                    </a:xfrm>
                    <a:prstGeom prst="rect">
                      <a:avLst/>
                    </a:prstGeom>
                    <a:ln/>
                  </pic:spPr>
                </pic:pic>
              </a:graphicData>
            </a:graphic>
          </wp:inline>
        </w:drawing>
      </w:r>
    </w:p>
    <w:p w14:paraId="581F9CD4" w14:textId="77777777" w:rsidR="008D050E" w:rsidRDefault="00000000" w:rsidP="00890E32">
      <w:r>
        <w:rPr>
          <w:b/>
        </w:rPr>
        <w:lastRenderedPageBreak/>
        <w:t xml:space="preserve">Fig.3: Heatmap displaying the pairwise mutual information of the high accuracy methods for WHO 5th edition. </w:t>
      </w:r>
      <w:r>
        <w:t xml:space="preserve">A total of 11 methods (see </w:t>
      </w:r>
      <w:r>
        <w:rPr>
          <w:b/>
        </w:rPr>
        <w:t>Table 2</w:t>
      </w:r>
      <w:r>
        <w:t xml:space="preserve">) were selected for the computation of pairwise mutual information. The lowest mutual information was between the methods all-MiniLM-L12-v2 +Euclidean </w:t>
      </w:r>
      <w:proofErr w:type="spellStart"/>
      <w:r>
        <w:t>Dist</w:t>
      </w:r>
      <w:proofErr w:type="spellEnd"/>
      <w:r>
        <w:t xml:space="preserve"> and LTE-3+K-means which implied that they had the highest disagreement (i.e., highest diversity) in their standardization prediction. See </w:t>
      </w:r>
      <w:r>
        <w:rPr>
          <w:b/>
        </w:rPr>
        <w:t xml:space="preserve">Supplementary Table ST9 </w:t>
      </w:r>
      <w:r>
        <w:t>for values of mutual information.</w:t>
      </w:r>
    </w:p>
    <w:p w14:paraId="4FD04EAD" w14:textId="77777777" w:rsidR="008D050E" w:rsidRDefault="008D050E" w:rsidP="00890E32"/>
    <w:p w14:paraId="05671EA4" w14:textId="77777777" w:rsidR="008D050E" w:rsidRDefault="00000000" w:rsidP="00F1747C">
      <w:pPr>
        <w:jc w:val="center"/>
      </w:pPr>
      <w:r>
        <w:rPr>
          <w:noProof/>
        </w:rPr>
        <w:drawing>
          <wp:inline distT="114300" distB="114300" distL="114300" distR="114300" wp14:anchorId="59E3C72E" wp14:editId="125D1145">
            <wp:extent cx="5617464" cy="4225796"/>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32"/>
                    <a:srcRect/>
                    <a:stretch>
                      <a:fillRect/>
                    </a:stretch>
                  </pic:blipFill>
                  <pic:spPr>
                    <a:xfrm>
                      <a:off x="0" y="0"/>
                      <a:ext cx="5617464" cy="4225796"/>
                    </a:xfrm>
                    <a:prstGeom prst="rect">
                      <a:avLst/>
                    </a:prstGeom>
                    <a:ln/>
                  </pic:spPr>
                </pic:pic>
              </a:graphicData>
            </a:graphic>
          </wp:inline>
        </w:drawing>
      </w:r>
    </w:p>
    <w:p w14:paraId="600F1A3F" w14:textId="77777777" w:rsidR="008D050E" w:rsidRDefault="008D050E" w:rsidP="00890E32">
      <w:pPr>
        <w:rPr>
          <w:highlight w:val="white"/>
        </w:rPr>
      </w:pPr>
    </w:p>
    <w:p w14:paraId="3E6EC438" w14:textId="77777777" w:rsidR="008D050E" w:rsidRDefault="008D050E" w:rsidP="00890E32">
      <w:pPr>
        <w:rPr>
          <w:highlight w:val="white"/>
        </w:rPr>
      </w:pPr>
    </w:p>
    <w:p w14:paraId="3A6A704F" w14:textId="77777777" w:rsidR="008D050E" w:rsidRDefault="00000000" w:rsidP="00890E32">
      <w:pPr>
        <w:rPr>
          <w:b/>
          <w:sz w:val="28"/>
          <w:szCs w:val="28"/>
          <w:highlight w:val="white"/>
        </w:rPr>
      </w:pPr>
      <w:r>
        <w:rPr>
          <w:b/>
        </w:rPr>
        <w:lastRenderedPageBreak/>
        <w:t xml:space="preserve">Fig.4: Heatmap displaying the pairwise mutual information of the high accuracy methods for WHO all </w:t>
      </w:r>
      <w:proofErr w:type="gramStart"/>
      <w:r>
        <w:rPr>
          <w:b/>
        </w:rPr>
        <w:t>edition</w:t>
      </w:r>
      <w:proofErr w:type="gramEnd"/>
      <w:r>
        <w:rPr>
          <w:b/>
        </w:rPr>
        <w:t xml:space="preserve">. </w:t>
      </w:r>
      <w:r>
        <w:t xml:space="preserve">A total of 11 methods (see </w:t>
      </w:r>
      <w:r>
        <w:rPr>
          <w:b/>
        </w:rPr>
        <w:t>Table 1</w:t>
      </w:r>
      <w:r>
        <w:t xml:space="preserve">) were selected for the computation of pairwise mutual information. The lowest mutual information was between the methods all-MiniLM-L12-v2 +Euclidean </w:t>
      </w:r>
      <w:proofErr w:type="spellStart"/>
      <w:r>
        <w:t>Dist</w:t>
      </w:r>
      <w:proofErr w:type="spellEnd"/>
      <w:r>
        <w:t xml:space="preserve"> and LTE-3+K-means which implied that they had the highest disagreement (i.e., highest diversity) in their standardization prediction. See </w:t>
      </w:r>
      <w:r>
        <w:rPr>
          <w:b/>
        </w:rPr>
        <w:t xml:space="preserve">Supplementary Table ST10 </w:t>
      </w:r>
      <w:r>
        <w:t>for values of mutual information.</w:t>
      </w:r>
    </w:p>
    <w:p w14:paraId="206369FB" w14:textId="77777777" w:rsidR="008D050E" w:rsidRDefault="008D050E" w:rsidP="00890E32">
      <w:pPr>
        <w:rPr>
          <w:highlight w:val="white"/>
        </w:rPr>
      </w:pPr>
    </w:p>
    <w:p w14:paraId="20E58F83" w14:textId="77777777" w:rsidR="008D050E" w:rsidRDefault="00000000" w:rsidP="00F1747C">
      <w:pPr>
        <w:jc w:val="center"/>
        <w:rPr>
          <w:sz w:val="28"/>
          <w:szCs w:val="28"/>
          <w:highlight w:val="white"/>
        </w:rPr>
      </w:pPr>
      <w:r>
        <w:rPr>
          <w:noProof/>
        </w:rPr>
        <w:drawing>
          <wp:inline distT="114300" distB="114300" distL="114300" distR="114300" wp14:anchorId="176C4A94" wp14:editId="3075C052">
            <wp:extent cx="5893689" cy="444233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33"/>
                    <a:srcRect/>
                    <a:stretch>
                      <a:fillRect/>
                    </a:stretch>
                  </pic:blipFill>
                  <pic:spPr>
                    <a:xfrm>
                      <a:off x="0" y="0"/>
                      <a:ext cx="5893689" cy="4442331"/>
                    </a:xfrm>
                    <a:prstGeom prst="rect">
                      <a:avLst/>
                    </a:prstGeom>
                    <a:ln/>
                  </pic:spPr>
                </pic:pic>
              </a:graphicData>
            </a:graphic>
          </wp:inline>
        </w:drawing>
      </w:r>
    </w:p>
    <w:p w14:paraId="21BF5973" w14:textId="15BC3B16" w:rsidR="008D050E" w:rsidRDefault="00000000" w:rsidP="00890E32">
      <w:r w:rsidRPr="00E86B31">
        <w:rPr>
          <w:b/>
          <w:bCs/>
        </w:rPr>
        <w:lastRenderedPageBreak/>
        <w:t>Fig.5: Distribution of closest Euclidean distances in the LTE-3 embedding space by the standardization method LTE-3+Euclidean Dist</w:t>
      </w:r>
      <w:r>
        <w:t xml:space="preserve">. This </w:t>
      </w:r>
      <w:r w:rsidR="00022E21">
        <w:t>figure i</w:t>
      </w:r>
      <w:r>
        <w:t xml:space="preserve">llustrates the distribution of the closest Euclidean distances in the LTE-3 embedding space, used by the standardization method LTE-3+Euclidean </w:t>
      </w:r>
      <w:proofErr w:type="spellStart"/>
      <w:r>
        <w:t>Dist</w:t>
      </w:r>
      <w:proofErr w:type="spellEnd"/>
      <w:r>
        <w:t xml:space="preserve">, to map tumor names from the CTR to the nearest term from the WHO system. This distance is the minimum Euclidean distance between a given tumor name in the CTR and all the standardized terms in the WHO system within the LTE-3 embedding space. For a given tumor name from the CTR, the method LTE-3 + Euclidean </w:t>
      </w:r>
      <w:proofErr w:type="spellStart"/>
      <w:r>
        <w:t>Dist</w:t>
      </w:r>
      <w:proofErr w:type="spellEnd"/>
      <w:r>
        <w:t xml:space="preserve"> uses this distance to identify the nearest standardized term from the WHO system and then maps it to the respective tumor name in the CTR. The box plot in red shows the instances when the LTE-3 + Euclidean </w:t>
      </w:r>
      <w:proofErr w:type="spellStart"/>
      <w:r>
        <w:t>Dist</w:t>
      </w:r>
      <w:proofErr w:type="spellEnd"/>
      <w:r>
        <w:t xml:space="preserve"> method correctly standardized the CTR terms, whereas the blue box plot shows the instances when the method incorrectly standardized the CTR terms. a. displays the distribution of the closest Euclidean distances in LTE-3 embedding space when the CTR terms are standardized against the WHO system 5th edition, and b. displays the distribution of the closest Euclidean distances in LTE-3 embedding space when the CTR terms are standardized against WHO system all editions.</w:t>
      </w:r>
    </w:p>
    <w:p w14:paraId="44D767D8" w14:textId="77777777" w:rsidR="008D050E" w:rsidRDefault="008D050E" w:rsidP="00890E32">
      <w:pPr>
        <w:rPr>
          <w:highlight w:val="white"/>
        </w:rPr>
      </w:pPr>
    </w:p>
    <w:p w14:paraId="16B7A5DC" w14:textId="77777777" w:rsidR="008D050E" w:rsidRDefault="00000000" w:rsidP="00F1747C">
      <w:pPr>
        <w:jc w:val="center"/>
        <w:rPr>
          <w:highlight w:val="white"/>
        </w:rPr>
      </w:pPr>
      <w:r>
        <w:rPr>
          <w:noProof/>
          <w:highlight w:val="white"/>
        </w:rPr>
        <w:drawing>
          <wp:inline distT="114300" distB="114300" distL="114300" distR="114300" wp14:anchorId="305FD83E" wp14:editId="67F77CD1">
            <wp:extent cx="6303264" cy="305752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34"/>
                    <a:srcRect/>
                    <a:stretch>
                      <a:fillRect/>
                    </a:stretch>
                  </pic:blipFill>
                  <pic:spPr>
                    <a:xfrm>
                      <a:off x="0" y="0"/>
                      <a:ext cx="6303264" cy="3057525"/>
                    </a:xfrm>
                    <a:prstGeom prst="rect">
                      <a:avLst/>
                    </a:prstGeom>
                    <a:ln/>
                  </pic:spPr>
                </pic:pic>
              </a:graphicData>
            </a:graphic>
          </wp:inline>
        </w:drawing>
      </w:r>
    </w:p>
    <w:p w14:paraId="1E629AFA" w14:textId="77777777" w:rsidR="008D050E" w:rsidRDefault="008D050E" w:rsidP="00890E32">
      <w:pPr>
        <w:rPr>
          <w:highlight w:val="white"/>
        </w:rPr>
      </w:pPr>
    </w:p>
    <w:p w14:paraId="47E0292F" w14:textId="61EF9E1D" w:rsidR="008D050E" w:rsidRDefault="00000000" w:rsidP="00890E32">
      <w:r w:rsidRPr="00E86B31">
        <w:rPr>
          <w:b/>
          <w:bCs/>
        </w:rPr>
        <w:lastRenderedPageBreak/>
        <w:t>Fig.6: Distribution of closest Euclidean distances in the all-MiniLM-L12-v2 embedding space by the standardization method all-MiniLM-L12-v2+Euclidean Dist.</w:t>
      </w:r>
      <w:r>
        <w:t xml:space="preserve"> This </w:t>
      </w:r>
      <w:r w:rsidR="00022E21">
        <w:t>figure il</w:t>
      </w:r>
      <w:r>
        <w:t xml:space="preserve">lustrates the distribution of the closest Euclidean distances in the all-MiniLM-L12-v2 embedding space, used by the standardization method all-MiniLM-L12-v2+Euclidean </w:t>
      </w:r>
      <w:proofErr w:type="spellStart"/>
      <w:r>
        <w:t>Dist</w:t>
      </w:r>
      <w:proofErr w:type="spellEnd"/>
      <w:r>
        <w:t xml:space="preserve">, to map tumor names from the CTR to the nearest term from the WHO system. This distance is the minimum Euclidean distance between a given tumor name in the CTR and all the standardized terms in the WHO system within the all-MiniLM-L12-v2 embedding space. For a given tumor name from the CTR, the method all-MiniLM-L12-v2+Euclidean </w:t>
      </w:r>
      <w:proofErr w:type="spellStart"/>
      <w:r>
        <w:t>Dist</w:t>
      </w:r>
      <w:proofErr w:type="spellEnd"/>
      <w:r>
        <w:t xml:space="preserve"> uses this distance to identify the nearest standardized term from the WHO system and then maps it to the respective tumor name in the CTR. The box plot in red shows the instances when the all-MiniLM-L12-v2 + Euclidean </w:t>
      </w:r>
      <w:proofErr w:type="spellStart"/>
      <w:r>
        <w:t>Dist</w:t>
      </w:r>
      <w:proofErr w:type="spellEnd"/>
      <w:r>
        <w:t xml:space="preserve"> method correctly standardized the CTR terms, whereas the blue box plot shows the instances when the method incorrectly standardized the CTR terms. a. displays the distribution of the closest Euclidean distances in all-MiniLM-L12-v2 embedding space when the CTR terms are standardized against the WHO system 5th edition, and b. displays the distribution of the closest Euclidean distances in all-MiniLM-L12-v2 embedding space when the CTR terms are standardized against WHO system all editions.</w:t>
      </w:r>
    </w:p>
    <w:p w14:paraId="7D98CB09" w14:textId="77777777" w:rsidR="008D050E" w:rsidRDefault="00000000" w:rsidP="00F1747C">
      <w:pPr>
        <w:jc w:val="center"/>
        <w:sectPr w:rsidR="008D050E">
          <w:pgSz w:w="15840" w:h="12240" w:orient="landscape"/>
          <w:pgMar w:top="1440" w:right="1440" w:bottom="1440" w:left="1267" w:header="720" w:footer="720" w:gutter="0"/>
          <w:cols w:space="720"/>
        </w:sectPr>
      </w:pPr>
      <w:r>
        <w:rPr>
          <w:noProof/>
          <w:highlight w:val="white"/>
        </w:rPr>
        <w:drawing>
          <wp:inline distT="114300" distB="114300" distL="114300" distR="114300" wp14:anchorId="1C7C43E8" wp14:editId="6645D6EC">
            <wp:extent cx="6912674" cy="3348066"/>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35"/>
                    <a:srcRect/>
                    <a:stretch>
                      <a:fillRect/>
                    </a:stretch>
                  </pic:blipFill>
                  <pic:spPr>
                    <a:xfrm>
                      <a:off x="0" y="0"/>
                      <a:ext cx="6912674" cy="3348066"/>
                    </a:xfrm>
                    <a:prstGeom prst="rect">
                      <a:avLst/>
                    </a:prstGeom>
                    <a:ln/>
                  </pic:spPr>
                </pic:pic>
              </a:graphicData>
            </a:graphic>
          </wp:inline>
        </w:drawing>
      </w:r>
    </w:p>
    <w:p w14:paraId="69B205BD" w14:textId="788C1CCB" w:rsidR="008D050E" w:rsidRPr="00F1747C" w:rsidRDefault="00F1747C" w:rsidP="00E86B31">
      <w:pPr>
        <w:pStyle w:val="Heading1"/>
        <w:rPr>
          <w:b/>
          <w:bCs/>
          <w:sz w:val="32"/>
          <w:szCs w:val="32"/>
        </w:rPr>
      </w:pPr>
      <w:r>
        <w:rPr>
          <w:b/>
          <w:bCs/>
          <w:sz w:val="32"/>
          <w:szCs w:val="32"/>
        </w:rPr>
        <w:lastRenderedPageBreak/>
        <w:t>SUPPLEMENTARY DATA</w:t>
      </w:r>
    </w:p>
    <w:p w14:paraId="6D930C08" w14:textId="77777777" w:rsidR="008D050E" w:rsidRDefault="008D050E" w:rsidP="00890E32"/>
    <w:p w14:paraId="3D419015" w14:textId="77777777" w:rsidR="008D050E" w:rsidRPr="00F1747C" w:rsidRDefault="00000000" w:rsidP="00890E32">
      <w:pPr>
        <w:rPr>
          <w:b/>
          <w:bCs/>
          <w:sz w:val="28"/>
          <w:szCs w:val="28"/>
        </w:rPr>
      </w:pPr>
      <w:r w:rsidRPr="00F1747C">
        <w:rPr>
          <w:b/>
          <w:bCs/>
          <w:sz w:val="28"/>
          <w:szCs w:val="28"/>
        </w:rPr>
        <w:t>Figures</w:t>
      </w:r>
    </w:p>
    <w:p w14:paraId="1741552A" w14:textId="77777777" w:rsidR="008D050E" w:rsidRDefault="00000000" w:rsidP="00890E32">
      <w:r>
        <w:rPr>
          <w:b/>
        </w:rPr>
        <w:t xml:space="preserve">Supplementary Fig. SF1: </w:t>
      </w:r>
      <w:r>
        <w:t xml:space="preserve">SF1_CANTOS_Standardization_Workflow_Edit_Distances.pdf.  This file contains a detailed view of the workflow employed by CANTOS to standardize the CTR tumor names using methods based on text-matching (edit distances). </w:t>
      </w:r>
    </w:p>
    <w:p w14:paraId="406CF670" w14:textId="77777777" w:rsidR="008D050E" w:rsidRDefault="008D050E" w:rsidP="00890E32"/>
    <w:p w14:paraId="2F36F9C9" w14:textId="77777777" w:rsidR="008D050E" w:rsidRDefault="00000000" w:rsidP="00890E32">
      <w:pPr>
        <w:rPr>
          <w:b/>
          <w:sz w:val="17"/>
          <w:szCs w:val="17"/>
        </w:rPr>
      </w:pPr>
      <w:r>
        <w:rPr>
          <w:b/>
        </w:rPr>
        <w:t xml:space="preserve">Supplementary Fig. SF2: </w:t>
      </w:r>
      <w:r>
        <w:t xml:space="preserve">SF2_Average_Silhouette_Score_Cluster.pdf . This file displays the plot of  the average Silhouette Score vs Number of clusters (K) used in K-means clustering. </w:t>
      </w:r>
    </w:p>
    <w:p w14:paraId="6B19585A" w14:textId="77777777" w:rsidR="008D050E" w:rsidRDefault="008D050E" w:rsidP="00890E32"/>
    <w:p w14:paraId="465F67B6" w14:textId="77777777" w:rsidR="008D050E" w:rsidRDefault="00000000" w:rsidP="00890E32">
      <w:r>
        <w:rPr>
          <w:b/>
        </w:rPr>
        <w:t xml:space="preserve">Supplementary Fig. SF3: </w:t>
      </w:r>
      <w:r>
        <w:t xml:space="preserve">SF3_CANTOS_Standardization_Workflow_Embedding.pdf. This file contains a detailed view of the workflow employed by CANTOS to standardize CTR tumor names using methods based on text-embedding. </w:t>
      </w:r>
    </w:p>
    <w:p w14:paraId="551A8410" w14:textId="77777777" w:rsidR="008D050E" w:rsidRDefault="008D050E" w:rsidP="00890E32"/>
    <w:p w14:paraId="75493692" w14:textId="77777777" w:rsidR="008D050E" w:rsidRPr="00F1747C" w:rsidRDefault="00000000" w:rsidP="00890E32">
      <w:pPr>
        <w:rPr>
          <w:b/>
          <w:bCs/>
          <w:sz w:val="28"/>
          <w:szCs w:val="28"/>
        </w:rPr>
      </w:pPr>
      <w:r w:rsidRPr="00F1747C">
        <w:rPr>
          <w:b/>
          <w:bCs/>
          <w:sz w:val="28"/>
          <w:szCs w:val="28"/>
        </w:rPr>
        <w:t>Tables</w:t>
      </w:r>
    </w:p>
    <w:p w14:paraId="14BF7A4D" w14:textId="77777777" w:rsidR="008D050E" w:rsidRDefault="00000000" w:rsidP="00890E32">
      <w:r>
        <w:rPr>
          <w:b/>
        </w:rPr>
        <w:t xml:space="preserve">Supplementary Table ST1: </w:t>
      </w:r>
      <w:r>
        <w:t xml:space="preserve">ST1_WHO_Tumor_all_edition.xlsx. This file contains the standardized tumor names from the WHO Tumor Classification System 3rd, 4th, and 5th editions. </w:t>
      </w:r>
    </w:p>
    <w:p w14:paraId="10C387CF" w14:textId="77777777" w:rsidR="008D050E" w:rsidRDefault="008D050E" w:rsidP="00890E32"/>
    <w:p w14:paraId="383DCDA4" w14:textId="77777777" w:rsidR="008D050E" w:rsidRDefault="00000000" w:rsidP="00890E32">
      <w:r>
        <w:rPr>
          <w:b/>
        </w:rPr>
        <w:t xml:space="preserve">Supplementary Table ST2: </w:t>
      </w:r>
      <w:r>
        <w:t xml:space="preserve">ST2_NCIT_Neoplasm_Core_terms.csv. This file contains the standardized tumor names from the </w:t>
      </w:r>
      <w:proofErr w:type="spellStart"/>
      <w:r>
        <w:t>NCIt</w:t>
      </w:r>
      <w:proofErr w:type="spellEnd"/>
      <w:r>
        <w:t xml:space="preserve"> database. </w:t>
      </w:r>
    </w:p>
    <w:p w14:paraId="3606E452" w14:textId="77777777" w:rsidR="008D050E" w:rsidRDefault="008D050E" w:rsidP="00890E32"/>
    <w:p w14:paraId="4171EC2A" w14:textId="77777777" w:rsidR="008D050E" w:rsidRDefault="00000000" w:rsidP="00890E32">
      <w:r>
        <w:rPr>
          <w:b/>
        </w:rPr>
        <w:t>Supplementary Table ST3:</w:t>
      </w:r>
      <w:r>
        <w:t xml:space="preserve"> ST3_who_cancer_key_words_general_5th_edition.xlsx. This file contains the standardized tumor names from the WHO Tumor Classification System 5th edition only.</w:t>
      </w:r>
    </w:p>
    <w:p w14:paraId="4A7DE0F2" w14:textId="77777777" w:rsidR="008D050E" w:rsidRDefault="008D050E" w:rsidP="00890E32"/>
    <w:p w14:paraId="5A2B8E03" w14:textId="77777777" w:rsidR="008D050E" w:rsidRDefault="00000000" w:rsidP="00890E32">
      <w:r>
        <w:rPr>
          <w:b/>
        </w:rPr>
        <w:t>Supplementary Table ST4:</w:t>
      </w:r>
      <w:r>
        <w:t>ST4_text_embedding_model_properties.xlsx. This file documents properties of models used for generating text embeddings.</w:t>
      </w:r>
    </w:p>
    <w:p w14:paraId="53F3EAB8" w14:textId="77777777" w:rsidR="008D050E" w:rsidRDefault="008D050E" w:rsidP="00890E32"/>
    <w:p w14:paraId="4F8088AF" w14:textId="77777777" w:rsidR="008D050E" w:rsidRDefault="00000000" w:rsidP="00890E32">
      <w:r>
        <w:rPr>
          <w:b/>
        </w:rPr>
        <w:t xml:space="preserve">Supplementary Table ST5: </w:t>
      </w:r>
      <w:r>
        <w:t>ST5_who_cancer_key_words_paediatric_5th_edition.xlsx.</w:t>
      </w:r>
      <w:r>
        <w:rPr>
          <w:b/>
        </w:rPr>
        <w:t xml:space="preserve"> </w:t>
      </w:r>
      <w:r>
        <w:t xml:space="preserve">This file contains the standardized pediatric tumor names from the WHO Tumor Classification System 5th edition only.  </w:t>
      </w:r>
    </w:p>
    <w:p w14:paraId="11087460" w14:textId="77777777" w:rsidR="008D050E" w:rsidRDefault="008D050E" w:rsidP="00890E32"/>
    <w:p w14:paraId="0C652F57" w14:textId="77777777" w:rsidR="008D050E" w:rsidRDefault="00000000" w:rsidP="00890E32">
      <w:r>
        <w:rPr>
          <w:b/>
        </w:rPr>
        <w:t xml:space="preserve">Supplementary Table ST6: </w:t>
      </w:r>
      <w:r>
        <w:t>ST6_tumor_annotated_adult_ped.csv.</w:t>
      </w:r>
      <w:r>
        <w:rPr>
          <w:b/>
        </w:rPr>
        <w:t xml:space="preserve"> </w:t>
      </w:r>
      <w:r>
        <w:t xml:space="preserve">This file contains the list of tumors identified using CANTOS from the conditions file in CTR. For each condition name, the file informs the user if it is a tumor and if it is also a pediatric tumor. For each pediatric tumor, the file also provides a literature citation confirming that it is a pediatric tumor. </w:t>
      </w:r>
    </w:p>
    <w:p w14:paraId="20D5D361" w14:textId="77777777" w:rsidR="008D050E" w:rsidRDefault="008D050E" w:rsidP="00890E32"/>
    <w:p w14:paraId="461B019C" w14:textId="77777777" w:rsidR="008D050E" w:rsidRDefault="00000000" w:rsidP="00890E32">
      <w:r>
        <w:rPr>
          <w:b/>
        </w:rPr>
        <w:lastRenderedPageBreak/>
        <w:t>Supplementary Table ST7:</w:t>
      </w:r>
      <w:r>
        <w:t xml:space="preserve"> ST7_pca_dimensions_embeddings.xlsx. This file documents the PCA dimensions used for each embedding space based on WHO system editions in CANTOS.</w:t>
      </w:r>
    </w:p>
    <w:p w14:paraId="1519A18E" w14:textId="77777777" w:rsidR="008D050E" w:rsidRDefault="00000000" w:rsidP="00890E32">
      <w:r>
        <w:rPr>
          <w:b/>
        </w:rPr>
        <w:t xml:space="preserve">Supplementary Table ST8: </w:t>
      </w:r>
      <w:r>
        <w:t>ST8_number_of_AP_cluster_text_match_embedding.xlsx. This file documents the</w:t>
      </w:r>
      <w:r>
        <w:rPr>
          <w:b/>
        </w:rPr>
        <w:t xml:space="preserve"> </w:t>
      </w:r>
      <w:r>
        <w:t>number of clusters formed by AP clustering under embedding and text-matching based methods.</w:t>
      </w:r>
    </w:p>
    <w:p w14:paraId="13577CEF" w14:textId="77777777" w:rsidR="008D050E" w:rsidRDefault="008D050E" w:rsidP="00890E32"/>
    <w:p w14:paraId="1E60A715" w14:textId="77777777" w:rsidR="008D050E" w:rsidRDefault="00000000" w:rsidP="00890E32">
      <w:r>
        <w:rPr>
          <w:b/>
        </w:rPr>
        <w:t xml:space="preserve">Supplementary Table ST9: </w:t>
      </w:r>
      <w:r>
        <w:t>ST9_MI_5th_results.csv.</w:t>
      </w:r>
      <w:r>
        <w:rPr>
          <w:b/>
        </w:rPr>
        <w:t xml:space="preserve"> </w:t>
      </w:r>
      <w:r>
        <w:t xml:space="preserve">This file contains the pairwise mutual information between the eleven high-accuracy methods evaluated against the WHO Tumor Classification System 5th edition.  </w:t>
      </w:r>
    </w:p>
    <w:p w14:paraId="7CF68453" w14:textId="77777777" w:rsidR="008D050E" w:rsidRDefault="008D050E" w:rsidP="00890E32"/>
    <w:p w14:paraId="183F7118" w14:textId="77777777" w:rsidR="008D050E" w:rsidRDefault="00000000" w:rsidP="00890E32">
      <w:r>
        <w:rPr>
          <w:b/>
        </w:rPr>
        <w:t xml:space="preserve">Supplementary Table ST10: </w:t>
      </w:r>
      <w:r>
        <w:t>ST10_MI_all_results.csv.</w:t>
      </w:r>
      <w:r>
        <w:rPr>
          <w:b/>
        </w:rPr>
        <w:t xml:space="preserve"> </w:t>
      </w:r>
      <w:r>
        <w:t xml:space="preserve">This file contains the pairwise mutual information between the eleven high-accuracy methods evaluated against the WHO Tumor Classification System all editions.  </w:t>
      </w:r>
    </w:p>
    <w:p w14:paraId="54E272D2" w14:textId="77777777" w:rsidR="008D050E" w:rsidRDefault="008D050E" w:rsidP="00890E32"/>
    <w:p w14:paraId="0E5BB89C" w14:textId="77777777" w:rsidR="008D050E" w:rsidRDefault="00000000" w:rsidP="00890E32">
      <w:pPr>
        <w:rPr>
          <w:b/>
        </w:rPr>
      </w:pPr>
      <w:r>
        <w:rPr>
          <w:b/>
        </w:rPr>
        <w:t xml:space="preserve">Supplementary Table ST11: </w:t>
      </w:r>
      <w:r>
        <w:t xml:space="preserve">ST11_tumor_manually_validated_all.csv.  This file contains the ground truth annotation with respect to all editions (3rd, 4th, and 5th) of WHO Tumor Classification System for the 1600 tumor names randomly sampled from the CTR. Furthermore, this file also contains the standardization results obtained from the 36 standardization methods implemented by CANTOS.  </w:t>
      </w:r>
      <w:r>
        <w:rPr>
          <w:b/>
        </w:rPr>
        <w:t xml:space="preserve">   </w:t>
      </w:r>
    </w:p>
    <w:p w14:paraId="6FC5F5BC" w14:textId="77777777" w:rsidR="008D050E" w:rsidRDefault="008D050E" w:rsidP="00890E32"/>
    <w:p w14:paraId="18712EED" w14:textId="77777777" w:rsidR="008D050E" w:rsidRDefault="00000000" w:rsidP="00890E32">
      <w:pPr>
        <w:rPr>
          <w:b/>
        </w:rPr>
      </w:pPr>
      <w:r>
        <w:rPr>
          <w:b/>
        </w:rPr>
        <w:t xml:space="preserve">Supplementary Table ST12: </w:t>
      </w:r>
      <w:r>
        <w:t xml:space="preserve">ST12_tumor_manually_validated_5th.csv. This file contains the ground truth annotation with respect to the 5th edition of WHO Tumor Classification System for the 1600 tumor names randomly sampled from the CTR. Furthermore, this file also contains the standardization results obtained from the 36 standardization methods implemented by CANTOS.  </w:t>
      </w:r>
      <w:r>
        <w:rPr>
          <w:b/>
        </w:rPr>
        <w:t xml:space="preserve">   </w:t>
      </w:r>
    </w:p>
    <w:p w14:paraId="4921F6B7" w14:textId="77777777" w:rsidR="008D050E" w:rsidRDefault="008D050E" w:rsidP="00890E32"/>
    <w:p w14:paraId="3702A24C" w14:textId="77777777" w:rsidR="008D050E" w:rsidRDefault="00000000" w:rsidP="00890E32">
      <w:r>
        <w:rPr>
          <w:b/>
        </w:rPr>
        <w:t xml:space="preserve">Supplementary Table ST13: </w:t>
      </w:r>
      <w:r>
        <w:t xml:space="preserve">ST13_WHO_Results_all_ose.csv.  This file contains the standardized tumor names for each CTR tumor identified by CANTOS. The standardization was done with respect to all editions (3rd, 4th, and 5th) of WHO Tumor Classification System. This result was obtained when all editions (3rd, 4th, and 5th) of WHO Tumor Classification System was in the CANTOS pipeline. </w:t>
      </w:r>
    </w:p>
    <w:p w14:paraId="7B1912F3" w14:textId="77777777" w:rsidR="008D050E" w:rsidRDefault="008D050E" w:rsidP="00890E32"/>
    <w:p w14:paraId="0BF8F036" w14:textId="77777777" w:rsidR="008D050E" w:rsidRDefault="00000000" w:rsidP="00890E32">
      <w:r>
        <w:rPr>
          <w:b/>
        </w:rPr>
        <w:t xml:space="preserve">Supplementary Table ST14: </w:t>
      </w:r>
      <w:r>
        <w:t>ST14_WHO_Results_5thed_ose.csv. This file contains the standardized tumor names for each CTR tumor identified by CANTOS. The standardization was done with respect to the 5th edition of WHO Tumor Classification System.  This result was obtained when the 5th edition of WHO Tumor Classification System was in the CANTOS pipeline.</w:t>
      </w:r>
    </w:p>
    <w:p w14:paraId="68240BBA" w14:textId="77777777" w:rsidR="008D050E" w:rsidRDefault="008D050E" w:rsidP="00890E32"/>
    <w:p w14:paraId="49E2BCAE" w14:textId="77777777" w:rsidR="008D050E" w:rsidRDefault="00000000" w:rsidP="00890E32">
      <w:r>
        <w:rPr>
          <w:b/>
        </w:rPr>
        <w:t xml:space="preserve">Supplementary Table ST15: </w:t>
      </w:r>
      <w:r>
        <w:t>ST15_NCIT_Results_all_ose.csv.</w:t>
      </w:r>
      <w:r>
        <w:rPr>
          <w:b/>
        </w:rPr>
        <w:t xml:space="preserve">  </w:t>
      </w:r>
      <w:r>
        <w:t xml:space="preserve">This file contains the standardized tumor names for each CTR tumor identified by CANTOS. The standardization was done with respect to the </w:t>
      </w:r>
      <w:proofErr w:type="spellStart"/>
      <w:r>
        <w:t>NCIt</w:t>
      </w:r>
      <w:proofErr w:type="spellEnd"/>
      <w:r>
        <w:t xml:space="preserve"> database. This result was obtained when all editions (3rd, 4th, and 5th) of WHO Tumor Classification System was in the CANTOS pipeline. </w:t>
      </w:r>
    </w:p>
    <w:p w14:paraId="1A6D3E73" w14:textId="77777777" w:rsidR="008D050E" w:rsidRDefault="008D050E" w:rsidP="00890E32"/>
    <w:p w14:paraId="6C017015" w14:textId="77777777" w:rsidR="008D050E" w:rsidRDefault="00000000" w:rsidP="00890E32">
      <w:r>
        <w:rPr>
          <w:b/>
        </w:rPr>
        <w:lastRenderedPageBreak/>
        <w:t xml:space="preserve">Supplementary Table ST16: </w:t>
      </w:r>
      <w:r>
        <w:t>ST16_NCIT_Results_5thed_ose.csv.</w:t>
      </w:r>
      <w:r>
        <w:rPr>
          <w:b/>
        </w:rPr>
        <w:t xml:space="preserve"> </w:t>
      </w:r>
      <w:r>
        <w:t xml:space="preserve">This file contains the standardized tumor names for each CTR tumor identified by CANTOS. The standardization was done with respect to the </w:t>
      </w:r>
      <w:proofErr w:type="spellStart"/>
      <w:r>
        <w:t>NCIt</w:t>
      </w:r>
      <w:proofErr w:type="spellEnd"/>
      <w:r>
        <w:t xml:space="preserve"> database. This result was obtained when the 5th edition of WHO Tumor Classification System was in the CANTOS pipeline.</w:t>
      </w:r>
    </w:p>
    <w:p w14:paraId="0E35B936" w14:textId="77777777" w:rsidR="008D050E" w:rsidRDefault="008D050E" w:rsidP="00890E32"/>
    <w:p w14:paraId="3E0F0F87" w14:textId="77777777" w:rsidR="008D050E" w:rsidRPr="00F1747C" w:rsidRDefault="00000000" w:rsidP="00890E32">
      <w:pPr>
        <w:rPr>
          <w:b/>
          <w:bCs/>
          <w:sz w:val="28"/>
          <w:szCs w:val="28"/>
        </w:rPr>
      </w:pPr>
      <w:r w:rsidRPr="00F1747C">
        <w:rPr>
          <w:b/>
          <w:bCs/>
          <w:sz w:val="28"/>
          <w:szCs w:val="28"/>
        </w:rPr>
        <w:t xml:space="preserve">Documents </w:t>
      </w:r>
    </w:p>
    <w:p w14:paraId="62D38FBF" w14:textId="77777777" w:rsidR="008D050E" w:rsidRDefault="00000000" w:rsidP="00890E32">
      <w:r>
        <w:rPr>
          <w:b/>
        </w:rPr>
        <w:t xml:space="preserve">Supplementary Document SD1: </w:t>
      </w:r>
      <w:r>
        <w:t xml:space="preserve">SD1_Condition_MeSH_Term_Comparison.pdf. This file compares the </w:t>
      </w:r>
      <w:proofErr w:type="spellStart"/>
      <w:r>
        <w:t>MeSH</w:t>
      </w:r>
      <w:proofErr w:type="spellEnd"/>
      <w:r>
        <w:t xml:space="preserve"> terms and conditions terms in the CTR and establishes that even though </w:t>
      </w:r>
      <w:proofErr w:type="spellStart"/>
      <w:r>
        <w:t>MeSH</w:t>
      </w:r>
      <w:proofErr w:type="spellEnd"/>
      <w:r>
        <w:t xml:space="preserve"> terms are standardized, they are not an appropriate representation of the condition names. </w:t>
      </w:r>
    </w:p>
    <w:p w14:paraId="693E8D31" w14:textId="77777777" w:rsidR="008D050E" w:rsidRDefault="008D050E" w:rsidP="00890E32"/>
    <w:p w14:paraId="1FBB85D7" w14:textId="77777777" w:rsidR="008D050E" w:rsidRDefault="00000000" w:rsidP="00890E32">
      <w:pPr>
        <w:rPr>
          <w:b/>
        </w:rPr>
      </w:pPr>
      <w:r>
        <w:rPr>
          <w:b/>
        </w:rPr>
        <w:t>Supplementary Document SD2:</w:t>
      </w:r>
      <w:r>
        <w:t xml:space="preserve"> SD2_Intervention_Type_NIH_CTR.pdf. This file lists the different types of intervention types found in the CTR</w:t>
      </w:r>
      <w:r>
        <w:rPr>
          <w:b/>
        </w:rPr>
        <w:t xml:space="preserve">. </w:t>
      </w:r>
    </w:p>
    <w:p w14:paraId="780A584D" w14:textId="77777777" w:rsidR="008D050E" w:rsidRDefault="008D050E" w:rsidP="00890E32"/>
    <w:p w14:paraId="3FEA81F3" w14:textId="77777777" w:rsidR="008D050E" w:rsidRDefault="00000000" w:rsidP="00890E32">
      <w:pPr>
        <w:rPr>
          <w:b/>
        </w:rPr>
      </w:pPr>
      <w:r>
        <w:rPr>
          <w:b/>
        </w:rPr>
        <w:t>Supplementary Document SD3:</w:t>
      </w:r>
      <w:r>
        <w:t xml:space="preserve"> SD3_Tumor_Key_Words.pdf . This file contains the tumor key words that were used to detect tumor from CTR, along with standardized terms in ST3 and ST11. </w:t>
      </w:r>
      <w:r>
        <w:rPr>
          <w:b/>
        </w:rPr>
        <w:t xml:space="preserve"> </w:t>
      </w:r>
    </w:p>
    <w:p w14:paraId="22882A69" w14:textId="77777777" w:rsidR="008D050E" w:rsidRDefault="008D050E" w:rsidP="00890E32"/>
    <w:p w14:paraId="5CCFBD88" w14:textId="77777777" w:rsidR="008D050E" w:rsidRDefault="00000000" w:rsidP="00890E32">
      <w:r>
        <w:rPr>
          <w:b/>
        </w:rPr>
        <w:t xml:space="preserve">Supplementary Document SD4: </w:t>
      </w:r>
      <w:r>
        <w:t>SD4_NIH_CTR_Conditions_Discrepancies.pdf . This file displays examples of condition names from the CTR and the various discrepancies associated with them and if there are any standardized terms from the WHO Tumor Classification System.</w:t>
      </w:r>
    </w:p>
    <w:p w14:paraId="28A6FDDF" w14:textId="77777777" w:rsidR="008D050E" w:rsidRDefault="008D050E" w:rsidP="00890E32"/>
    <w:p w14:paraId="29662A55" w14:textId="77777777" w:rsidR="008D050E" w:rsidRDefault="00000000" w:rsidP="00890E32">
      <w:r>
        <w:rPr>
          <w:b/>
        </w:rPr>
        <w:t xml:space="preserve">Supplementary Document SD5: </w:t>
      </w:r>
      <w:r>
        <w:t xml:space="preserve">SD5_Example_Edit_Distance.pdf. This file demonstrates an example of how edit distance can be used to transform one string to another. </w:t>
      </w:r>
    </w:p>
    <w:p w14:paraId="4F72BBF2" w14:textId="77777777" w:rsidR="008D050E" w:rsidRDefault="008D050E" w:rsidP="00890E32"/>
    <w:p w14:paraId="7FA10E2C" w14:textId="77777777" w:rsidR="008D050E" w:rsidRDefault="00000000" w:rsidP="00890E32">
      <w:r>
        <w:rPr>
          <w:b/>
        </w:rPr>
        <w:t xml:space="preserve">Supplementary Document SD6: </w:t>
      </w:r>
      <w:r>
        <w:t>SD6_data_download_instructions.pdf. This file shows the steps involved in downloading the CTR database.</w:t>
      </w:r>
    </w:p>
    <w:p w14:paraId="17B5054F" w14:textId="77777777" w:rsidR="00000795" w:rsidRDefault="00000795" w:rsidP="00890E32"/>
    <w:sectPr w:rsidR="00000795">
      <w:pgSz w:w="12240" w:h="15840"/>
      <w:pgMar w:top="1440" w:right="1440" w:bottom="1440" w:left="126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FC493" w14:textId="77777777" w:rsidR="002C1825" w:rsidRDefault="002C1825" w:rsidP="00890E32">
      <w:r>
        <w:separator/>
      </w:r>
    </w:p>
  </w:endnote>
  <w:endnote w:type="continuationSeparator" w:id="0">
    <w:p w14:paraId="34820F36" w14:textId="77777777" w:rsidR="002C1825" w:rsidRDefault="002C1825" w:rsidP="00890E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299E5" w14:textId="77777777" w:rsidR="002C1825" w:rsidRDefault="002C1825" w:rsidP="00890E32">
      <w:r>
        <w:separator/>
      </w:r>
    </w:p>
  </w:footnote>
  <w:footnote w:type="continuationSeparator" w:id="0">
    <w:p w14:paraId="36C933B2" w14:textId="77777777" w:rsidR="002C1825" w:rsidRDefault="002C1825" w:rsidP="00890E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7967E" w14:textId="309DEB83" w:rsidR="00A119B2" w:rsidRPr="00E86B31" w:rsidRDefault="00A119B2" w:rsidP="00E86B31">
    <w:pPr>
      <w:ind w:left="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14BA6" w14:textId="77777777" w:rsidR="008D050E" w:rsidRDefault="008D050E" w:rsidP="00890E32"/>
  <w:p w14:paraId="013FF540" w14:textId="77777777" w:rsidR="008D050E" w:rsidRDefault="008D050E" w:rsidP="00890E32"/>
  <w:p w14:paraId="0DB058D7" w14:textId="77777777" w:rsidR="008D050E" w:rsidRDefault="008D050E" w:rsidP="00890E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B2750"/>
    <w:multiLevelType w:val="hybridMultilevel"/>
    <w:tmpl w:val="D5C0C1B0"/>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1" w15:restartNumberingAfterBreak="0">
    <w:nsid w:val="12B54E9D"/>
    <w:multiLevelType w:val="multilevel"/>
    <w:tmpl w:val="6A28F1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B7F13A5"/>
    <w:multiLevelType w:val="multilevel"/>
    <w:tmpl w:val="BE2631C4"/>
    <w:lvl w:ilvl="0">
      <w:start w:val="1"/>
      <w:numFmt w:val="bullet"/>
      <w:lvlText w:val="●"/>
      <w:lvlJc w:val="left"/>
      <w:pPr>
        <w:ind w:left="-1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E4B28EB"/>
    <w:multiLevelType w:val="hybridMultilevel"/>
    <w:tmpl w:val="0F36F9DE"/>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1620" w:hanging="360"/>
      </w:pPr>
      <w:rPr>
        <w:rFonts w:ascii="Wingdings" w:hAnsi="Wingdings" w:hint="default"/>
      </w:rPr>
    </w:lvl>
    <w:lvl w:ilvl="3" w:tplc="04090001" w:tentative="1">
      <w:start w:val="1"/>
      <w:numFmt w:val="bullet"/>
      <w:lvlText w:val=""/>
      <w:lvlJc w:val="left"/>
      <w:pPr>
        <w:ind w:left="2340" w:hanging="360"/>
      </w:pPr>
      <w:rPr>
        <w:rFonts w:ascii="Symbol" w:hAnsi="Symbol" w:hint="default"/>
      </w:rPr>
    </w:lvl>
    <w:lvl w:ilvl="4" w:tplc="04090003" w:tentative="1">
      <w:start w:val="1"/>
      <w:numFmt w:val="bullet"/>
      <w:lvlText w:val="o"/>
      <w:lvlJc w:val="left"/>
      <w:pPr>
        <w:ind w:left="3060" w:hanging="360"/>
      </w:pPr>
      <w:rPr>
        <w:rFonts w:ascii="Courier New" w:hAnsi="Courier New" w:cs="Courier New" w:hint="default"/>
      </w:rPr>
    </w:lvl>
    <w:lvl w:ilvl="5" w:tplc="04090005" w:tentative="1">
      <w:start w:val="1"/>
      <w:numFmt w:val="bullet"/>
      <w:lvlText w:val=""/>
      <w:lvlJc w:val="left"/>
      <w:pPr>
        <w:ind w:left="3780" w:hanging="360"/>
      </w:pPr>
      <w:rPr>
        <w:rFonts w:ascii="Wingdings" w:hAnsi="Wingdings" w:hint="default"/>
      </w:rPr>
    </w:lvl>
    <w:lvl w:ilvl="6" w:tplc="04090001" w:tentative="1">
      <w:start w:val="1"/>
      <w:numFmt w:val="bullet"/>
      <w:lvlText w:val=""/>
      <w:lvlJc w:val="left"/>
      <w:pPr>
        <w:ind w:left="4500" w:hanging="360"/>
      </w:pPr>
      <w:rPr>
        <w:rFonts w:ascii="Symbol" w:hAnsi="Symbol" w:hint="default"/>
      </w:rPr>
    </w:lvl>
    <w:lvl w:ilvl="7" w:tplc="04090003" w:tentative="1">
      <w:start w:val="1"/>
      <w:numFmt w:val="bullet"/>
      <w:lvlText w:val="o"/>
      <w:lvlJc w:val="left"/>
      <w:pPr>
        <w:ind w:left="5220" w:hanging="360"/>
      </w:pPr>
      <w:rPr>
        <w:rFonts w:ascii="Courier New" w:hAnsi="Courier New" w:cs="Courier New" w:hint="default"/>
      </w:rPr>
    </w:lvl>
    <w:lvl w:ilvl="8" w:tplc="04090005" w:tentative="1">
      <w:start w:val="1"/>
      <w:numFmt w:val="bullet"/>
      <w:lvlText w:val=""/>
      <w:lvlJc w:val="left"/>
      <w:pPr>
        <w:ind w:left="5940" w:hanging="360"/>
      </w:pPr>
      <w:rPr>
        <w:rFonts w:ascii="Wingdings" w:hAnsi="Wingdings" w:hint="default"/>
      </w:rPr>
    </w:lvl>
  </w:abstractNum>
  <w:abstractNum w:abstractNumId="4" w15:restartNumberingAfterBreak="0">
    <w:nsid w:val="65D314DE"/>
    <w:multiLevelType w:val="multilevel"/>
    <w:tmpl w:val="9CEA6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BF555B8"/>
    <w:multiLevelType w:val="multilevel"/>
    <w:tmpl w:val="79B8EC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C40780C"/>
    <w:multiLevelType w:val="multilevel"/>
    <w:tmpl w:val="5DB685A2"/>
    <w:lvl w:ilvl="0">
      <w:start w:val="1"/>
      <w:numFmt w:val="bullet"/>
      <w:lvlText w:val="●"/>
      <w:lvlJc w:val="left"/>
      <w:pPr>
        <w:ind w:left="-1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19807946">
    <w:abstractNumId w:val="1"/>
  </w:num>
  <w:num w:numId="2" w16cid:durableId="1437093175">
    <w:abstractNumId w:val="2"/>
  </w:num>
  <w:num w:numId="3" w16cid:durableId="1322926106">
    <w:abstractNumId w:val="3"/>
  </w:num>
  <w:num w:numId="4" w16cid:durableId="2094429498">
    <w:abstractNumId w:val="0"/>
  </w:num>
  <w:num w:numId="5" w16cid:durableId="575432272">
    <w:abstractNumId w:val="5"/>
  </w:num>
  <w:num w:numId="6" w16cid:durableId="569539637">
    <w:abstractNumId w:val="6"/>
  </w:num>
  <w:num w:numId="7" w16cid:durableId="13574667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50E"/>
    <w:rsid w:val="00000795"/>
    <w:rsid w:val="00022E21"/>
    <w:rsid w:val="00083639"/>
    <w:rsid w:val="00097278"/>
    <w:rsid w:val="00135832"/>
    <w:rsid w:val="001D02B8"/>
    <w:rsid w:val="002A4B4C"/>
    <w:rsid w:val="002C1825"/>
    <w:rsid w:val="00360452"/>
    <w:rsid w:val="003F28DB"/>
    <w:rsid w:val="0047407B"/>
    <w:rsid w:val="004B36C5"/>
    <w:rsid w:val="005A49AA"/>
    <w:rsid w:val="005B59D7"/>
    <w:rsid w:val="005C34AF"/>
    <w:rsid w:val="005F50FB"/>
    <w:rsid w:val="005F5802"/>
    <w:rsid w:val="00614417"/>
    <w:rsid w:val="006F1FB4"/>
    <w:rsid w:val="007977D5"/>
    <w:rsid w:val="007A7726"/>
    <w:rsid w:val="007B263A"/>
    <w:rsid w:val="007F26B5"/>
    <w:rsid w:val="007F6E40"/>
    <w:rsid w:val="00805671"/>
    <w:rsid w:val="00857E87"/>
    <w:rsid w:val="00887799"/>
    <w:rsid w:val="00890E32"/>
    <w:rsid w:val="00896B67"/>
    <w:rsid w:val="008D050E"/>
    <w:rsid w:val="008D2779"/>
    <w:rsid w:val="008E70BD"/>
    <w:rsid w:val="00956CAA"/>
    <w:rsid w:val="009968DC"/>
    <w:rsid w:val="009C4953"/>
    <w:rsid w:val="009F3AE8"/>
    <w:rsid w:val="00A119B2"/>
    <w:rsid w:val="00AC29B6"/>
    <w:rsid w:val="00AD4333"/>
    <w:rsid w:val="00B33D87"/>
    <w:rsid w:val="00C33605"/>
    <w:rsid w:val="00C44E3E"/>
    <w:rsid w:val="00C4712A"/>
    <w:rsid w:val="00C9061B"/>
    <w:rsid w:val="00C94E40"/>
    <w:rsid w:val="00D06C0E"/>
    <w:rsid w:val="00D12E7D"/>
    <w:rsid w:val="00D22239"/>
    <w:rsid w:val="00DF7E30"/>
    <w:rsid w:val="00E371F4"/>
    <w:rsid w:val="00E42A64"/>
    <w:rsid w:val="00E86B31"/>
    <w:rsid w:val="00EB782D"/>
    <w:rsid w:val="00EC166C"/>
    <w:rsid w:val="00F1747C"/>
    <w:rsid w:val="00FC7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271F47"/>
  <w15:docId w15:val="{4E3C8BC2-88E8-3C41-B370-47C9C6A0E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E32"/>
    <w:pPr>
      <w:ind w:left="-540"/>
      <w:jc w:val="both"/>
    </w:pPr>
    <w:rPr>
      <w:rFonts w:ascii="Times New Roman" w:eastAsia="Times New Roman" w:hAnsi="Times New Roman" w:cs="Times New Roman"/>
      <w:sz w:val="24"/>
      <w:szCs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00795"/>
    <w:pPr>
      <w:ind w:left="720"/>
      <w:contextualSpacing/>
    </w:pPr>
  </w:style>
  <w:style w:type="character" w:styleId="Strong">
    <w:name w:val="Strong"/>
    <w:basedOn w:val="DefaultParagraphFont"/>
    <w:uiPriority w:val="22"/>
    <w:qFormat/>
    <w:rsid w:val="00000795"/>
    <w:rPr>
      <w:b/>
      <w:bCs/>
    </w:rPr>
  </w:style>
  <w:style w:type="character" w:styleId="Emphasis">
    <w:name w:val="Emphasis"/>
    <w:basedOn w:val="DefaultParagraphFont"/>
    <w:uiPriority w:val="20"/>
    <w:qFormat/>
    <w:rsid w:val="00000795"/>
    <w:rPr>
      <w:i/>
      <w:iCs/>
    </w:rPr>
  </w:style>
  <w:style w:type="character" w:styleId="Hyperlink">
    <w:name w:val="Hyperlink"/>
    <w:basedOn w:val="DefaultParagraphFont"/>
    <w:uiPriority w:val="99"/>
    <w:unhideWhenUsed/>
    <w:rsid w:val="002A4B4C"/>
    <w:rPr>
      <w:color w:val="0000FF" w:themeColor="hyperlink"/>
      <w:u w:val="single"/>
    </w:rPr>
  </w:style>
  <w:style w:type="character" w:styleId="UnresolvedMention">
    <w:name w:val="Unresolved Mention"/>
    <w:basedOn w:val="DefaultParagraphFont"/>
    <w:uiPriority w:val="99"/>
    <w:semiHidden/>
    <w:unhideWhenUsed/>
    <w:rsid w:val="002A4B4C"/>
    <w:rPr>
      <w:color w:val="605E5C"/>
      <w:shd w:val="clear" w:color="auto" w:fill="E1DFDD"/>
    </w:rPr>
  </w:style>
  <w:style w:type="character" w:styleId="CommentReference">
    <w:name w:val="annotation reference"/>
    <w:basedOn w:val="DefaultParagraphFont"/>
    <w:uiPriority w:val="99"/>
    <w:semiHidden/>
    <w:unhideWhenUsed/>
    <w:rsid w:val="002A4B4C"/>
    <w:rPr>
      <w:sz w:val="16"/>
      <w:szCs w:val="16"/>
    </w:rPr>
  </w:style>
  <w:style w:type="paragraph" w:styleId="CommentText">
    <w:name w:val="annotation text"/>
    <w:basedOn w:val="Normal"/>
    <w:link w:val="CommentTextChar"/>
    <w:uiPriority w:val="99"/>
    <w:semiHidden/>
    <w:unhideWhenUsed/>
    <w:rsid w:val="002A4B4C"/>
    <w:pPr>
      <w:spacing w:line="240" w:lineRule="auto"/>
    </w:pPr>
    <w:rPr>
      <w:sz w:val="20"/>
      <w:szCs w:val="20"/>
    </w:rPr>
  </w:style>
  <w:style w:type="character" w:customStyle="1" w:styleId="CommentTextChar">
    <w:name w:val="Comment Text Char"/>
    <w:basedOn w:val="DefaultParagraphFont"/>
    <w:link w:val="CommentText"/>
    <w:uiPriority w:val="99"/>
    <w:semiHidden/>
    <w:rsid w:val="002A4B4C"/>
    <w:rPr>
      <w:sz w:val="20"/>
      <w:szCs w:val="20"/>
    </w:rPr>
  </w:style>
  <w:style w:type="paragraph" w:styleId="CommentSubject">
    <w:name w:val="annotation subject"/>
    <w:basedOn w:val="CommentText"/>
    <w:next w:val="CommentText"/>
    <w:link w:val="CommentSubjectChar"/>
    <w:uiPriority w:val="99"/>
    <w:semiHidden/>
    <w:unhideWhenUsed/>
    <w:rsid w:val="002A4B4C"/>
    <w:rPr>
      <w:b/>
      <w:bCs/>
    </w:rPr>
  </w:style>
  <w:style w:type="character" w:customStyle="1" w:styleId="CommentSubjectChar">
    <w:name w:val="Comment Subject Char"/>
    <w:basedOn w:val="CommentTextChar"/>
    <w:link w:val="CommentSubject"/>
    <w:uiPriority w:val="99"/>
    <w:semiHidden/>
    <w:rsid w:val="002A4B4C"/>
    <w:rPr>
      <w:b/>
      <w:bCs/>
      <w:sz w:val="20"/>
      <w:szCs w:val="20"/>
    </w:rPr>
  </w:style>
  <w:style w:type="paragraph" w:styleId="NormalWeb">
    <w:name w:val="Normal (Web)"/>
    <w:basedOn w:val="Normal"/>
    <w:uiPriority w:val="99"/>
    <w:unhideWhenUsed/>
    <w:rsid w:val="00DF7E30"/>
    <w:pPr>
      <w:spacing w:before="100" w:beforeAutospacing="1" w:after="100" w:afterAutospacing="1" w:line="240" w:lineRule="auto"/>
    </w:pPr>
    <w:rPr>
      <w:lang w:val="en-US"/>
    </w:rPr>
  </w:style>
  <w:style w:type="paragraph" w:styleId="Header">
    <w:name w:val="header"/>
    <w:basedOn w:val="Normal"/>
    <w:link w:val="HeaderChar"/>
    <w:uiPriority w:val="99"/>
    <w:unhideWhenUsed/>
    <w:rsid w:val="00A119B2"/>
    <w:pPr>
      <w:tabs>
        <w:tab w:val="center" w:pos="4680"/>
        <w:tab w:val="right" w:pos="9360"/>
      </w:tabs>
      <w:spacing w:line="240" w:lineRule="auto"/>
    </w:pPr>
  </w:style>
  <w:style w:type="character" w:customStyle="1" w:styleId="HeaderChar">
    <w:name w:val="Header Char"/>
    <w:basedOn w:val="DefaultParagraphFont"/>
    <w:link w:val="Header"/>
    <w:uiPriority w:val="99"/>
    <w:rsid w:val="00A119B2"/>
  </w:style>
  <w:style w:type="paragraph" w:styleId="Footer">
    <w:name w:val="footer"/>
    <w:basedOn w:val="Normal"/>
    <w:link w:val="FooterChar"/>
    <w:uiPriority w:val="99"/>
    <w:unhideWhenUsed/>
    <w:rsid w:val="00A119B2"/>
    <w:pPr>
      <w:tabs>
        <w:tab w:val="center" w:pos="4680"/>
        <w:tab w:val="right" w:pos="9360"/>
      </w:tabs>
      <w:spacing w:line="240" w:lineRule="auto"/>
    </w:pPr>
  </w:style>
  <w:style w:type="character" w:customStyle="1" w:styleId="FooterChar">
    <w:name w:val="Footer Char"/>
    <w:basedOn w:val="DefaultParagraphFont"/>
    <w:link w:val="Footer"/>
    <w:uiPriority w:val="99"/>
    <w:rsid w:val="00A119B2"/>
  </w:style>
  <w:style w:type="table" w:styleId="PlainTable2">
    <w:name w:val="Plain Table 2"/>
    <w:basedOn w:val="TableNormal"/>
    <w:uiPriority w:val="42"/>
    <w:rsid w:val="00C44E3E"/>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C44E3E"/>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44E3E"/>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C44E3E"/>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44E3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C44E3E"/>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170333">
      <w:bodyDiv w:val="1"/>
      <w:marLeft w:val="0"/>
      <w:marRight w:val="0"/>
      <w:marTop w:val="0"/>
      <w:marBottom w:val="0"/>
      <w:divBdr>
        <w:top w:val="none" w:sz="0" w:space="0" w:color="auto"/>
        <w:left w:val="none" w:sz="0" w:space="0" w:color="auto"/>
        <w:bottom w:val="none" w:sz="0" w:space="0" w:color="auto"/>
        <w:right w:val="none" w:sz="0" w:space="0" w:color="auto"/>
      </w:divBdr>
    </w:div>
    <w:div w:id="601953486">
      <w:bodyDiv w:val="1"/>
      <w:marLeft w:val="0"/>
      <w:marRight w:val="0"/>
      <w:marTop w:val="0"/>
      <w:marBottom w:val="0"/>
      <w:divBdr>
        <w:top w:val="none" w:sz="0" w:space="0" w:color="auto"/>
        <w:left w:val="none" w:sz="0" w:space="0" w:color="auto"/>
        <w:bottom w:val="none" w:sz="0" w:space="0" w:color="auto"/>
        <w:right w:val="none" w:sz="0" w:space="0" w:color="auto"/>
      </w:divBdr>
    </w:div>
    <w:div w:id="735475149">
      <w:bodyDiv w:val="1"/>
      <w:marLeft w:val="0"/>
      <w:marRight w:val="0"/>
      <w:marTop w:val="0"/>
      <w:marBottom w:val="0"/>
      <w:divBdr>
        <w:top w:val="none" w:sz="0" w:space="0" w:color="auto"/>
        <w:left w:val="none" w:sz="0" w:space="0" w:color="auto"/>
        <w:bottom w:val="none" w:sz="0" w:space="0" w:color="auto"/>
        <w:right w:val="none" w:sz="0" w:space="0" w:color="auto"/>
      </w:divBdr>
    </w:div>
    <w:div w:id="779103121">
      <w:bodyDiv w:val="1"/>
      <w:marLeft w:val="0"/>
      <w:marRight w:val="0"/>
      <w:marTop w:val="0"/>
      <w:marBottom w:val="0"/>
      <w:divBdr>
        <w:top w:val="none" w:sz="0" w:space="0" w:color="auto"/>
        <w:left w:val="none" w:sz="0" w:space="0" w:color="auto"/>
        <w:bottom w:val="none" w:sz="0" w:space="0" w:color="auto"/>
        <w:right w:val="none" w:sz="0" w:space="0" w:color="auto"/>
      </w:divBdr>
      <w:divsChild>
        <w:div w:id="550655061">
          <w:marLeft w:val="0"/>
          <w:marRight w:val="0"/>
          <w:marTop w:val="0"/>
          <w:marBottom w:val="0"/>
          <w:divBdr>
            <w:top w:val="none" w:sz="0" w:space="0" w:color="auto"/>
            <w:left w:val="none" w:sz="0" w:space="0" w:color="auto"/>
            <w:bottom w:val="none" w:sz="0" w:space="0" w:color="auto"/>
            <w:right w:val="none" w:sz="0" w:space="0" w:color="auto"/>
          </w:divBdr>
        </w:div>
      </w:divsChild>
    </w:div>
    <w:div w:id="788738386">
      <w:bodyDiv w:val="1"/>
      <w:marLeft w:val="0"/>
      <w:marRight w:val="0"/>
      <w:marTop w:val="0"/>
      <w:marBottom w:val="0"/>
      <w:divBdr>
        <w:top w:val="none" w:sz="0" w:space="0" w:color="auto"/>
        <w:left w:val="none" w:sz="0" w:space="0" w:color="auto"/>
        <w:bottom w:val="none" w:sz="0" w:space="0" w:color="auto"/>
        <w:right w:val="none" w:sz="0" w:space="0" w:color="auto"/>
      </w:divBdr>
    </w:div>
    <w:div w:id="958100952">
      <w:bodyDiv w:val="1"/>
      <w:marLeft w:val="0"/>
      <w:marRight w:val="0"/>
      <w:marTop w:val="0"/>
      <w:marBottom w:val="0"/>
      <w:divBdr>
        <w:top w:val="none" w:sz="0" w:space="0" w:color="auto"/>
        <w:left w:val="none" w:sz="0" w:space="0" w:color="auto"/>
        <w:bottom w:val="none" w:sz="0" w:space="0" w:color="auto"/>
        <w:right w:val="none" w:sz="0" w:space="0" w:color="auto"/>
      </w:divBdr>
    </w:div>
    <w:div w:id="1129007185">
      <w:bodyDiv w:val="1"/>
      <w:marLeft w:val="0"/>
      <w:marRight w:val="0"/>
      <w:marTop w:val="0"/>
      <w:marBottom w:val="0"/>
      <w:divBdr>
        <w:top w:val="none" w:sz="0" w:space="0" w:color="auto"/>
        <w:left w:val="none" w:sz="0" w:space="0" w:color="auto"/>
        <w:bottom w:val="none" w:sz="0" w:space="0" w:color="auto"/>
        <w:right w:val="none" w:sz="0" w:space="0" w:color="auto"/>
      </w:divBdr>
    </w:div>
    <w:div w:id="1182014585">
      <w:bodyDiv w:val="1"/>
      <w:marLeft w:val="0"/>
      <w:marRight w:val="0"/>
      <w:marTop w:val="0"/>
      <w:marBottom w:val="0"/>
      <w:divBdr>
        <w:top w:val="none" w:sz="0" w:space="0" w:color="auto"/>
        <w:left w:val="none" w:sz="0" w:space="0" w:color="auto"/>
        <w:bottom w:val="none" w:sz="0" w:space="0" w:color="auto"/>
        <w:right w:val="none" w:sz="0" w:space="0" w:color="auto"/>
      </w:divBdr>
    </w:div>
    <w:div w:id="1299841959">
      <w:bodyDiv w:val="1"/>
      <w:marLeft w:val="0"/>
      <w:marRight w:val="0"/>
      <w:marTop w:val="0"/>
      <w:marBottom w:val="0"/>
      <w:divBdr>
        <w:top w:val="none" w:sz="0" w:space="0" w:color="auto"/>
        <w:left w:val="none" w:sz="0" w:space="0" w:color="auto"/>
        <w:bottom w:val="none" w:sz="0" w:space="0" w:color="auto"/>
        <w:right w:val="none" w:sz="0" w:space="0" w:color="auto"/>
      </w:divBdr>
    </w:div>
    <w:div w:id="1377705945">
      <w:bodyDiv w:val="1"/>
      <w:marLeft w:val="0"/>
      <w:marRight w:val="0"/>
      <w:marTop w:val="0"/>
      <w:marBottom w:val="0"/>
      <w:divBdr>
        <w:top w:val="none" w:sz="0" w:space="0" w:color="auto"/>
        <w:left w:val="none" w:sz="0" w:space="0" w:color="auto"/>
        <w:bottom w:val="none" w:sz="0" w:space="0" w:color="auto"/>
        <w:right w:val="none" w:sz="0" w:space="0" w:color="auto"/>
      </w:divBdr>
    </w:div>
    <w:div w:id="14629647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paperpile.com/c/ubqtXN/8iWFf" TargetMode="External"/><Relationship Id="rId671" Type="http://schemas.openxmlformats.org/officeDocument/2006/relationships/hyperlink" Target="https://www.snomed.org" TargetMode="External"/><Relationship Id="rId769" Type="http://schemas.openxmlformats.org/officeDocument/2006/relationships/hyperlink" Target="http://paperpile.com/b/ubqtXN/Gfuvl" TargetMode="External"/><Relationship Id="rId21" Type="http://schemas.openxmlformats.org/officeDocument/2006/relationships/hyperlink" Target="https://paperpile.com/c/ubqtXN/PRlqg+HaSup" TargetMode="External"/><Relationship Id="rId324" Type="http://schemas.openxmlformats.org/officeDocument/2006/relationships/hyperlink" Target="http://paperpile.com/b/ubqtXN/xMSVr" TargetMode="External"/><Relationship Id="rId531" Type="http://schemas.openxmlformats.org/officeDocument/2006/relationships/hyperlink" Target="https://openai.com/index/new-embedding-models-and-api-updates/" TargetMode="External"/><Relationship Id="rId629" Type="http://schemas.openxmlformats.org/officeDocument/2006/relationships/hyperlink" Target="http://paperpile.com/b/ubqtXN/Vs8Tu" TargetMode="External"/><Relationship Id="rId170" Type="http://schemas.openxmlformats.org/officeDocument/2006/relationships/hyperlink" Target="http://paperpile.com/b/ubqtXN/9K89l" TargetMode="External"/><Relationship Id="rId836" Type="http://schemas.openxmlformats.org/officeDocument/2006/relationships/fontTable" Target="fontTable.xml"/><Relationship Id="rId268" Type="http://schemas.openxmlformats.org/officeDocument/2006/relationships/hyperlink" Target="http://paperpile.com/b/ubqtXN/IG6Om" TargetMode="External"/><Relationship Id="rId475" Type="http://schemas.openxmlformats.org/officeDocument/2006/relationships/hyperlink" Target="http://dx.doi.org/10.1158/2159-8290.CD-23-1441" TargetMode="External"/><Relationship Id="rId682" Type="http://schemas.openxmlformats.org/officeDocument/2006/relationships/hyperlink" Target="http://paperpile.com/b/ubqtXN/bQS3L" TargetMode="External"/><Relationship Id="rId32" Type="http://schemas.openxmlformats.org/officeDocument/2006/relationships/hyperlink" Target="https://paperpile.com/c/ubqtXN/cEQX" TargetMode="External"/><Relationship Id="rId128" Type="http://schemas.openxmlformats.org/officeDocument/2006/relationships/hyperlink" Target="http://paperpile.com/b/ubqtXN/ftUBs" TargetMode="External"/><Relationship Id="rId335" Type="http://schemas.openxmlformats.org/officeDocument/2006/relationships/hyperlink" Target="http://dx.doi.org/10.1056/NEJMra1400972" TargetMode="External"/><Relationship Id="rId542" Type="http://schemas.openxmlformats.org/officeDocument/2006/relationships/hyperlink" Target="http://paperpile.com/b/ubqtXN/5cyvx" TargetMode="External"/><Relationship Id="rId181" Type="http://schemas.openxmlformats.org/officeDocument/2006/relationships/hyperlink" Target="http://paperpile.com/b/ubqtXN/D6cMg" TargetMode="External"/><Relationship Id="rId402" Type="http://schemas.openxmlformats.org/officeDocument/2006/relationships/hyperlink" Target="http://paperpile.com/b/ubqtXN/9yKJy" TargetMode="External"/><Relationship Id="rId279" Type="http://schemas.openxmlformats.org/officeDocument/2006/relationships/hyperlink" Target="https://huggingface.co/cambridgeltl/SapBERT-from-PubMedBERT-fulltext" TargetMode="External"/><Relationship Id="rId486" Type="http://schemas.openxmlformats.org/officeDocument/2006/relationships/hyperlink" Target="http://paperpile.com/b/ubqtXN/RhazI" TargetMode="External"/><Relationship Id="rId693" Type="http://schemas.openxmlformats.org/officeDocument/2006/relationships/hyperlink" Target="http://paperpile.com/b/ubqtXN/cm6Ce" TargetMode="External"/><Relationship Id="rId707" Type="http://schemas.openxmlformats.org/officeDocument/2006/relationships/hyperlink" Target="http://paperpile.com/b/ubqtXN/Hoah3" TargetMode="External"/><Relationship Id="rId43" Type="http://schemas.openxmlformats.org/officeDocument/2006/relationships/hyperlink" Target="https://paperpile.com/c/ubqtXN/7d4Fr+4rOS3" TargetMode="External"/><Relationship Id="rId139" Type="http://schemas.openxmlformats.org/officeDocument/2006/relationships/hyperlink" Target="https://huggingface.co/sentence-transformers/all-mpnet-base-v2" TargetMode="External"/><Relationship Id="rId346" Type="http://schemas.openxmlformats.org/officeDocument/2006/relationships/hyperlink" Target="http://paperpile.com/b/ubqtXN/czXo" TargetMode="External"/><Relationship Id="rId553" Type="http://schemas.openxmlformats.org/officeDocument/2006/relationships/hyperlink" Target="http://paperpile.com/b/ubqtXN/xbEej" TargetMode="External"/><Relationship Id="rId760" Type="http://schemas.openxmlformats.org/officeDocument/2006/relationships/hyperlink" Target="http://paperpile.com/b/ubqtXN/p9LQ7" TargetMode="External"/><Relationship Id="rId192" Type="http://schemas.openxmlformats.org/officeDocument/2006/relationships/hyperlink" Target="http://paperpile.com/b/ubqtXN/Qm0X3" TargetMode="External"/><Relationship Id="rId206" Type="http://schemas.openxmlformats.org/officeDocument/2006/relationships/hyperlink" Target="http://paperpile.com/b/ubqtXN/T5sxe" TargetMode="External"/><Relationship Id="rId413" Type="http://schemas.openxmlformats.org/officeDocument/2006/relationships/hyperlink" Target="http://dx.doi.org/10.1158/2159-8290.CD-20-0779" TargetMode="External"/><Relationship Id="rId497" Type="http://schemas.openxmlformats.org/officeDocument/2006/relationships/hyperlink" Target="http://paperpile.com/b/ubqtXN/RFP2Q" TargetMode="External"/><Relationship Id="rId620" Type="http://schemas.openxmlformats.org/officeDocument/2006/relationships/hyperlink" Target="http://paperpile.com/b/ubqtXN/4LY70" TargetMode="External"/><Relationship Id="rId718" Type="http://schemas.openxmlformats.org/officeDocument/2006/relationships/hyperlink" Target="http://dx.doi.org/10.1016/j.jbi.2023.104433" TargetMode="External"/><Relationship Id="rId357" Type="http://schemas.openxmlformats.org/officeDocument/2006/relationships/hyperlink" Target="http://paperpile.com/b/ubqtXN/HIa4" TargetMode="External"/><Relationship Id="rId54" Type="http://schemas.openxmlformats.org/officeDocument/2006/relationships/hyperlink" Target="https://paperpile.com/c/ubqtXN/RhazI" TargetMode="External"/><Relationship Id="rId217" Type="http://schemas.openxmlformats.org/officeDocument/2006/relationships/hyperlink" Target="http://paperpile.com/b/ubqtXN/PkuP8" TargetMode="External"/><Relationship Id="rId564" Type="http://schemas.openxmlformats.org/officeDocument/2006/relationships/hyperlink" Target="http://paperpile.com/b/ubqtXN/2O7m" TargetMode="External"/><Relationship Id="rId771" Type="http://schemas.openxmlformats.org/officeDocument/2006/relationships/hyperlink" Target="http://paperpile.com/b/ubqtXN/Bd0JU" TargetMode="External"/><Relationship Id="rId424" Type="http://schemas.openxmlformats.org/officeDocument/2006/relationships/hyperlink" Target="http://paperpile.com/b/ubqtXN/MVuz" TargetMode="External"/><Relationship Id="rId631" Type="http://schemas.openxmlformats.org/officeDocument/2006/relationships/hyperlink" Target="http://paperpile.com/b/ubqtXN/HTLp9" TargetMode="External"/><Relationship Id="rId729" Type="http://schemas.openxmlformats.org/officeDocument/2006/relationships/hyperlink" Target="http://dx.doi.org/10.1101/2022.04.13.22273750" TargetMode="External"/><Relationship Id="rId270" Type="http://schemas.openxmlformats.org/officeDocument/2006/relationships/hyperlink" Target="http://paperpile.com/b/ubqtXN/7VHQK" TargetMode="External"/><Relationship Id="rId65" Type="http://schemas.openxmlformats.org/officeDocument/2006/relationships/hyperlink" Target="https://paperpile.com/c/ubqtXN/dKJkc" TargetMode="External"/><Relationship Id="rId130" Type="http://schemas.openxmlformats.org/officeDocument/2006/relationships/hyperlink" Target="http://dx.doi.org/10.3390/bdcc5010001" TargetMode="External"/><Relationship Id="rId368" Type="http://schemas.openxmlformats.org/officeDocument/2006/relationships/hyperlink" Target="http://paperpile.com/b/ubqtXN/hjiJN" TargetMode="External"/><Relationship Id="rId575" Type="http://schemas.openxmlformats.org/officeDocument/2006/relationships/hyperlink" Target="http://dx.doi.org/10.1109/bigdata47090.2019.9005970" TargetMode="External"/><Relationship Id="rId782" Type="http://schemas.openxmlformats.org/officeDocument/2006/relationships/hyperlink" Target="http://paperpile.com/b/ubqtXN/ItKwF" TargetMode="External"/><Relationship Id="rId228" Type="http://schemas.openxmlformats.org/officeDocument/2006/relationships/hyperlink" Target="Deepseek.%20(2025).%20" TargetMode="External"/><Relationship Id="rId435" Type="http://schemas.openxmlformats.org/officeDocument/2006/relationships/hyperlink" Target="http://paperpile.com/b/ubqtXN/DhhZe" TargetMode="External"/><Relationship Id="rId642" Type="http://schemas.openxmlformats.org/officeDocument/2006/relationships/hyperlink" Target="http://dx.doi.org/10.1093/nar/gkab1063" TargetMode="External"/><Relationship Id="rId281" Type="http://schemas.openxmlformats.org/officeDocument/2006/relationships/hyperlink" Target="http://paperpile.com/b/ubqtXN/P3Vki" TargetMode="External"/><Relationship Id="rId502" Type="http://schemas.openxmlformats.org/officeDocument/2006/relationships/hyperlink" Target="http://paperpile.com/b/ubqtXN/pJH4" TargetMode="External"/><Relationship Id="rId76" Type="http://schemas.openxmlformats.org/officeDocument/2006/relationships/hyperlink" Target="https://paperpile.com/c/ubqtXN/XP5gf" TargetMode="External"/><Relationship Id="rId141" Type="http://schemas.openxmlformats.org/officeDocument/2006/relationships/hyperlink" Target="http://paperpile.com/b/ubqtXN/2pgzF" TargetMode="External"/><Relationship Id="rId379" Type="http://schemas.openxmlformats.org/officeDocument/2006/relationships/hyperlink" Target="http://paperpile.com/b/ubqtXN/HaSup" TargetMode="External"/><Relationship Id="rId586" Type="http://schemas.openxmlformats.org/officeDocument/2006/relationships/hyperlink" Target="http://paperpile.com/b/ubqtXN/U7UiA" TargetMode="External"/><Relationship Id="rId793" Type="http://schemas.openxmlformats.org/officeDocument/2006/relationships/hyperlink" Target="http://paperpile.com/b/ubqtXN/HhPwV" TargetMode="External"/><Relationship Id="rId807" Type="http://schemas.openxmlformats.org/officeDocument/2006/relationships/hyperlink" Target="http://paperpile.com/b/ubqtXN/GiCdR" TargetMode="External"/><Relationship Id="rId7" Type="http://schemas.openxmlformats.org/officeDocument/2006/relationships/hyperlink" Target="https://paperpile.com/c/ubqtXN/8iWFf" TargetMode="External"/><Relationship Id="rId239" Type="http://schemas.openxmlformats.org/officeDocument/2006/relationships/hyperlink" Target="http://paperpile.com/b/ubqtXN/aEWbN" TargetMode="External"/><Relationship Id="rId446" Type="http://schemas.openxmlformats.org/officeDocument/2006/relationships/hyperlink" Target="http://dx.doi.org/10.1109/ICDM.2008.17" TargetMode="External"/><Relationship Id="rId653" Type="http://schemas.openxmlformats.org/officeDocument/2006/relationships/hyperlink" Target="Shutaywi,%20M.,%20&amp;%20Kachouie,%20N.%20N.%20(2021).%20Silhouette%20Analysis%20for%20Performance%20Evaluation%20in%20Machine%20Learning%20with%20Applications%20to%20Clustering.%20" TargetMode="External"/><Relationship Id="rId292" Type="http://schemas.openxmlformats.org/officeDocument/2006/relationships/hyperlink" Target="http://paperpile.com/b/ubqtXN/2YDkv" TargetMode="External"/><Relationship Id="rId306" Type="http://schemas.openxmlformats.org/officeDocument/2006/relationships/hyperlink" Target="http://paperpile.com/b/ubqtXN/Wsd9X" TargetMode="External"/><Relationship Id="rId87" Type="http://schemas.openxmlformats.org/officeDocument/2006/relationships/hyperlink" Target="https://paperpile.com/c/ubqtXN/U7UiA+YBOSV" TargetMode="External"/><Relationship Id="rId513" Type="http://schemas.openxmlformats.org/officeDocument/2006/relationships/hyperlink" Target="http://paperpile.com/b/ubqtXN/fNQs" TargetMode="External"/><Relationship Id="rId597" Type="http://schemas.openxmlformats.org/officeDocument/2006/relationships/hyperlink" Target="http://paperpile.com/b/ubqtXN/RN0LW" TargetMode="External"/><Relationship Id="rId720" Type="http://schemas.openxmlformats.org/officeDocument/2006/relationships/hyperlink" Target="http://paperpile.com/b/ubqtXN/kNK0O" TargetMode="External"/><Relationship Id="rId818" Type="http://schemas.openxmlformats.org/officeDocument/2006/relationships/hyperlink" Target="http://paperpile.com/b/ubqtXN/4QnBH" TargetMode="External"/><Relationship Id="rId152" Type="http://schemas.openxmlformats.org/officeDocument/2006/relationships/hyperlink" Target="http://paperpile.com/b/ubqtXN/MFV8r" TargetMode="External"/><Relationship Id="rId457" Type="http://schemas.openxmlformats.org/officeDocument/2006/relationships/hyperlink" Target="http://paperpile.com/b/ubqtXN/C4IVX" TargetMode="External"/><Relationship Id="rId664" Type="http://schemas.openxmlformats.org/officeDocument/2006/relationships/hyperlink" Target="http://dx.doi.org/10.3322/caac.21820" TargetMode="External"/><Relationship Id="rId14" Type="http://schemas.openxmlformats.org/officeDocument/2006/relationships/hyperlink" Target="https://paperpile.com/c/ubqtXN/p9LQ7+haZ2Z+nqd0H+WYCyu+Bd0JU+Gfuvl+ZeEfD+qVCnh+ItKwF+Qkb7x+IG6Om+eeYbY+YxJpO+7VHQK+cm6Ce+5fXfh+BOg5k+Hoah3+3VZzz+nB12W+wNq8P+T5sxe+5ztUx+9UiQ2+9K89l+MGljY+lUmwG+xGT1r+oG3lz+4rVBS+c9xWU+rIM7U+0yfz1+RWuwE" TargetMode="External"/><Relationship Id="rId317" Type="http://schemas.openxmlformats.org/officeDocument/2006/relationships/hyperlink" Target="http://paperpile.com/b/ubqtXN/j51Zs" TargetMode="External"/><Relationship Id="rId524" Type="http://schemas.openxmlformats.org/officeDocument/2006/relationships/hyperlink" Target="http://paperpile.com/b/ubqtXN/y1MKj" TargetMode="External"/><Relationship Id="rId731" Type="http://schemas.openxmlformats.org/officeDocument/2006/relationships/hyperlink" Target="http://paperpile.com/b/ubqtXN/rOxBw" TargetMode="External"/><Relationship Id="rId98" Type="http://schemas.openxmlformats.org/officeDocument/2006/relationships/hyperlink" Target="https://paperpile.com/c/ubqtXN/eYtQK" TargetMode="External"/><Relationship Id="rId163" Type="http://schemas.openxmlformats.org/officeDocument/2006/relationships/hyperlink" Target="http://paperpile.com/b/ubqtXN/nyTj" TargetMode="External"/><Relationship Id="rId370" Type="http://schemas.openxmlformats.org/officeDocument/2006/relationships/hyperlink" Target="http://arxiv.org/abs/1607.01759" TargetMode="External"/><Relationship Id="rId829" Type="http://schemas.openxmlformats.org/officeDocument/2006/relationships/header" Target="header2.xml"/><Relationship Id="rId230" Type="http://schemas.openxmlformats.org/officeDocument/2006/relationships/hyperlink" Target="http://paperpile.com/b/ubqtXN/mju5e" TargetMode="External"/><Relationship Id="rId468" Type="http://schemas.openxmlformats.org/officeDocument/2006/relationships/hyperlink" Target="http://paperpile.com/b/ubqtXN/6Zgjz" TargetMode="External"/><Relationship Id="rId675" Type="http://schemas.openxmlformats.org/officeDocument/2006/relationships/hyperlink" Target="https://www.snomed.org/." TargetMode="External"/><Relationship Id="rId25" Type="http://schemas.openxmlformats.org/officeDocument/2006/relationships/hyperlink" Target="https://paperpile.com/c/ubqtXN/HP5a" TargetMode="External"/><Relationship Id="rId328" Type="http://schemas.openxmlformats.org/officeDocument/2006/relationships/hyperlink" Target="http://paperpile.com/b/ubqtXN/0yfz1" TargetMode="External"/><Relationship Id="rId535" Type="http://schemas.openxmlformats.org/officeDocument/2006/relationships/hyperlink" Target="https://huggingface.co/sentence-transformers/gtr-t5-large" TargetMode="External"/><Relationship Id="rId742" Type="http://schemas.openxmlformats.org/officeDocument/2006/relationships/hyperlink" Target="http://paperpile.com/b/ubqtXN/Rkply" TargetMode="External"/><Relationship Id="rId174" Type="http://schemas.openxmlformats.org/officeDocument/2006/relationships/hyperlink" Target="http://paperpile.com/b/ubqtXN/hV9dd" TargetMode="External"/><Relationship Id="rId381" Type="http://schemas.openxmlformats.org/officeDocument/2006/relationships/hyperlink" Target="http://paperpile.com/b/ubqtXN/PuN4t" TargetMode="External"/><Relationship Id="rId602" Type="http://schemas.openxmlformats.org/officeDocument/2006/relationships/hyperlink" Target="http://paperpile.com/b/ubqtXN/LtK0n" TargetMode="External"/><Relationship Id="rId241" Type="http://schemas.openxmlformats.org/officeDocument/2006/relationships/hyperlink" Target="http://paperpile.com/b/ubqtXN/aEWbN" TargetMode="External"/><Relationship Id="rId479" Type="http://schemas.openxmlformats.org/officeDocument/2006/relationships/hyperlink" Target="MedLlama%202:%20Fine-tuned%20Llama%202%20model%20to%20answer%20medical%20questions%20based%20on%20an%20open%20source%20medical%20dataset" TargetMode="External"/><Relationship Id="rId686" Type="http://schemas.openxmlformats.org/officeDocument/2006/relationships/hyperlink" Target="http://paperpile.com/b/ubqtXN/WXIF" TargetMode="External"/><Relationship Id="rId36" Type="http://schemas.openxmlformats.org/officeDocument/2006/relationships/hyperlink" Target="https://paperpile.com/c/ubqtXN/rOxBw+TEuhB" TargetMode="External"/><Relationship Id="rId339" Type="http://schemas.openxmlformats.org/officeDocument/2006/relationships/hyperlink" Target="http://paperpile.com/b/ubqtXN/w0BQB" TargetMode="External"/><Relationship Id="rId546" Type="http://schemas.openxmlformats.org/officeDocument/2006/relationships/hyperlink" Target="http://paperpile.com/b/ubqtXN/BcGv" TargetMode="External"/><Relationship Id="rId753" Type="http://schemas.openxmlformats.org/officeDocument/2006/relationships/hyperlink" Target="http://paperpile.com/b/ubqtXN/5EEBA" TargetMode="External"/><Relationship Id="rId101" Type="http://schemas.openxmlformats.org/officeDocument/2006/relationships/hyperlink" Target="https://paperpile.com/c/ubqtXN/SbKPp" TargetMode="External"/><Relationship Id="rId185" Type="http://schemas.openxmlformats.org/officeDocument/2006/relationships/hyperlink" Target="http://paperpile.com/b/ubqtXN/zoWwX" TargetMode="External"/><Relationship Id="rId406" Type="http://schemas.openxmlformats.org/officeDocument/2006/relationships/hyperlink" Target="http://paperpile.com/b/ubqtXN/3VZzz" TargetMode="External"/><Relationship Id="rId392" Type="http://schemas.openxmlformats.org/officeDocument/2006/relationships/hyperlink" Target="http://dx.doi.org/10.1093/nar/gku1011" TargetMode="External"/><Relationship Id="rId613" Type="http://schemas.openxmlformats.org/officeDocument/2006/relationships/hyperlink" Target="http://paperpile.com/b/ubqtXN/tonxC" TargetMode="External"/><Relationship Id="rId697" Type="http://schemas.openxmlformats.org/officeDocument/2006/relationships/hyperlink" Target="http://paperpile.com/b/ubqtXN/4rVBS" TargetMode="External"/><Relationship Id="rId820" Type="http://schemas.openxmlformats.org/officeDocument/2006/relationships/hyperlink" Target="http://paperpile.com/b/ubqtXN/M8iYG" TargetMode="External"/><Relationship Id="rId252" Type="http://schemas.openxmlformats.org/officeDocument/2006/relationships/hyperlink" Target="http://paperpile.com/b/ubqtXN/QAwLU" TargetMode="External"/><Relationship Id="rId47" Type="http://schemas.openxmlformats.org/officeDocument/2006/relationships/hyperlink" Target="https://paperpile.com/c/ubqtXN/Qa8wQ+FJOun" TargetMode="External"/><Relationship Id="rId112" Type="http://schemas.openxmlformats.org/officeDocument/2006/relationships/hyperlink" Target="https://paperpile.com/c/ubqtXN/uXArt" TargetMode="External"/><Relationship Id="rId557" Type="http://schemas.openxmlformats.org/officeDocument/2006/relationships/hyperlink" Target="http://dx.doi.org/10.1186/1471-2164-10-S1-S6" TargetMode="External"/><Relationship Id="rId764" Type="http://schemas.openxmlformats.org/officeDocument/2006/relationships/hyperlink" Target="http://paperpile.com/b/ubqtXN/WYCyu" TargetMode="External"/><Relationship Id="rId196" Type="http://schemas.openxmlformats.org/officeDocument/2006/relationships/hyperlink" Target="http://paperpile.com/b/ubqtXN/HP5a" TargetMode="External"/><Relationship Id="rId417" Type="http://schemas.openxmlformats.org/officeDocument/2006/relationships/hyperlink" Target="http://paperpile.com/b/ubqtXN/PGS1" TargetMode="External"/><Relationship Id="rId624" Type="http://schemas.openxmlformats.org/officeDocument/2006/relationships/hyperlink" Target="http://dx.doi.org/10.1186/s12967-023-03987-x" TargetMode="External"/><Relationship Id="rId831" Type="http://schemas.openxmlformats.org/officeDocument/2006/relationships/image" Target="media/image2.png"/><Relationship Id="rId263" Type="http://schemas.openxmlformats.org/officeDocument/2006/relationships/hyperlink" Target="http://paperpile.com/b/ubqtXN/oG3lz" TargetMode="External"/><Relationship Id="rId470" Type="http://schemas.openxmlformats.org/officeDocument/2006/relationships/hyperlink" Target="http://paperpile.com/b/ubqtXN/Reiji" TargetMode="External"/><Relationship Id="rId58" Type="http://schemas.openxmlformats.org/officeDocument/2006/relationships/hyperlink" Target="https://paperpile.com/c/ubqtXN/9OPEs" TargetMode="External"/><Relationship Id="rId123" Type="http://schemas.openxmlformats.org/officeDocument/2006/relationships/hyperlink" Target="http://paperpile.com/b/ubqtXN/fGaLY" TargetMode="External"/><Relationship Id="rId330" Type="http://schemas.openxmlformats.org/officeDocument/2006/relationships/hyperlink" Target="http://paperpile.com/b/ubqtXN/HgW2h" TargetMode="External"/><Relationship Id="rId568" Type="http://schemas.openxmlformats.org/officeDocument/2006/relationships/hyperlink" Target="http://paperpile.com/b/ubqtXN/X5gSf" TargetMode="External"/><Relationship Id="rId775" Type="http://schemas.openxmlformats.org/officeDocument/2006/relationships/hyperlink" Target="http://paperpile.com/b/ubqtXN/ZeEfD" TargetMode="External"/><Relationship Id="rId428" Type="http://schemas.openxmlformats.org/officeDocument/2006/relationships/hyperlink" Target="http://paperpile.com/b/ubqtXN/MGljY" TargetMode="External"/><Relationship Id="rId635" Type="http://schemas.openxmlformats.org/officeDocument/2006/relationships/hyperlink" Target="http://paperpile.com/b/ubqtXN/HTLp9" TargetMode="External"/><Relationship Id="rId274" Type="http://schemas.openxmlformats.org/officeDocument/2006/relationships/hyperlink" Target="http://paperpile.com/b/ubqtXN/iDHgY" TargetMode="External"/><Relationship Id="rId481" Type="http://schemas.openxmlformats.org/officeDocument/2006/relationships/hyperlink" Target="https://ollama.com/library/medllama2" TargetMode="External"/><Relationship Id="rId702" Type="http://schemas.openxmlformats.org/officeDocument/2006/relationships/hyperlink" Target="https://openai.com/index/new-and-improved-embedding-model/" TargetMode="External"/><Relationship Id="rId69" Type="http://schemas.openxmlformats.org/officeDocument/2006/relationships/hyperlink" Target="https://paperpile.com/c/ubqtXN/V7jaH" TargetMode="External"/><Relationship Id="rId134" Type="http://schemas.openxmlformats.org/officeDocument/2006/relationships/hyperlink" Target="all-MiniLM-L12-v2" TargetMode="External"/><Relationship Id="rId579" Type="http://schemas.openxmlformats.org/officeDocument/2006/relationships/hyperlink" Target="http://paperpile.com/b/ubqtXN/nDlU" TargetMode="External"/><Relationship Id="rId786" Type="http://schemas.openxmlformats.org/officeDocument/2006/relationships/hyperlink" Target="http://paperpile.com/b/ubqtXN/3ssBZ" TargetMode="External"/><Relationship Id="rId341" Type="http://schemas.openxmlformats.org/officeDocument/2006/relationships/hyperlink" Target="http://dx.doi.org/10.1016/j.inffus.2022.08.024" TargetMode="External"/><Relationship Id="rId439" Type="http://schemas.openxmlformats.org/officeDocument/2006/relationships/hyperlink" Target="Liu,%20F.,%20Shareghi,%20E.,%20Meng,%20Z.,%20Basaldella,%20M.,%20&amp;%20Collier,%20N.%20(2020).%20Self-alignment%20pretraining%20for%20biomedical%20entity%20representations.%20In%20" TargetMode="External"/><Relationship Id="rId646" Type="http://schemas.openxmlformats.org/officeDocument/2006/relationships/hyperlink" Target="http://dx.doi.org/10.1109/ijcnn.2009.5178973" TargetMode="External"/><Relationship Id="rId201" Type="http://schemas.openxmlformats.org/officeDocument/2006/relationships/hyperlink" Target="http://paperpile.com/b/ubqtXN/NwykP" TargetMode="External"/><Relationship Id="rId285" Type="http://schemas.openxmlformats.org/officeDocument/2006/relationships/hyperlink" Target="http://paperpile.com/b/ubqtXN/nB12W" TargetMode="External"/><Relationship Id="rId506" Type="http://schemas.openxmlformats.org/officeDocument/2006/relationships/hyperlink" Target="http://paperpile.com/b/ubqtXN/9OPEs" TargetMode="External"/><Relationship Id="rId492" Type="http://schemas.openxmlformats.org/officeDocument/2006/relationships/hyperlink" Target="http://paperpile.com/b/ubqtXN/uEVGU" TargetMode="External"/><Relationship Id="rId713" Type="http://schemas.openxmlformats.org/officeDocument/2006/relationships/hyperlink" Target="http://paperpile.com/b/ubqtXN/Ubrt" TargetMode="External"/><Relationship Id="rId797" Type="http://schemas.openxmlformats.org/officeDocument/2006/relationships/hyperlink" Target="http://dx.doi.org/10.1093/database/bav032" TargetMode="External"/><Relationship Id="rId145" Type="http://schemas.openxmlformats.org/officeDocument/2006/relationships/hyperlink" Target="http://paperpile.com/b/ubqtXN/hvWm" TargetMode="External"/><Relationship Id="rId352" Type="http://schemas.openxmlformats.org/officeDocument/2006/relationships/hyperlink" Target="http://paperpile.com/b/ubqtXN/LUcI" TargetMode="External"/><Relationship Id="rId212" Type="http://schemas.openxmlformats.org/officeDocument/2006/relationships/hyperlink" Target="http://paperpile.com/b/ubqtXN/PRlqg" TargetMode="External"/><Relationship Id="rId657" Type="http://schemas.openxmlformats.org/officeDocument/2006/relationships/hyperlink" Target="http://paperpile.com/b/ubqtXN/SbKPp" TargetMode="External"/><Relationship Id="rId296" Type="http://schemas.openxmlformats.org/officeDocument/2006/relationships/hyperlink" Target="http://paperpile.com/b/ubqtXN/cEQX" TargetMode="External"/><Relationship Id="rId517" Type="http://schemas.openxmlformats.org/officeDocument/2006/relationships/hyperlink" Target="http://paperpile.com/b/ubqtXN/5fXfh" TargetMode="External"/><Relationship Id="rId724" Type="http://schemas.openxmlformats.org/officeDocument/2006/relationships/hyperlink" Target="http://paperpile.com/b/ubqtXN/wNq8P" TargetMode="External"/><Relationship Id="rId60" Type="http://schemas.openxmlformats.org/officeDocument/2006/relationships/hyperlink" Target="https://paperpile.com/c/ubqtXN/NwykP+hjiJN+zn8VP" TargetMode="External"/><Relationship Id="rId156" Type="http://schemas.openxmlformats.org/officeDocument/2006/relationships/hyperlink" Target="http://paperpile.com/b/ubqtXN/wAeo" TargetMode="External"/><Relationship Id="rId363" Type="http://schemas.openxmlformats.org/officeDocument/2006/relationships/hyperlink" Target="Joulin,%20A.,%20Grave,%20E.,%20Bojanowski,%20P.,%20Douze,%20M.,%20J&#233;gou,%20H.,%20&amp;%20Mikolov,%20T.%20(2016).%20FastText.zip:%20Compressing%20text%20classification%20models.%20In%20" TargetMode="External"/><Relationship Id="rId570" Type="http://schemas.openxmlformats.org/officeDocument/2006/relationships/hyperlink" Target="http://paperpile.com/b/ubqtXN/X5gSf" TargetMode="External"/><Relationship Id="rId223" Type="http://schemas.openxmlformats.org/officeDocument/2006/relationships/hyperlink" Target="https://docs.cohere.com/v2/docs/cohere-embed" TargetMode="External"/><Relationship Id="rId430" Type="http://schemas.openxmlformats.org/officeDocument/2006/relationships/hyperlink" Target="http://paperpile.com/b/ubqtXN/nBFRQ" TargetMode="External"/><Relationship Id="rId668" Type="http://schemas.openxmlformats.org/officeDocument/2006/relationships/hyperlink" Target="http://dx.doi.org/10.1007/978-3-642-00563-3_29" TargetMode="External"/><Relationship Id="rId18" Type="http://schemas.openxmlformats.org/officeDocument/2006/relationships/hyperlink" Target="https://paperpile.com/c/ubqtXN/3ssBZ" TargetMode="External"/><Relationship Id="rId528" Type="http://schemas.openxmlformats.org/officeDocument/2006/relationships/hyperlink" Target="https://clinicaltrials.gov/" TargetMode="External"/><Relationship Id="rId735" Type="http://schemas.openxmlformats.org/officeDocument/2006/relationships/hyperlink" Target="http://dx.doi.org/10.1038/s41591-023-02552-9" TargetMode="External"/><Relationship Id="rId167" Type="http://schemas.openxmlformats.org/officeDocument/2006/relationships/hyperlink" Target="http://paperpile.com/b/ubqtXN/MHsR" TargetMode="External"/><Relationship Id="rId374" Type="http://schemas.openxmlformats.org/officeDocument/2006/relationships/hyperlink" Target="http://arxiv.org/abs/2412.00532" TargetMode="External"/><Relationship Id="rId581" Type="http://schemas.openxmlformats.org/officeDocument/2006/relationships/hyperlink" Target="http://dx.doi.org/10.1136/jitc-2021-002920" TargetMode="External"/><Relationship Id="rId71" Type="http://schemas.openxmlformats.org/officeDocument/2006/relationships/hyperlink" Target="https://paperpile.com/c/ubqtXN/Rkply+lBlB5" TargetMode="External"/><Relationship Id="rId234" Type="http://schemas.openxmlformats.org/officeDocument/2006/relationships/hyperlink" Target="http://paperpile.com/b/ubqtXN/b9nrp" TargetMode="External"/><Relationship Id="rId679" Type="http://schemas.openxmlformats.org/officeDocument/2006/relationships/hyperlink" Target="Stein,%20R.%20A.,%20Jaques,%20P.%20A.,%20&amp;%20Valiati,%20J.%20F.%20(2019).%20An%20analysis%20of%20hierarchical%20text%20classification%20using%20word%20embeddings.%20" TargetMode="External"/><Relationship Id="rId802" Type="http://schemas.openxmlformats.org/officeDocument/2006/relationships/hyperlink" Target="http://paperpile.com/b/ubqtXN/0r6I" TargetMode="External"/><Relationship Id="rId2" Type="http://schemas.openxmlformats.org/officeDocument/2006/relationships/styles" Target="styles.xml"/><Relationship Id="rId29" Type="http://schemas.openxmlformats.org/officeDocument/2006/relationships/hyperlink" Target="https://paperpile.com/c/ubqtXN/9DLi" TargetMode="External"/><Relationship Id="rId441" Type="http://schemas.openxmlformats.org/officeDocument/2006/relationships/hyperlink" Target="http://paperpile.com/b/ubqtXN/gQ7yf" TargetMode="External"/><Relationship Id="rId539" Type="http://schemas.openxmlformats.org/officeDocument/2006/relationships/hyperlink" Target="http://arxiv.org/abs/2112.07899" TargetMode="External"/><Relationship Id="rId746" Type="http://schemas.openxmlformats.org/officeDocument/2006/relationships/hyperlink" Target="http://paperpile.com/b/ubqtXN/lBlB5" TargetMode="External"/><Relationship Id="rId178" Type="http://schemas.openxmlformats.org/officeDocument/2006/relationships/hyperlink" Target="http://paperpile.com/b/ubqtXN/D6cMg" TargetMode="External"/><Relationship Id="rId301" Type="http://schemas.openxmlformats.org/officeDocument/2006/relationships/hyperlink" Target="http://dx.doi.org/10.1093/nar/gkad1005" TargetMode="External"/><Relationship Id="rId82" Type="http://schemas.openxmlformats.org/officeDocument/2006/relationships/hyperlink" Target="https://paperpile.com/c/ubqtXN/2pgzF" TargetMode="External"/><Relationship Id="rId385" Type="http://schemas.openxmlformats.org/officeDocument/2006/relationships/hyperlink" Target="http://paperpile.com/b/ubqtXN/PuN4t" TargetMode="External"/><Relationship Id="rId592" Type="http://schemas.openxmlformats.org/officeDocument/2006/relationships/hyperlink" Target="http://paperpile.com/b/ubqtXN/V8Yck" TargetMode="External"/><Relationship Id="rId606" Type="http://schemas.openxmlformats.org/officeDocument/2006/relationships/hyperlink" Target="http://dx.doi.org/10.1016/j.clinthera.2023.08.022" TargetMode="External"/><Relationship Id="rId813" Type="http://schemas.openxmlformats.org/officeDocument/2006/relationships/hyperlink" Target="http://arxiv.org/abs/2305.10435" TargetMode="External"/><Relationship Id="rId245" Type="http://schemas.openxmlformats.org/officeDocument/2006/relationships/hyperlink" Target="http://paperpile.com/b/ubqtXN/UFfKR" TargetMode="External"/><Relationship Id="rId452" Type="http://schemas.openxmlformats.org/officeDocument/2006/relationships/hyperlink" Target="http://paperpile.com/b/ubqtXN/9UiQ2" TargetMode="External"/><Relationship Id="rId105" Type="http://schemas.openxmlformats.org/officeDocument/2006/relationships/hyperlink" Target="https://paperpile.com/c/ubqtXN/Ic1mH" TargetMode="External"/><Relationship Id="rId312" Type="http://schemas.openxmlformats.org/officeDocument/2006/relationships/hyperlink" Target="http://paperpile.com/b/ubqtXN/eeYbY" TargetMode="External"/><Relationship Id="rId757" Type="http://schemas.openxmlformats.org/officeDocument/2006/relationships/hyperlink" Target="http://paperpile.com/b/ubqtXN/haZ2Z" TargetMode="External"/><Relationship Id="rId93" Type="http://schemas.openxmlformats.org/officeDocument/2006/relationships/hyperlink" Target="https://paperpile.com/c/ubqtXN/RFP2Q+NiISo" TargetMode="External"/><Relationship Id="rId189" Type="http://schemas.openxmlformats.org/officeDocument/2006/relationships/hyperlink" Target="http://dx.doi.org/10.1242/dmm.032839" TargetMode="External"/><Relationship Id="rId396" Type="http://schemas.openxmlformats.org/officeDocument/2006/relationships/hyperlink" Target="http://paperpile.com/b/ubqtXN/RWuwE" TargetMode="External"/><Relationship Id="rId617" Type="http://schemas.openxmlformats.org/officeDocument/2006/relationships/hyperlink" Target="http://paperpile.com/b/ubqtXN/tonxC" TargetMode="External"/><Relationship Id="rId824" Type="http://schemas.openxmlformats.org/officeDocument/2006/relationships/header" Target="header1.xml"/><Relationship Id="rId256" Type="http://schemas.openxmlformats.org/officeDocument/2006/relationships/hyperlink" Target="http://dx.doi.org/10.1073/pnas.1708273114" TargetMode="External"/><Relationship Id="rId463" Type="http://schemas.openxmlformats.org/officeDocument/2006/relationships/hyperlink" Target="http://paperpile.com/b/ubqtXN/xy9Cd" TargetMode="External"/><Relationship Id="rId670" Type="http://schemas.openxmlformats.org/officeDocument/2006/relationships/hyperlink" Target="http://paperpile.com/b/ubqtXN/JuEw" TargetMode="External"/><Relationship Id="rId116" Type="http://schemas.openxmlformats.org/officeDocument/2006/relationships/hyperlink" Target="https://paperpile.com/c/ubqtXN/8iWFf" TargetMode="External"/><Relationship Id="rId323" Type="http://schemas.openxmlformats.org/officeDocument/2006/relationships/hyperlink" Target="http://paperpile.com/b/ubqtXN/xMSVr" TargetMode="External"/><Relationship Id="rId530" Type="http://schemas.openxmlformats.org/officeDocument/2006/relationships/hyperlink" Target="http://paperpile.com/b/ubqtXN/dKJkc" TargetMode="External"/><Relationship Id="rId768" Type="http://schemas.openxmlformats.org/officeDocument/2006/relationships/hyperlink" Target="http://paperpile.com/b/ubqtXN/Gfuvl" TargetMode="External"/><Relationship Id="rId20" Type="http://schemas.openxmlformats.org/officeDocument/2006/relationships/hyperlink" Target="https://paperpile.com/c/ubqtXN/pJH4+2O7m+nDlU+WXIF+hvWm+czXo+PGS1+fNQs" TargetMode="External"/><Relationship Id="rId628" Type="http://schemas.openxmlformats.org/officeDocument/2006/relationships/hyperlink" Target="http://paperpile.com/b/ubqtXN/Vs8Tu" TargetMode="External"/><Relationship Id="rId835" Type="http://schemas.openxmlformats.org/officeDocument/2006/relationships/image" Target="media/image6.png"/><Relationship Id="rId267" Type="http://schemas.openxmlformats.org/officeDocument/2006/relationships/hyperlink" Target="http://paperpile.com/b/ubqtXN/IG6Om" TargetMode="External"/><Relationship Id="rId474" Type="http://schemas.openxmlformats.org/officeDocument/2006/relationships/hyperlink" Target="http://paperpile.com/b/ubqtXN/Reiji" TargetMode="External"/><Relationship Id="rId127" Type="http://schemas.openxmlformats.org/officeDocument/2006/relationships/hyperlink" Target="http://paperpile.com/b/ubqtXN/ftUBs" TargetMode="External"/><Relationship Id="rId681" Type="http://schemas.openxmlformats.org/officeDocument/2006/relationships/hyperlink" Target="http://paperpile.com/b/ubqtXN/bQS3L" TargetMode="External"/><Relationship Id="rId779" Type="http://schemas.openxmlformats.org/officeDocument/2006/relationships/hyperlink" Target="http://paperpile.com/b/ubqtXN/Qkb7x" TargetMode="External"/><Relationship Id="rId31" Type="http://schemas.openxmlformats.org/officeDocument/2006/relationships/hyperlink" Target="https://paperpile.com/c/ubqtXN/JuEw" TargetMode="External"/><Relationship Id="rId334" Type="http://schemas.openxmlformats.org/officeDocument/2006/relationships/hyperlink" Target="http://paperpile.com/b/ubqtXN/HgW2h" TargetMode="External"/><Relationship Id="rId541" Type="http://schemas.openxmlformats.org/officeDocument/2006/relationships/hyperlink" Target="http://paperpile.com/b/ubqtXN/5cyvx" TargetMode="External"/><Relationship Id="rId639" Type="http://schemas.openxmlformats.org/officeDocument/2006/relationships/hyperlink" Target="http://paperpile.com/b/ubqtXN/ajpRN" TargetMode="External"/><Relationship Id="rId180" Type="http://schemas.openxmlformats.org/officeDocument/2006/relationships/hyperlink" Target="http://paperpile.com/b/ubqtXN/D6cMg" TargetMode="External"/><Relationship Id="rId278" Type="http://schemas.openxmlformats.org/officeDocument/2006/relationships/hyperlink" Target="http://paperpile.com/b/ubqtXN/z2cas" TargetMode="External"/><Relationship Id="rId401" Type="http://schemas.openxmlformats.org/officeDocument/2006/relationships/hyperlink" Target="http://paperpile.com/b/ubqtXN/9yKJy" TargetMode="External"/><Relationship Id="rId485" Type="http://schemas.openxmlformats.org/officeDocument/2006/relationships/hyperlink" Target="http://paperpile.com/b/ubqtXN/RhazI" TargetMode="External"/><Relationship Id="rId692" Type="http://schemas.openxmlformats.org/officeDocument/2006/relationships/hyperlink" Target="http://paperpile.com/b/ubqtXN/cm6Ce" TargetMode="External"/><Relationship Id="rId706" Type="http://schemas.openxmlformats.org/officeDocument/2006/relationships/hyperlink" Target="http://dx.doi.org/10.48550/ARXIV.2302.13971" TargetMode="External"/><Relationship Id="rId42" Type="http://schemas.openxmlformats.org/officeDocument/2006/relationships/hyperlink" Target="https://paperpile.com/c/ubqtXN/MFV8r+Reiji+HgW2h" TargetMode="External"/><Relationship Id="rId138" Type="http://schemas.openxmlformats.org/officeDocument/2006/relationships/hyperlink" Target="http://paperpile.com/b/ubqtXN/OthBh" TargetMode="External"/><Relationship Id="rId345" Type="http://schemas.openxmlformats.org/officeDocument/2006/relationships/hyperlink" Target="http://paperpile.com/b/ubqtXN/czXo" TargetMode="External"/><Relationship Id="rId552" Type="http://schemas.openxmlformats.org/officeDocument/2006/relationships/hyperlink" Target="http://paperpile.com/b/ubqtXN/xbEej" TargetMode="External"/><Relationship Id="rId191" Type="http://schemas.openxmlformats.org/officeDocument/2006/relationships/hyperlink" Target="http://paperpile.com/b/ubqtXN/Qm0X3" TargetMode="External"/><Relationship Id="rId205" Type="http://schemas.openxmlformats.org/officeDocument/2006/relationships/hyperlink" Target="http://paperpile.com/b/ubqtXN/T5sxe" TargetMode="External"/><Relationship Id="rId412" Type="http://schemas.openxmlformats.org/officeDocument/2006/relationships/hyperlink" Target="http://paperpile.com/b/ubqtXN/4rOS3" TargetMode="External"/><Relationship Id="rId289" Type="http://schemas.openxmlformats.org/officeDocument/2006/relationships/hyperlink" Target="http://paperpile.com/b/ubqtXN/c9xWU" TargetMode="External"/><Relationship Id="rId496" Type="http://schemas.openxmlformats.org/officeDocument/2006/relationships/hyperlink" Target="http://paperpile.com/b/ubqtXN/RFP2Q" TargetMode="External"/><Relationship Id="rId717" Type="http://schemas.openxmlformats.org/officeDocument/2006/relationships/hyperlink" Target="http://paperpile.com/b/ubqtXN/Ubrt" TargetMode="External"/><Relationship Id="rId53" Type="http://schemas.openxmlformats.org/officeDocument/2006/relationships/hyperlink" Target="https://paperpile.com/c/ubqtXN/Wsd9X+6Zgjz" TargetMode="External"/><Relationship Id="rId149" Type="http://schemas.openxmlformats.org/officeDocument/2006/relationships/hyperlink" Target="http://paperpile.com/b/ubqtXN/MFV8r" TargetMode="External"/><Relationship Id="rId356" Type="http://schemas.openxmlformats.org/officeDocument/2006/relationships/hyperlink" Target="http://paperpile.com/b/ubqtXN/rIM7U" TargetMode="External"/><Relationship Id="rId563" Type="http://schemas.openxmlformats.org/officeDocument/2006/relationships/hyperlink" Target="http://paperpile.com/b/ubqtXN/2O7m" TargetMode="External"/><Relationship Id="rId770" Type="http://schemas.openxmlformats.org/officeDocument/2006/relationships/hyperlink" Target="http://paperpile.com/b/ubqtXN/Bd0JU" TargetMode="External"/><Relationship Id="rId216" Type="http://schemas.openxmlformats.org/officeDocument/2006/relationships/hyperlink" Target="http://dx.doi.org/10.1111/j.1398-9995.2006.01312.x" TargetMode="External"/><Relationship Id="rId423" Type="http://schemas.openxmlformats.org/officeDocument/2006/relationships/hyperlink" Target="http://paperpile.com/b/ubqtXN/MVuz" TargetMode="External"/><Relationship Id="rId630" Type="http://schemas.openxmlformats.org/officeDocument/2006/relationships/hyperlink" Target="http://dx.doi.org/10.1007/s00335-015-9576-9" TargetMode="External"/><Relationship Id="rId728" Type="http://schemas.openxmlformats.org/officeDocument/2006/relationships/hyperlink" Target="http://paperpile.com/b/ubqtXN/Ic1mH" TargetMode="External"/><Relationship Id="rId64" Type="http://schemas.openxmlformats.org/officeDocument/2006/relationships/hyperlink" Target="https://paperpile.com/c/ubqtXN/dKJkc" TargetMode="External"/><Relationship Id="rId367" Type="http://schemas.openxmlformats.org/officeDocument/2006/relationships/hyperlink" Target="Joulin,%20A.,%20Grave,%20E.,%20Bojanowski,%20P.,%20&amp;%20Mikolov,%20T.%20(2016).%20Bag%20of%20tricks%20for%20efficient%20text%20classification.%20In%20" TargetMode="External"/><Relationship Id="rId574" Type="http://schemas.openxmlformats.org/officeDocument/2006/relationships/hyperlink" Target="http://paperpile.com/b/ubqtXN/QXESU" TargetMode="External"/><Relationship Id="rId227" Type="http://schemas.openxmlformats.org/officeDocument/2006/relationships/hyperlink" Target="http://dx.doi.org/10.32614/cran.package.isotree" TargetMode="External"/><Relationship Id="rId781" Type="http://schemas.openxmlformats.org/officeDocument/2006/relationships/hyperlink" Target="http://paperpile.com/b/ubqtXN/Qkb7x" TargetMode="External"/><Relationship Id="rId434" Type="http://schemas.openxmlformats.org/officeDocument/2006/relationships/hyperlink" Target="http://dx.doi.org/10.1093/bioinformatics/btz682" TargetMode="External"/><Relationship Id="rId641" Type="http://schemas.openxmlformats.org/officeDocument/2006/relationships/hyperlink" Target="http://paperpile.com/b/ubqtXN/ajpRN" TargetMode="External"/><Relationship Id="rId739" Type="http://schemas.openxmlformats.org/officeDocument/2006/relationships/hyperlink" Target="https://huggingface.co/medicalai/ClinicalBERT" TargetMode="External"/><Relationship Id="rId280" Type="http://schemas.openxmlformats.org/officeDocument/2006/relationships/hyperlink" Target="Feng,%20F.,%20Yang,%20Y.,%20Cer,%20D.,%20Arivazhagan,%20N.,%20&amp;%20Wang,%20W.%20(2020).%20Language-agnostic%20BERT%20sentence%20embedding.%20In%20" TargetMode="External"/><Relationship Id="rId501" Type="http://schemas.openxmlformats.org/officeDocument/2006/relationships/hyperlink" Target="http://paperpile.com/b/ubqtXN/pJH4" TargetMode="External"/><Relationship Id="rId75" Type="http://schemas.openxmlformats.org/officeDocument/2006/relationships/hyperlink" Target="https://paperpile.com/c/ubqtXN/XP5gf" TargetMode="External"/><Relationship Id="rId140" Type="http://schemas.openxmlformats.org/officeDocument/2006/relationships/hyperlink" Target="all-roberta-large-v1" TargetMode="External"/><Relationship Id="rId378" Type="http://schemas.openxmlformats.org/officeDocument/2006/relationships/hyperlink" Target="http://paperpile.com/b/ubqtXN/HaSup" TargetMode="External"/><Relationship Id="rId585" Type="http://schemas.openxmlformats.org/officeDocument/2006/relationships/hyperlink" Target="http://paperpile.com/b/ubqtXN/U7UiA" TargetMode="External"/><Relationship Id="rId792" Type="http://schemas.openxmlformats.org/officeDocument/2006/relationships/hyperlink" Target="http://paperpile.com/b/ubqtXN/HhPwV" TargetMode="External"/><Relationship Id="rId806" Type="http://schemas.openxmlformats.org/officeDocument/2006/relationships/hyperlink" Target="http://paperpile.com/b/ubqtXN/GiCdR" TargetMode="External"/><Relationship Id="rId6" Type="http://schemas.openxmlformats.org/officeDocument/2006/relationships/endnotes" Target="endnotes.xml"/><Relationship Id="rId238" Type="http://schemas.openxmlformats.org/officeDocument/2006/relationships/hyperlink" Target="http://paperpile.com/b/ubqtXN/xGT1r" TargetMode="External"/><Relationship Id="rId445" Type="http://schemas.openxmlformats.org/officeDocument/2006/relationships/hyperlink" Target="http://paperpile.com/b/ubqtXN/qLM4n" TargetMode="External"/><Relationship Id="rId652" Type="http://schemas.openxmlformats.org/officeDocument/2006/relationships/hyperlink" Target="http://dx.doi.org/10.5120/10032-5077" TargetMode="External"/><Relationship Id="rId291" Type="http://schemas.openxmlformats.org/officeDocument/2006/relationships/hyperlink" Target="http://paperpile.com/b/ubqtXN/2YDkv" TargetMode="External"/><Relationship Id="rId305" Type="http://schemas.openxmlformats.org/officeDocument/2006/relationships/hyperlink" Target="http://dx.doi.org/10.1075/scl.90.17gho" TargetMode="External"/><Relationship Id="rId512" Type="http://schemas.openxmlformats.org/officeDocument/2006/relationships/hyperlink" Target="http://paperpile.com/b/ubqtXN/fNQs" TargetMode="External"/><Relationship Id="rId86" Type="http://schemas.openxmlformats.org/officeDocument/2006/relationships/hyperlink" Target="https://paperpile.com/c/ubqtXN/U7UiA+YBOSV" TargetMode="External"/><Relationship Id="rId151" Type="http://schemas.openxmlformats.org/officeDocument/2006/relationships/hyperlink" Target="http://paperpile.com/b/ubqtXN/MFV8r" TargetMode="External"/><Relationship Id="rId389" Type="http://schemas.openxmlformats.org/officeDocument/2006/relationships/hyperlink" Target="http://paperpile.com/b/ubqtXN/2Gd04" TargetMode="External"/><Relationship Id="rId596" Type="http://schemas.openxmlformats.org/officeDocument/2006/relationships/hyperlink" Target="http://paperpile.com/b/ubqtXN/RN0LW" TargetMode="External"/><Relationship Id="rId817" Type="http://schemas.openxmlformats.org/officeDocument/2006/relationships/hyperlink" Target="http://paperpile.com/b/ubqtXN/4QnBH" TargetMode="External"/><Relationship Id="rId249" Type="http://schemas.openxmlformats.org/officeDocument/2006/relationships/hyperlink" Target="http://paperpile.com/b/ubqtXN/9BmkI" TargetMode="External"/><Relationship Id="rId456" Type="http://schemas.openxmlformats.org/officeDocument/2006/relationships/hyperlink" Target="http://paperpile.com/b/ubqtXN/C4IVX" TargetMode="External"/><Relationship Id="rId663" Type="http://schemas.openxmlformats.org/officeDocument/2006/relationships/hyperlink" Target="http://paperpile.com/b/ubqtXN/7d4Fr" TargetMode="External"/><Relationship Id="rId13" Type="http://schemas.openxmlformats.org/officeDocument/2006/relationships/hyperlink" Target="https://tumourclassification.iarc.who.int/welcome/" TargetMode="External"/><Relationship Id="rId109" Type="http://schemas.openxmlformats.org/officeDocument/2006/relationships/hyperlink" Target="https://paperpile.com/c/ubqtXN/3ssBZ" TargetMode="External"/><Relationship Id="rId316" Type="http://schemas.openxmlformats.org/officeDocument/2006/relationships/hyperlink" Target="https://huggingface.co/microsoft/BiomedNLP-BiomedBERT-base-uncased-abstract" TargetMode="External"/><Relationship Id="rId523" Type="http://schemas.openxmlformats.org/officeDocument/2006/relationships/hyperlink" Target="http://paperpile.com/b/ubqtXN/y1MKj" TargetMode="External"/><Relationship Id="rId97" Type="http://schemas.openxmlformats.org/officeDocument/2006/relationships/hyperlink" Target="https://huggingface.co/" TargetMode="External"/><Relationship Id="rId730" Type="http://schemas.openxmlformats.org/officeDocument/2006/relationships/hyperlink" Target="Wang,%20G.,%20Liu,%20X.,%20Ying,%20Z.,%20Yang,%20G.,%20Chen,%20Z.,%20Liu,%20Z.,%20Zhang,%20M.,%20Yan,%20H.,%20Lu,%20Y.,%20Gao,%20Y.,%20Xue,%20K.,%20Li,%20X.,%20&amp;%20Chen,%20Y.%20(2023a).%20Optimized%20glycemic%20control%20of%20type%202%20diabetes%20with%20reinforcement%20learning:%20a%20proof-of-concept%20trial.%20" TargetMode="External"/><Relationship Id="rId828" Type="http://schemas.openxmlformats.org/officeDocument/2006/relationships/hyperlink" Target="https://www.ebi.ac.uk/spot/zooma/" TargetMode="External"/><Relationship Id="rId162" Type="http://schemas.openxmlformats.org/officeDocument/2006/relationships/hyperlink" Target="http://paperpile.com/b/ubqtXN/nyTj" TargetMode="External"/><Relationship Id="rId218" Type="http://schemas.openxmlformats.org/officeDocument/2006/relationships/hyperlink" Target="http://paperpile.com/b/ubqtXN/PkuP8" TargetMode="External"/><Relationship Id="rId425" Type="http://schemas.openxmlformats.org/officeDocument/2006/relationships/hyperlink" Target="http://dx.doi.org/10.1093/database/baad005" TargetMode="External"/><Relationship Id="rId467" Type="http://schemas.openxmlformats.org/officeDocument/2006/relationships/hyperlink" Target="http://paperpile.com/b/ubqtXN/6Zgjz" TargetMode="External"/><Relationship Id="rId632" Type="http://schemas.openxmlformats.org/officeDocument/2006/relationships/hyperlink" Target="http://paperpile.com/b/ubqtXN/HTLp9" TargetMode="External"/><Relationship Id="rId271" Type="http://schemas.openxmlformats.org/officeDocument/2006/relationships/hyperlink" Target="http://paperpile.com/b/ubqtXN/7VHQK" TargetMode="External"/><Relationship Id="rId674" Type="http://schemas.openxmlformats.org/officeDocument/2006/relationships/hyperlink" Target="http://paperpile.com/b/ubqtXN/fMkxp" TargetMode="External"/><Relationship Id="rId24" Type="http://schemas.openxmlformats.org/officeDocument/2006/relationships/hyperlink" Target="https://paperpile.com/c/ubqtXN/VnoB" TargetMode="External"/><Relationship Id="rId66" Type="http://schemas.openxmlformats.org/officeDocument/2006/relationships/hyperlink" Target="https://paperpile.com/c/ubqtXN/dKJkc" TargetMode="External"/><Relationship Id="rId131" Type="http://schemas.openxmlformats.org/officeDocument/2006/relationships/hyperlink" Target="all-MiniLM-L6-v2" TargetMode="External"/><Relationship Id="rId327" Type="http://schemas.openxmlformats.org/officeDocument/2006/relationships/hyperlink" Target="http://paperpile.com/b/ubqtXN/0yfz1" TargetMode="External"/><Relationship Id="rId369" Type="http://schemas.openxmlformats.org/officeDocument/2006/relationships/hyperlink" Target="http://paperpile.com/b/ubqtXN/hjiJN" TargetMode="External"/><Relationship Id="rId534" Type="http://schemas.openxmlformats.org/officeDocument/2006/relationships/hyperlink" Target="http://paperpile.com/b/ubqtXN/hNcON" TargetMode="External"/><Relationship Id="rId576" Type="http://schemas.openxmlformats.org/officeDocument/2006/relationships/hyperlink" Target="http://paperpile.com/b/ubqtXN/nDlU" TargetMode="External"/><Relationship Id="rId741" Type="http://schemas.openxmlformats.org/officeDocument/2006/relationships/hyperlink" Target="http://paperpile.com/b/ubqtXN/Rkply" TargetMode="External"/><Relationship Id="rId783" Type="http://schemas.openxmlformats.org/officeDocument/2006/relationships/hyperlink" Target="http://paperpile.com/b/ubqtXN/ItKwF" TargetMode="External"/><Relationship Id="rId173" Type="http://schemas.openxmlformats.org/officeDocument/2006/relationships/hyperlink" Target="http://paperpile.com/b/ubqtXN/hV9dd" TargetMode="External"/><Relationship Id="rId229" Type="http://schemas.openxmlformats.org/officeDocument/2006/relationships/hyperlink" Target="http://paperpile.com/b/ubqtXN/mju5e" TargetMode="External"/><Relationship Id="rId380" Type="http://schemas.openxmlformats.org/officeDocument/2006/relationships/hyperlink" Target="http://dx.doi.org/10.1245/s10434-013-2886-9" TargetMode="External"/><Relationship Id="rId436" Type="http://schemas.openxmlformats.org/officeDocument/2006/relationships/hyperlink" Target="http://paperpile.com/b/ubqtXN/DhhZe" TargetMode="External"/><Relationship Id="rId601" Type="http://schemas.openxmlformats.org/officeDocument/2006/relationships/hyperlink" Target="http://paperpile.com/b/ubqtXN/LtK0n" TargetMode="External"/><Relationship Id="rId643" Type="http://schemas.openxmlformats.org/officeDocument/2006/relationships/hyperlink" Target="http://paperpile.com/b/ubqtXN/Qa8wQ" TargetMode="External"/><Relationship Id="rId240" Type="http://schemas.openxmlformats.org/officeDocument/2006/relationships/hyperlink" Target="http://paperpile.com/b/ubqtXN/aEWbN" TargetMode="External"/><Relationship Id="rId478" Type="http://schemas.openxmlformats.org/officeDocument/2006/relationships/hyperlink" Target="http://paperpile.com/b/ubqtXN/DxNkq" TargetMode="External"/><Relationship Id="rId685" Type="http://schemas.openxmlformats.org/officeDocument/2006/relationships/hyperlink" Target="http://paperpile.com/b/ubqtXN/WXIF" TargetMode="External"/><Relationship Id="rId35" Type="http://schemas.openxmlformats.org/officeDocument/2006/relationships/hyperlink" Target="https://paperpile.com/c/ubqtXN/Qm0X3+PkuP8" TargetMode="External"/><Relationship Id="rId77" Type="http://schemas.openxmlformats.org/officeDocument/2006/relationships/hyperlink" Target="https://paperpile.com/c/ubqtXN/XP5gf" TargetMode="External"/><Relationship Id="rId100" Type="http://schemas.openxmlformats.org/officeDocument/2006/relationships/hyperlink" Target="https://paperpile.com/c/ubqtXN/eYtQK" TargetMode="External"/><Relationship Id="rId282" Type="http://schemas.openxmlformats.org/officeDocument/2006/relationships/hyperlink" Target="http://paperpile.com/b/ubqtXN/P3Vki" TargetMode="External"/><Relationship Id="rId338" Type="http://schemas.openxmlformats.org/officeDocument/2006/relationships/hyperlink" Target="http://paperpile.com/b/ubqtXN/w0BQB" TargetMode="External"/><Relationship Id="rId503" Type="http://schemas.openxmlformats.org/officeDocument/2006/relationships/hyperlink" Target="http://paperpile.com/b/ubqtXN/pJH4" TargetMode="External"/><Relationship Id="rId545" Type="http://schemas.openxmlformats.org/officeDocument/2006/relationships/hyperlink" Target="http://paperpile.com/b/ubqtXN/BcGv" TargetMode="External"/><Relationship Id="rId587" Type="http://schemas.openxmlformats.org/officeDocument/2006/relationships/hyperlink" Target="http://paperpile.com/b/ubqtXN/U7UiA" TargetMode="External"/><Relationship Id="rId710" Type="http://schemas.openxmlformats.org/officeDocument/2006/relationships/hyperlink" Target="http://paperpile.com/b/ubqtXN/lUmwG" TargetMode="External"/><Relationship Id="rId752" Type="http://schemas.openxmlformats.org/officeDocument/2006/relationships/hyperlink" Target="Warner,%20B.,%20Chaffin,%20A.,%20Clavi&#233;,%20B.,%20Weller,%20O.,%20Hallstr&#246;m,%20O.,%20Taghadouini,%20S.,%20Gallagher,%20A.,%20Biswas,%20R.,%20Ladhak,%20F.,%20Aarsen,%20T.,%20Cooper,%20N.,%20Adams,%20G.,%20Howard,%20J.,%20&amp;%20Poli,%20I.%20(2024b).%20Smarter,%20better,%20faster,%20longer:%20A%20modern%20bidirectional%20encoder%20for%20fast,%20memory%20efficient,%20and%20long%20context%20finetuning%20and%20inference.%20In%20" TargetMode="External"/><Relationship Id="rId808" Type="http://schemas.openxmlformats.org/officeDocument/2006/relationships/hyperlink" Target="http://paperpile.com/b/ubqtXN/GiCdR" TargetMode="External"/><Relationship Id="rId8" Type="http://schemas.openxmlformats.org/officeDocument/2006/relationships/hyperlink" Target="https://paperpile.com/c/ubqtXN/8iWFf" TargetMode="External"/><Relationship Id="rId142" Type="http://schemas.openxmlformats.org/officeDocument/2006/relationships/hyperlink" Target="https://huggingface.co/sentence-transformers/all-roberta-large-v1" TargetMode="External"/><Relationship Id="rId184" Type="http://schemas.openxmlformats.org/officeDocument/2006/relationships/hyperlink" Target="http://paperpile.com/b/ubqtXN/zoWwX" TargetMode="External"/><Relationship Id="rId391" Type="http://schemas.openxmlformats.org/officeDocument/2006/relationships/hyperlink" Target="http://paperpile.com/b/ubqtXN/2Gd04" TargetMode="External"/><Relationship Id="rId405" Type="http://schemas.openxmlformats.org/officeDocument/2006/relationships/hyperlink" Target="http://paperpile.com/b/ubqtXN/3VZzz" TargetMode="External"/><Relationship Id="rId447" Type="http://schemas.openxmlformats.org/officeDocument/2006/relationships/hyperlink" Target="http://paperpile.com/b/ubqtXN/YxJpO" TargetMode="External"/><Relationship Id="rId612" Type="http://schemas.openxmlformats.org/officeDocument/2006/relationships/hyperlink" Target="http://dx.doi.org/10.1136/jamia.2009.001560" TargetMode="External"/><Relationship Id="rId794" Type="http://schemas.openxmlformats.org/officeDocument/2006/relationships/hyperlink" Target="http://paperpile.com/b/ubqtXN/HhPwV" TargetMode="External"/><Relationship Id="rId251" Type="http://schemas.openxmlformats.org/officeDocument/2006/relationships/hyperlink" Target="http://paperpile.com/b/ubqtXN/QAwLU" TargetMode="External"/><Relationship Id="rId489" Type="http://schemas.openxmlformats.org/officeDocument/2006/relationships/hyperlink" Target="http://paperpile.com/b/ubqtXN/DVwZY" TargetMode="External"/><Relationship Id="rId654" Type="http://schemas.openxmlformats.org/officeDocument/2006/relationships/hyperlink" Target="http://paperpile.com/b/ubqtXN/SbKPp" TargetMode="External"/><Relationship Id="rId696" Type="http://schemas.openxmlformats.org/officeDocument/2006/relationships/hyperlink" Target="http://paperpile.com/b/ubqtXN/5ztUx" TargetMode="External"/><Relationship Id="rId46" Type="http://schemas.openxmlformats.org/officeDocument/2006/relationships/hyperlink" Target="https://paperpile.com/c/ubqtXN/2YDkv" TargetMode="External"/><Relationship Id="rId293" Type="http://schemas.openxmlformats.org/officeDocument/2006/relationships/hyperlink" Target="http://paperpile.com/b/ubqtXN/2YDkv" TargetMode="External"/><Relationship Id="rId307" Type="http://schemas.openxmlformats.org/officeDocument/2006/relationships/hyperlink" Target="http://paperpile.com/b/ubqtXN/Wsd9X" TargetMode="External"/><Relationship Id="rId349" Type="http://schemas.openxmlformats.org/officeDocument/2006/relationships/hyperlink" Target="http://paperpile.com/b/ubqtXN/LUcI" TargetMode="External"/><Relationship Id="rId514" Type="http://schemas.openxmlformats.org/officeDocument/2006/relationships/hyperlink" Target="http://dx.doi.org/10.1136/bmjopen-2015-009758" TargetMode="External"/><Relationship Id="rId556" Type="http://schemas.openxmlformats.org/officeDocument/2006/relationships/hyperlink" Target="http://paperpile.com/b/ubqtXN/xbEej" TargetMode="External"/><Relationship Id="rId721" Type="http://schemas.openxmlformats.org/officeDocument/2006/relationships/hyperlink" Target="http://paperpile.com/b/ubqtXN/kNK0O" TargetMode="External"/><Relationship Id="rId763" Type="http://schemas.openxmlformats.org/officeDocument/2006/relationships/hyperlink" Target="http://paperpile.com/b/ubqtXN/WYCyu" TargetMode="External"/><Relationship Id="rId88" Type="http://schemas.openxmlformats.org/officeDocument/2006/relationships/hyperlink" Target="https://paperpile.com/c/ubqtXN/U7sbB" TargetMode="External"/><Relationship Id="rId111" Type="http://schemas.openxmlformats.org/officeDocument/2006/relationships/hyperlink" Target="https://paperpile.com/c/ubqtXN/fMkxp" TargetMode="External"/><Relationship Id="rId153" Type="http://schemas.openxmlformats.org/officeDocument/2006/relationships/hyperlink" Target="http://paperpile.com/b/ubqtXN/MFV8r" TargetMode="External"/><Relationship Id="rId195" Type="http://schemas.openxmlformats.org/officeDocument/2006/relationships/hyperlink" Target="http://paperpile.com/b/ubqtXN/HP5a" TargetMode="External"/><Relationship Id="rId209" Type="http://schemas.openxmlformats.org/officeDocument/2006/relationships/hyperlink" Target="http://paperpile.com/b/ubqtXN/D2i4E" TargetMode="External"/><Relationship Id="rId360" Type="http://schemas.openxmlformats.org/officeDocument/2006/relationships/hyperlink" Target="http://paperpile.com/b/ubqtXN/HIa4" TargetMode="External"/><Relationship Id="rId416" Type="http://schemas.openxmlformats.org/officeDocument/2006/relationships/hyperlink" Target="http://paperpile.com/b/ubqtXN/PGS1" TargetMode="External"/><Relationship Id="rId598" Type="http://schemas.openxmlformats.org/officeDocument/2006/relationships/hyperlink" Target="http://paperpile.com/b/ubqtXN/RN0LW" TargetMode="External"/><Relationship Id="rId819" Type="http://schemas.openxmlformats.org/officeDocument/2006/relationships/hyperlink" Target="http://dx.doi.org/10.1056/NEJMsa1012065" TargetMode="External"/><Relationship Id="rId220" Type="http://schemas.openxmlformats.org/officeDocument/2006/relationships/hyperlink" Target="https://huggingface.co/allenai/scibert_scivocab_uncased" TargetMode="External"/><Relationship Id="rId458" Type="http://schemas.openxmlformats.org/officeDocument/2006/relationships/hyperlink" Target="http://paperpile.com/b/ubqtXN/C4IVX" TargetMode="External"/><Relationship Id="rId623" Type="http://schemas.openxmlformats.org/officeDocument/2006/relationships/hyperlink" Target="http://paperpile.com/b/ubqtXN/4LY70" TargetMode="External"/><Relationship Id="rId665" Type="http://schemas.openxmlformats.org/officeDocument/2006/relationships/hyperlink" Target="http://paperpile.com/b/ubqtXN/wf47D" TargetMode="External"/><Relationship Id="rId830" Type="http://schemas.openxmlformats.org/officeDocument/2006/relationships/image" Target="media/image1.png"/><Relationship Id="rId15" Type="http://schemas.openxmlformats.org/officeDocument/2006/relationships/hyperlink" Target="https://paperpile.com/c/ubqtXN/Ic1mH" TargetMode="External"/><Relationship Id="rId57" Type="http://schemas.openxmlformats.org/officeDocument/2006/relationships/hyperlink" Target="https://paperpile.com/c/ubqtXN/Czteg" TargetMode="External"/><Relationship Id="rId262" Type="http://schemas.openxmlformats.org/officeDocument/2006/relationships/hyperlink" Target="http://dx.doi.org/10.1016/j.solener.2018.01.049" TargetMode="External"/><Relationship Id="rId318" Type="http://schemas.openxmlformats.org/officeDocument/2006/relationships/hyperlink" Target="http://paperpile.com/b/ubqtXN/j51Zs" TargetMode="External"/><Relationship Id="rId525" Type="http://schemas.openxmlformats.org/officeDocument/2006/relationships/hyperlink" Target="http://dx.doi.org/10.1007/978-3-319-30671-1_60" TargetMode="External"/><Relationship Id="rId567" Type="http://schemas.openxmlformats.org/officeDocument/2006/relationships/hyperlink" Target="http://dx.doi.org/10.1542/peds.2011-3565" TargetMode="External"/><Relationship Id="rId732" Type="http://schemas.openxmlformats.org/officeDocument/2006/relationships/hyperlink" Target="http://paperpile.com/b/ubqtXN/rOxBw" TargetMode="External"/><Relationship Id="rId99" Type="http://schemas.openxmlformats.org/officeDocument/2006/relationships/hyperlink" Target="https://paperpile.com/c/ubqtXN/eYtQK" TargetMode="External"/><Relationship Id="rId122" Type="http://schemas.openxmlformats.org/officeDocument/2006/relationships/hyperlink" Target="http://paperpile.com/b/ubqtXN/fGaLY" TargetMode="External"/><Relationship Id="rId164" Type="http://schemas.openxmlformats.org/officeDocument/2006/relationships/hyperlink" Target="http://dx.doi.org/10.1136/jamia.2009.002733" TargetMode="External"/><Relationship Id="rId371" Type="http://schemas.openxmlformats.org/officeDocument/2006/relationships/hyperlink" Target="Kasmaee,%20A.%20S.,%20Khodadad,%20M.,%20Saloot,%20M.%20A.,%20Sherck,%20N.,%20Dokas,%20S.,%20Mahyar,%20H.,%20&amp;%20Samiee,%20S.%20(2024).%20ChemTEB:%20Chemical%20Text%20Embedding%20Benchmark,%20an%20overview%20of%20embedding%20models%20performance%20&amp;%20efficiency%20on%20a%20specific%20domain.%20In%20" TargetMode="External"/><Relationship Id="rId774" Type="http://schemas.openxmlformats.org/officeDocument/2006/relationships/hyperlink" Target="http://paperpile.com/b/ubqtXN/ZeEfD" TargetMode="External"/><Relationship Id="rId427" Type="http://schemas.openxmlformats.org/officeDocument/2006/relationships/hyperlink" Target="http://paperpile.com/b/ubqtXN/MGljY" TargetMode="External"/><Relationship Id="rId469" Type="http://schemas.openxmlformats.org/officeDocument/2006/relationships/hyperlink" Target="https://ceur-ws.org/Vol-2241/paper-08.pdf" TargetMode="External"/><Relationship Id="rId634" Type="http://schemas.openxmlformats.org/officeDocument/2006/relationships/hyperlink" Target="http://paperpile.com/b/ubqtXN/HTLp9" TargetMode="External"/><Relationship Id="rId676" Type="http://schemas.openxmlformats.org/officeDocument/2006/relationships/hyperlink" Target="http://paperpile.com/b/ubqtXN/uXArt" TargetMode="External"/><Relationship Id="rId26" Type="http://schemas.openxmlformats.org/officeDocument/2006/relationships/hyperlink" Target="https://paperpile.com/c/ubqtXN/0r6I+MHsR" TargetMode="External"/><Relationship Id="rId231" Type="http://schemas.openxmlformats.org/officeDocument/2006/relationships/hyperlink" Target="https://ollama.com/library/deepseek-r1:8b" TargetMode="External"/><Relationship Id="rId273" Type="http://schemas.openxmlformats.org/officeDocument/2006/relationships/hyperlink" Target="http://paperpile.com/b/ubqtXN/iDHgY" TargetMode="External"/><Relationship Id="rId329" Type="http://schemas.openxmlformats.org/officeDocument/2006/relationships/hyperlink" Target="http://paperpile.com/b/ubqtXN/0yfz1" TargetMode="External"/><Relationship Id="rId480" Type="http://schemas.openxmlformats.org/officeDocument/2006/relationships/hyperlink" Target="http://paperpile.com/b/ubqtXN/YBOSV" TargetMode="External"/><Relationship Id="rId536" Type="http://schemas.openxmlformats.org/officeDocument/2006/relationships/hyperlink" Target="http://paperpile.com/b/ubqtXN/ckdXh" TargetMode="External"/><Relationship Id="rId701" Type="http://schemas.openxmlformats.org/officeDocument/2006/relationships/hyperlink" Target="http://paperpile.com/b/ubqtXN/V7jaH" TargetMode="External"/><Relationship Id="rId68" Type="http://schemas.openxmlformats.org/officeDocument/2006/relationships/hyperlink" Target="https://paperpile.com/c/ubqtXN/V7jaH" TargetMode="External"/><Relationship Id="rId133" Type="http://schemas.openxmlformats.org/officeDocument/2006/relationships/hyperlink" Target="https://huggingface.co/sentence-transformers/all-MiniLM-L6-v2" TargetMode="External"/><Relationship Id="rId175" Type="http://schemas.openxmlformats.org/officeDocument/2006/relationships/hyperlink" Target="http://paperpile.com/b/ubqtXN/hV9dd" TargetMode="External"/><Relationship Id="rId340" Type="http://schemas.openxmlformats.org/officeDocument/2006/relationships/hyperlink" Target="http://paperpile.com/b/ubqtXN/w0BQB" TargetMode="External"/><Relationship Id="rId578" Type="http://schemas.openxmlformats.org/officeDocument/2006/relationships/hyperlink" Target="http://paperpile.com/b/ubqtXN/nDlU" TargetMode="External"/><Relationship Id="rId743" Type="http://schemas.openxmlformats.org/officeDocument/2006/relationships/hyperlink" Target="http://arxiv.org/abs/2212.03533" TargetMode="External"/><Relationship Id="rId785" Type="http://schemas.openxmlformats.org/officeDocument/2006/relationships/hyperlink" Target="http://paperpile.com/b/ubqtXN/3ssBZ" TargetMode="External"/><Relationship Id="rId200" Type="http://schemas.openxmlformats.org/officeDocument/2006/relationships/hyperlink" Target="Bojanowski,%20P.,%20Grave,%20E.,%20Joulin,%20A.,%20&amp;%20Mikolov,%20T.%20(2016).%20Enriching%20word%20vectors%20with%20subword%20information.%20In%20" TargetMode="External"/><Relationship Id="rId382" Type="http://schemas.openxmlformats.org/officeDocument/2006/relationships/hyperlink" Target="http://paperpile.com/b/ubqtXN/PuN4t" TargetMode="External"/><Relationship Id="rId438" Type="http://schemas.openxmlformats.org/officeDocument/2006/relationships/hyperlink" Target="https://huggingface.co/intfloat/e5-large" TargetMode="External"/><Relationship Id="rId603" Type="http://schemas.openxmlformats.org/officeDocument/2006/relationships/hyperlink" Target="http://paperpile.com/b/ubqtXN/LtK0n" TargetMode="External"/><Relationship Id="rId645" Type="http://schemas.openxmlformats.org/officeDocument/2006/relationships/hyperlink" Target="http://paperpile.com/b/ubqtXN/Qa8wQ" TargetMode="External"/><Relationship Id="rId687" Type="http://schemas.openxmlformats.org/officeDocument/2006/relationships/hyperlink" Target="http://paperpile.com/b/ubqtXN/WXIF" TargetMode="External"/><Relationship Id="rId810" Type="http://schemas.openxmlformats.org/officeDocument/2006/relationships/hyperlink" Target="Yenduri,%20G.,%20M,%20R.,%20G,%20C.%20S.,%20Y,%20S.,%20Srivastava,%20G.,%20Maddikunta,%20P.%20K.%20R.,%20G,%20D.%20R.,%20Jhaveri,%20R.%20H.,%20B,%20P.,%20Wang,%20W.,%20Vasilakos,%20A.%20V.,%20&amp;%20Gadekallu,%20T.%20R.%20(2023).%20Generative%20Pre-trained%20transformer:%20A%20comprehensive%20review%20on%20enabling%20technologies,%20potential%20applications,%20emerging%20challenges,%20and%20future%20directions.%20In%20" TargetMode="External"/><Relationship Id="rId242" Type="http://schemas.openxmlformats.org/officeDocument/2006/relationships/hyperlink" Target="https://www.microsoft.com/en-us/research/uploads/prod/2024/12/P4TechReport.pdf" TargetMode="External"/><Relationship Id="rId284" Type="http://schemas.openxmlformats.org/officeDocument/2006/relationships/hyperlink" Target="http://paperpile.com/b/ubqtXN/nB12W" TargetMode="External"/><Relationship Id="rId491" Type="http://schemas.openxmlformats.org/officeDocument/2006/relationships/hyperlink" Target="https://ollama.com/library/llama3.2" TargetMode="External"/><Relationship Id="rId505" Type="http://schemas.openxmlformats.org/officeDocument/2006/relationships/hyperlink" Target="http://paperpile.com/b/ubqtXN/9OPEs" TargetMode="External"/><Relationship Id="rId712" Type="http://schemas.openxmlformats.org/officeDocument/2006/relationships/hyperlink" Target="http://paperpile.com/b/ubqtXN/lUmwG" TargetMode="External"/><Relationship Id="rId37" Type="http://schemas.openxmlformats.org/officeDocument/2006/relationships/hyperlink" Target="https://paperpile.com/c/ubqtXN/HIa4+MVuz+Ubrt" TargetMode="External"/><Relationship Id="rId79" Type="http://schemas.openxmlformats.org/officeDocument/2006/relationships/hyperlink" Target="https://paperpile.com/c/ubqtXN/x4koj" TargetMode="External"/><Relationship Id="rId102" Type="http://schemas.openxmlformats.org/officeDocument/2006/relationships/hyperlink" Target="https://paperpile.com/c/ubqtXN/SbKPp" TargetMode="External"/><Relationship Id="rId144" Type="http://schemas.openxmlformats.org/officeDocument/2006/relationships/hyperlink" Target="http://paperpile.com/b/ubqtXN/hvWm" TargetMode="External"/><Relationship Id="rId547" Type="http://schemas.openxmlformats.org/officeDocument/2006/relationships/hyperlink" Target="https://www.ontotext.com/products/ontotext-refine/" TargetMode="External"/><Relationship Id="rId589" Type="http://schemas.openxmlformats.org/officeDocument/2006/relationships/hyperlink" Target="http://paperpile.com/b/ubqtXN/V8Yck" TargetMode="External"/><Relationship Id="rId754" Type="http://schemas.openxmlformats.org/officeDocument/2006/relationships/hyperlink" Target="http://paperpile.com/b/ubqtXN/5EEBA" TargetMode="External"/><Relationship Id="rId796" Type="http://schemas.openxmlformats.org/officeDocument/2006/relationships/hyperlink" Target="http://paperpile.com/b/ubqtXN/HhPwV" TargetMode="External"/><Relationship Id="rId90" Type="http://schemas.openxmlformats.org/officeDocument/2006/relationships/hyperlink" Target="https://paperpile.com/c/ubqtXN/DVwZY+NiISo" TargetMode="External"/><Relationship Id="rId186" Type="http://schemas.openxmlformats.org/officeDocument/2006/relationships/hyperlink" Target="http://paperpile.com/b/ubqtXN/zoWwX" TargetMode="External"/><Relationship Id="rId351" Type="http://schemas.openxmlformats.org/officeDocument/2006/relationships/hyperlink" Target="http://paperpile.com/b/ubqtXN/LUcI" TargetMode="External"/><Relationship Id="rId393" Type="http://schemas.openxmlformats.org/officeDocument/2006/relationships/hyperlink" Target="http://paperpile.com/b/ubqtXN/J5wAb" TargetMode="External"/><Relationship Id="rId407" Type="http://schemas.openxmlformats.org/officeDocument/2006/relationships/hyperlink" Target="http://paperpile.com/b/ubqtXN/3VZzz" TargetMode="External"/><Relationship Id="rId449" Type="http://schemas.openxmlformats.org/officeDocument/2006/relationships/hyperlink" Target="http://paperpile.com/b/ubqtXN/YxJpO" TargetMode="External"/><Relationship Id="rId614" Type="http://schemas.openxmlformats.org/officeDocument/2006/relationships/hyperlink" Target="http://paperpile.com/b/ubqtXN/tonxC" TargetMode="External"/><Relationship Id="rId656" Type="http://schemas.openxmlformats.org/officeDocument/2006/relationships/hyperlink" Target="http://paperpile.com/b/ubqtXN/SbKPp" TargetMode="External"/><Relationship Id="rId821" Type="http://schemas.openxmlformats.org/officeDocument/2006/relationships/hyperlink" Target="http://paperpile.com/b/ubqtXN/M8iYG" TargetMode="External"/><Relationship Id="rId211" Type="http://schemas.openxmlformats.org/officeDocument/2006/relationships/hyperlink" Target="Canonica,%20G.%20W.,%20Baena-Cagnani,%20C.%20E.,%20Bousquet,%20J.,%20Bousquet,%20P.%20J.,%20Lockey,%20R.%20F.,%20Malling,%20H.-J.,%20Passalacqua,%20G.,%20Potter,%20P.,%20&amp;%20Valovirta,%20E.%20(2007).%20Recommendations%20for%20standardization%20of%20clinical%20trials%20with%20Allergen%20Specific%20Immunotherapy%20for%20respiratory%20allergy.%20A%20statement%20of%20a%20World%20Allergy%20Organization%20(WAO)%20taskforce.%20" TargetMode="External"/><Relationship Id="rId253" Type="http://schemas.openxmlformats.org/officeDocument/2006/relationships/hyperlink" Target="http://paperpile.com/b/ubqtXN/QAwLU" TargetMode="External"/><Relationship Id="rId295" Type="http://schemas.openxmlformats.org/officeDocument/2006/relationships/hyperlink" Target="http://dx.doi.org/10.1126/science.1136800" TargetMode="External"/><Relationship Id="rId309" Type="http://schemas.openxmlformats.org/officeDocument/2006/relationships/hyperlink" Target="http://dx.doi.org/10.18653/v1/2020.acl-demos.36" TargetMode="External"/><Relationship Id="rId460" Type="http://schemas.openxmlformats.org/officeDocument/2006/relationships/hyperlink" Target="http://paperpile.com/b/ubqtXN/xy9Cd" TargetMode="External"/><Relationship Id="rId516" Type="http://schemas.openxmlformats.org/officeDocument/2006/relationships/hyperlink" Target="http://paperpile.com/b/ubqtXN/5fXfh" TargetMode="External"/><Relationship Id="rId698" Type="http://schemas.openxmlformats.org/officeDocument/2006/relationships/hyperlink" Target="http://paperpile.com/b/ubqtXN/4rVBS" TargetMode="External"/><Relationship Id="rId48" Type="http://schemas.openxmlformats.org/officeDocument/2006/relationships/hyperlink" Target="https://paperpile.com/c/ubqtXN/qLM4n" TargetMode="External"/><Relationship Id="rId113" Type="http://schemas.openxmlformats.org/officeDocument/2006/relationships/hyperlink" Target="https://paperpile.com/c/ubqtXN/uXArt" TargetMode="External"/><Relationship Id="rId320" Type="http://schemas.openxmlformats.org/officeDocument/2006/relationships/hyperlink" Target="http://paperpile.com/b/ubqtXN/j51Zs" TargetMode="External"/><Relationship Id="rId558" Type="http://schemas.openxmlformats.org/officeDocument/2006/relationships/hyperlink" Target="http://paperpile.com/b/ubqtXN/Czteg" TargetMode="External"/><Relationship Id="rId723" Type="http://schemas.openxmlformats.org/officeDocument/2006/relationships/hyperlink" Target="http://paperpile.com/b/ubqtXN/wNq8P" TargetMode="External"/><Relationship Id="rId765" Type="http://schemas.openxmlformats.org/officeDocument/2006/relationships/hyperlink" Target="http://paperpile.com/b/ubqtXN/nqd0H" TargetMode="External"/><Relationship Id="rId155" Type="http://schemas.openxmlformats.org/officeDocument/2006/relationships/hyperlink" Target="http://paperpile.com/b/ubqtXN/wAeo" TargetMode="External"/><Relationship Id="rId197" Type="http://schemas.openxmlformats.org/officeDocument/2006/relationships/hyperlink" Target="http://paperpile.com/b/ubqtXN/HP5a" TargetMode="External"/><Relationship Id="rId362" Type="http://schemas.openxmlformats.org/officeDocument/2006/relationships/hyperlink" Target="https://www.ncbi.nlm.nih.gov/pubmed/32477646" TargetMode="External"/><Relationship Id="rId418" Type="http://schemas.openxmlformats.org/officeDocument/2006/relationships/hyperlink" Target="http://paperpile.com/b/ubqtXN/PGS1" TargetMode="External"/><Relationship Id="rId625" Type="http://schemas.openxmlformats.org/officeDocument/2006/relationships/hyperlink" Target="http://paperpile.com/b/ubqtXN/Vs8Tu" TargetMode="External"/><Relationship Id="rId832" Type="http://schemas.openxmlformats.org/officeDocument/2006/relationships/image" Target="media/image3.png"/><Relationship Id="rId222" Type="http://schemas.openxmlformats.org/officeDocument/2006/relationships/hyperlink" Target="http://paperpile.com/b/ubqtXN/eYtQK" TargetMode="External"/><Relationship Id="rId264" Type="http://schemas.openxmlformats.org/officeDocument/2006/relationships/hyperlink" Target="http://paperpile.com/b/ubqtXN/oG3lz" TargetMode="External"/><Relationship Id="rId471" Type="http://schemas.openxmlformats.org/officeDocument/2006/relationships/hyperlink" Target="http://paperpile.com/b/ubqtXN/Reiji" TargetMode="External"/><Relationship Id="rId667" Type="http://schemas.openxmlformats.org/officeDocument/2006/relationships/hyperlink" Target="http://paperpile.com/b/ubqtXN/wf47D" TargetMode="External"/><Relationship Id="rId17" Type="http://schemas.openxmlformats.org/officeDocument/2006/relationships/hyperlink" Target="https://paperpile.com/c/ubqtXN/cEQX" TargetMode="External"/><Relationship Id="rId59" Type="http://schemas.openxmlformats.org/officeDocument/2006/relationships/hyperlink" Target="https://paperpile.com/c/ubqtXN/X5gSf" TargetMode="External"/><Relationship Id="rId124" Type="http://schemas.openxmlformats.org/officeDocument/2006/relationships/hyperlink" Target="http://paperpile.com/b/ubqtXN/fGaLY" TargetMode="External"/><Relationship Id="rId527" Type="http://schemas.openxmlformats.org/officeDocument/2006/relationships/hyperlink" Target="http://paperpile.com/b/ubqtXN/8iWFf" TargetMode="External"/><Relationship Id="rId569" Type="http://schemas.openxmlformats.org/officeDocument/2006/relationships/hyperlink" Target="http://paperpile.com/b/ubqtXN/X5gSf" TargetMode="External"/><Relationship Id="rId734" Type="http://schemas.openxmlformats.org/officeDocument/2006/relationships/hyperlink" Target="http://paperpile.com/b/ubqtXN/rOxBw" TargetMode="External"/><Relationship Id="rId776" Type="http://schemas.openxmlformats.org/officeDocument/2006/relationships/hyperlink" Target="http://paperpile.com/b/ubqtXN/qVCnh" TargetMode="External"/><Relationship Id="rId70" Type="http://schemas.openxmlformats.org/officeDocument/2006/relationships/hyperlink" Target="https://paperpile.com/c/ubqtXN/Rkply+DhhZe" TargetMode="External"/><Relationship Id="rId166" Type="http://schemas.openxmlformats.org/officeDocument/2006/relationships/hyperlink" Target="http://paperpile.com/b/ubqtXN/MHsR" TargetMode="External"/><Relationship Id="rId331" Type="http://schemas.openxmlformats.org/officeDocument/2006/relationships/hyperlink" Target="http://paperpile.com/b/ubqtXN/HgW2h" TargetMode="External"/><Relationship Id="rId373" Type="http://schemas.openxmlformats.org/officeDocument/2006/relationships/hyperlink" Target="http://paperpile.com/b/ubqtXN/EGhCS" TargetMode="External"/><Relationship Id="rId429" Type="http://schemas.openxmlformats.org/officeDocument/2006/relationships/hyperlink" Target="http://paperpile.com/b/ubqtXN/nBFRQ" TargetMode="External"/><Relationship Id="rId580" Type="http://schemas.openxmlformats.org/officeDocument/2006/relationships/hyperlink" Target="http://paperpile.com/b/ubqtXN/nDlU" TargetMode="External"/><Relationship Id="rId636" Type="http://schemas.openxmlformats.org/officeDocument/2006/relationships/hyperlink" Target="http://dx.doi.org/10.1093/nar/gky1032" TargetMode="External"/><Relationship Id="rId801" Type="http://schemas.openxmlformats.org/officeDocument/2006/relationships/hyperlink" Target="http://paperpile.com/b/ubqtXN/0r6I" TargetMode="External"/><Relationship Id="rId1" Type="http://schemas.openxmlformats.org/officeDocument/2006/relationships/numbering" Target="numbering.xml"/><Relationship Id="rId233" Type="http://schemas.openxmlformats.org/officeDocument/2006/relationships/hyperlink" Target="http://paperpile.com/b/ubqtXN/b9nrp" TargetMode="External"/><Relationship Id="rId440" Type="http://schemas.openxmlformats.org/officeDocument/2006/relationships/hyperlink" Target="http://paperpile.com/b/ubqtXN/gQ7yf" TargetMode="External"/><Relationship Id="rId678" Type="http://schemas.openxmlformats.org/officeDocument/2006/relationships/hyperlink" Target="https://crfm.stanford.edu/2022/12/15/biomedlm.html" TargetMode="External"/><Relationship Id="rId28" Type="http://schemas.openxmlformats.org/officeDocument/2006/relationships/hyperlink" Target="https://paperpile.com/c/ubqtXN/BcGv" TargetMode="External"/><Relationship Id="rId275" Type="http://schemas.openxmlformats.org/officeDocument/2006/relationships/hyperlink" Target="https://huggingface.co/sentence-transformers/LaBSE" TargetMode="External"/><Relationship Id="rId300" Type="http://schemas.openxmlformats.org/officeDocument/2006/relationships/hyperlink" Target="http://paperpile.com/b/ubqtXN/cEQX" TargetMode="External"/><Relationship Id="rId482" Type="http://schemas.openxmlformats.org/officeDocument/2006/relationships/hyperlink" Target="http://paperpile.com/b/ubqtXN/RhazI" TargetMode="External"/><Relationship Id="rId538" Type="http://schemas.openxmlformats.org/officeDocument/2006/relationships/hyperlink" Target="http://paperpile.com/b/ubqtXN/ckdXh" TargetMode="External"/><Relationship Id="rId703" Type="http://schemas.openxmlformats.org/officeDocument/2006/relationships/hyperlink" Target="Touvron,%20H.,%20Lavril,%20T.,%20Izacard,%20G.,%20Martinet,%20X.,%20Lachaux,%20M.-A.,%20Lacroix,%20T.,%20Rozi&#232;re,%20B.,%20Goyal,%20N.,%20Hambro,%20E.,%20Azhar,%20F.,%20Rodriguez,%20A.,%20Joulin,%20A.,%20Grave,%20E.,%20&amp;%20Lample,%20G.%20(2023).%20LLaMA:%20Open%20and%20efficient%20foundation%20language%20models.%20In%20" TargetMode="External"/><Relationship Id="rId745" Type="http://schemas.openxmlformats.org/officeDocument/2006/relationships/hyperlink" Target="http://paperpile.com/b/ubqtXN/lBlB5" TargetMode="External"/><Relationship Id="rId81" Type="http://schemas.openxmlformats.org/officeDocument/2006/relationships/hyperlink" Target="https://paperpile.com/c/ubqtXN/x4koj" TargetMode="External"/><Relationship Id="rId135" Type="http://schemas.openxmlformats.org/officeDocument/2006/relationships/hyperlink" Target="http://paperpile.com/b/ubqtXN/XP5gf" TargetMode="External"/><Relationship Id="rId177" Type="http://schemas.openxmlformats.org/officeDocument/2006/relationships/hyperlink" Target="http://dx.doi.org/10.1093/nar/gkad1051" TargetMode="External"/><Relationship Id="rId342" Type="http://schemas.openxmlformats.org/officeDocument/2006/relationships/hyperlink" Target="http://paperpile.com/b/ubqtXN/czXo" TargetMode="External"/><Relationship Id="rId384" Type="http://schemas.openxmlformats.org/officeDocument/2006/relationships/hyperlink" Target="http://paperpile.com/b/ubqtXN/PuN4t" TargetMode="External"/><Relationship Id="rId591" Type="http://schemas.openxmlformats.org/officeDocument/2006/relationships/hyperlink" Target="http://paperpile.com/b/ubqtXN/V8Yck" TargetMode="External"/><Relationship Id="rId605" Type="http://schemas.openxmlformats.org/officeDocument/2006/relationships/hyperlink" Target="http://paperpile.com/b/ubqtXN/LtK0n" TargetMode="External"/><Relationship Id="rId787" Type="http://schemas.openxmlformats.org/officeDocument/2006/relationships/hyperlink" Target="https://icd.who.int/browse10/" TargetMode="External"/><Relationship Id="rId812" Type="http://schemas.openxmlformats.org/officeDocument/2006/relationships/hyperlink" Target="http://paperpile.com/b/ubqtXN/ZqMt2" TargetMode="External"/><Relationship Id="rId202" Type="http://schemas.openxmlformats.org/officeDocument/2006/relationships/hyperlink" Target="http://paperpile.com/b/ubqtXN/NwykP" TargetMode="External"/><Relationship Id="rId244" Type="http://schemas.openxmlformats.org/officeDocument/2006/relationships/hyperlink" Target="http://paperpile.com/b/ubqtXN/UFfKR" TargetMode="External"/><Relationship Id="rId647" Type="http://schemas.openxmlformats.org/officeDocument/2006/relationships/hyperlink" Target="http://paperpile.com/b/ubqtXN/FJOun" TargetMode="External"/><Relationship Id="rId689" Type="http://schemas.openxmlformats.org/officeDocument/2006/relationships/hyperlink" Target="http://paperpile.com/b/ubqtXN/WXIF" TargetMode="External"/><Relationship Id="rId39" Type="http://schemas.openxmlformats.org/officeDocument/2006/relationships/hyperlink" Target="https://paperpile.com/c/ubqtXN/p9LQ7+haZ2Z+nqd0H+WYCyu+Bd0JU+Gfuvl+ZeEfD+qVCnh+ItKwF+Qkb7x+IG6Om+eeYbY+YxJpO+7VHQK+cm6Ce+5fXfh+BOg5k+Hoah3+3VZzz+nB12W+wNq8P+T5sxe+5ztUx+9UiQ2+9K89l+MGljY+lUmwG+xGT1r+oG3lz+4rVBS+c9xWU+rIM7U+0yfz1+RWuwE" TargetMode="External"/><Relationship Id="rId286" Type="http://schemas.openxmlformats.org/officeDocument/2006/relationships/hyperlink" Target="http://paperpile.com/b/ubqtXN/nB12W" TargetMode="External"/><Relationship Id="rId451" Type="http://schemas.openxmlformats.org/officeDocument/2006/relationships/hyperlink" Target="http://paperpile.com/b/ubqtXN/9UiQ2" TargetMode="External"/><Relationship Id="rId493" Type="http://schemas.openxmlformats.org/officeDocument/2006/relationships/hyperlink" Target="http://paperpile.com/b/ubqtXN/uEVGU" TargetMode="External"/><Relationship Id="rId507" Type="http://schemas.openxmlformats.org/officeDocument/2006/relationships/hyperlink" Target="http://paperpile.com/b/ubqtXN/9OPEs" TargetMode="External"/><Relationship Id="rId549" Type="http://schemas.openxmlformats.org/officeDocument/2006/relationships/hyperlink" Target="http://paperpile.com/b/ubqtXN/V5pbA" TargetMode="External"/><Relationship Id="rId714" Type="http://schemas.openxmlformats.org/officeDocument/2006/relationships/hyperlink" Target="http://paperpile.com/b/ubqtXN/Ubrt" TargetMode="External"/><Relationship Id="rId756" Type="http://schemas.openxmlformats.org/officeDocument/2006/relationships/hyperlink" Target="http://paperpile.com/b/ubqtXN/haZ2Z" TargetMode="External"/><Relationship Id="rId50" Type="http://schemas.openxmlformats.org/officeDocument/2006/relationships/hyperlink" Target="https://paperpile.com/c/ubqtXN/xMSVr" TargetMode="External"/><Relationship Id="rId104" Type="http://schemas.openxmlformats.org/officeDocument/2006/relationships/hyperlink" Target="https://paperpile.com/c/ubqtXN/QAwLU" TargetMode="External"/><Relationship Id="rId146" Type="http://schemas.openxmlformats.org/officeDocument/2006/relationships/hyperlink" Target="http://paperpile.com/b/ubqtXN/hvWm" TargetMode="External"/><Relationship Id="rId188" Type="http://schemas.openxmlformats.org/officeDocument/2006/relationships/hyperlink" Target="http://paperpile.com/b/ubqtXN/zoWwX" TargetMode="External"/><Relationship Id="rId311" Type="http://schemas.openxmlformats.org/officeDocument/2006/relationships/hyperlink" Target="http://paperpile.com/b/ubqtXN/eeYbY" TargetMode="External"/><Relationship Id="rId353" Type="http://schemas.openxmlformats.org/officeDocument/2006/relationships/hyperlink" Target="http://dx.doi.org/10.1186/s12859-019-3002-3" TargetMode="External"/><Relationship Id="rId395" Type="http://schemas.openxmlformats.org/officeDocument/2006/relationships/hyperlink" Target="http://paperpile.com/b/ubqtXN/J5wAb" TargetMode="External"/><Relationship Id="rId409" Type="http://schemas.openxmlformats.org/officeDocument/2006/relationships/hyperlink" Target="http://paperpile.com/b/ubqtXN/4rOS3" TargetMode="External"/><Relationship Id="rId560" Type="http://schemas.openxmlformats.org/officeDocument/2006/relationships/hyperlink" Target="http://paperpile.com/b/ubqtXN/Czteg" TargetMode="External"/><Relationship Id="rId798" Type="http://schemas.openxmlformats.org/officeDocument/2006/relationships/hyperlink" Target="http://paperpile.com/b/ubqtXN/0r6I" TargetMode="External"/><Relationship Id="rId92" Type="http://schemas.openxmlformats.org/officeDocument/2006/relationships/hyperlink" Target="https://paperpile.com/c/ubqtXN/RFP2Q+NiISo" TargetMode="External"/><Relationship Id="rId213" Type="http://schemas.openxmlformats.org/officeDocument/2006/relationships/hyperlink" Target="http://paperpile.com/b/ubqtXN/PRlqg" TargetMode="External"/><Relationship Id="rId420" Type="http://schemas.openxmlformats.org/officeDocument/2006/relationships/hyperlink" Target="http://paperpile.com/b/ubqtXN/MVuz" TargetMode="External"/><Relationship Id="rId616" Type="http://schemas.openxmlformats.org/officeDocument/2006/relationships/hyperlink" Target="http://paperpile.com/b/ubqtXN/tonxC" TargetMode="External"/><Relationship Id="rId658" Type="http://schemas.openxmlformats.org/officeDocument/2006/relationships/hyperlink" Target="http://dx.doi.org/10.3390/e23060759" TargetMode="External"/><Relationship Id="rId823" Type="http://schemas.openxmlformats.org/officeDocument/2006/relationships/hyperlink" Target="http://dx.doi.org/10.1109/icdm.2018.00093" TargetMode="External"/><Relationship Id="rId255" Type="http://schemas.openxmlformats.org/officeDocument/2006/relationships/hyperlink" Target="http://paperpile.com/b/ubqtXN/QAwLU" TargetMode="External"/><Relationship Id="rId297" Type="http://schemas.openxmlformats.org/officeDocument/2006/relationships/hyperlink" Target="http://paperpile.com/b/ubqtXN/cEQX" TargetMode="External"/><Relationship Id="rId462" Type="http://schemas.openxmlformats.org/officeDocument/2006/relationships/hyperlink" Target="http://paperpile.com/b/ubqtXN/xy9Cd" TargetMode="External"/><Relationship Id="rId518" Type="http://schemas.openxmlformats.org/officeDocument/2006/relationships/hyperlink" Target="http://paperpile.com/b/ubqtXN/MnwaS" TargetMode="External"/><Relationship Id="rId725" Type="http://schemas.openxmlformats.org/officeDocument/2006/relationships/hyperlink" Target="http://paperpile.com/b/ubqtXN/wNq8P" TargetMode="External"/><Relationship Id="rId115" Type="http://schemas.openxmlformats.org/officeDocument/2006/relationships/hyperlink" Target="https://clinicaltrials.gov/" TargetMode="External"/><Relationship Id="rId157" Type="http://schemas.openxmlformats.org/officeDocument/2006/relationships/hyperlink" Target="http://paperpile.com/b/ubqtXN/wAeo" TargetMode="External"/><Relationship Id="rId322" Type="http://schemas.openxmlformats.org/officeDocument/2006/relationships/hyperlink" Target="http://dx.doi.org/10.1145/3458754" TargetMode="External"/><Relationship Id="rId364" Type="http://schemas.openxmlformats.org/officeDocument/2006/relationships/hyperlink" Target="http://paperpile.com/b/ubqtXN/zn8VP" TargetMode="External"/><Relationship Id="rId767" Type="http://schemas.openxmlformats.org/officeDocument/2006/relationships/hyperlink" Target="http://paperpile.com/b/ubqtXN/Gfuvl" TargetMode="External"/><Relationship Id="rId61" Type="http://schemas.openxmlformats.org/officeDocument/2006/relationships/hyperlink" Target="https://paperpile.com/c/ubqtXN/9BmkI" TargetMode="External"/><Relationship Id="rId199" Type="http://schemas.openxmlformats.org/officeDocument/2006/relationships/hyperlink" Target="http://dx.doi.org/10.1093/nar/gkh061" TargetMode="External"/><Relationship Id="rId571" Type="http://schemas.openxmlformats.org/officeDocument/2006/relationships/hyperlink" Target="http://dx.doi.org/10.3115/v1/D14-1162" TargetMode="External"/><Relationship Id="rId627" Type="http://schemas.openxmlformats.org/officeDocument/2006/relationships/hyperlink" Target="http://paperpile.com/b/ubqtXN/Vs8Tu" TargetMode="External"/><Relationship Id="rId669" Type="http://schemas.openxmlformats.org/officeDocument/2006/relationships/hyperlink" Target="SNOMED%20CT%20International%20Edition" TargetMode="External"/><Relationship Id="rId834" Type="http://schemas.openxmlformats.org/officeDocument/2006/relationships/image" Target="media/image5.png"/><Relationship Id="rId19" Type="http://schemas.openxmlformats.org/officeDocument/2006/relationships/hyperlink" Target="https://paperpile.com/c/ubqtXN/JuEw" TargetMode="External"/><Relationship Id="rId224" Type="http://schemas.openxmlformats.org/officeDocument/2006/relationships/hyperlink" Target="http://paperpile.com/b/ubqtXN/Fqh2n" TargetMode="External"/><Relationship Id="rId266" Type="http://schemas.openxmlformats.org/officeDocument/2006/relationships/hyperlink" Target="http://paperpile.com/b/ubqtXN/IG6Om" TargetMode="External"/><Relationship Id="rId431" Type="http://schemas.openxmlformats.org/officeDocument/2006/relationships/hyperlink" Target="http://paperpile.com/b/ubqtXN/nBFRQ" TargetMode="External"/><Relationship Id="rId473" Type="http://schemas.openxmlformats.org/officeDocument/2006/relationships/hyperlink" Target="http://paperpile.com/b/ubqtXN/Reiji" TargetMode="External"/><Relationship Id="rId529" Type="http://schemas.openxmlformats.org/officeDocument/2006/relationships/hyperlink" Target="New%20embedding%20models%20and%20API%20updates" TargetMode="External"/><Relationship Id="rId680" Type="http://schemas.openxmlformats.org/officeDocument/2006/relationships/hyperlink" Target="http://paperpile.com/b/ubqtXN/bQS3L" TargetMode="External"/><Relationship Id="rId736" Type="http://schemas.openxmlformats.org/officeDocument/2006/relationships/hyperlink" Target="http://paperpile.com/b/ubqtXN/TEuhB" TargetMode="External"/><Relationship Id="rId30" Type="http://schemas.openxmlformats.org/officeDocument/2006/relationships/hyperlink" Target="https://paperpile.com/c/ubqtXN/Ic1mH" TargetMode="External"/><Relationship Id="rId126" Type="http://schemas.openxmlformats.org/officeDocument/2006/relationships/hyperlink" Target="http://paperpile.com/b/ubqtXN/ftUBs" TargetMode="External"/><Relationship Id="rId168" Type="http://schemas.openxmlformats.org/officeDocument/2006/relationships/hyperlink" Target="http://dx.doi.org/10.1109/issc52156.2021.9467856" TargetMode="External"/><Relationship Id="rId333" Type="http://schemas.openxmlformats.org/officeDocument/2006/relationships/hyperlink" Target="http://paperpile.com/b/ubqtXN/HgW2h" TargetMode="External"/><Relationship Id="rId540" Type="http://schemas.openxmlformats.org/officeDocument/2006/relationships/hyperlink" Target="Nussbaum,%20Z.,%20Morris,%20J.%20X.,%20Duderstadt,%20B.,%20&amp;%20Mulyar,%20A.%20(2024).%20Nomic%20embed:%20Training%20a%20reproducible%20long%20context%20text%20embedder.%20In%20" TargetMode="External"/><Relationship Id="rId778" Type="http://schemas.openxmlformats.org/officeDocument/2006/relationships/hyperlink" Target="http://paperpile.com/b/ubqtXN/qVCnh" TargetMode="External"/><Relationship Id="rId72" Type="http://schemas.openxmlformats.org/officeDocument/2006/relationships/hyperlink" Target="https://paperpile.com/c/ubqtXN/OthBh" TargetMode="External"/><Relationship Id="rId375" Type="http://schemas.openxmlformats.org/officeDocument/2006/relationships/hyperlink" Target="Katz,%20M.%20H.%20G.,%20Marsh,%20R.,%20Herman,%20J.%20M.,%20Shi,%20Q.,%20Collison,%20E.,%20Venook,%20A.%20P.,%20Kindler,%20H.%20L.,%20Alberts,%20S.%20R.,%20Philip,%20P.,%20Lowy,%20A.%20M.,%20Pisters,%20P.%20W.%20T.,%20Posner,%20M.%20C.,%20Berlin,%20J.%20D.,%20&amp;%20Ahmad,%20S.%20A.%20(2013).%20Borderline%20resectable%20pancreatic%20cancer:%20need%20for%20standardization%20and%20methods%20for%20optimal%20clinical%20trial%20design.%20" TargetMode="External"/><Relationship Id="rId582" Type="http://schemas.openxmlformats.org/officeDocument/2006/relationships/hyperlink" Target="http://paperpile.com/b/ubqtXN/4MPqI" TargetMode="External"/><Relationship Id="rId638" Type="http://schemas.openxmlformats.org/officeDocument/2006/relationships/hyperlink" Target="http://paperpile.com/b/ubqtXN/ajpRN" TargetMode="External"/><Relationship Id="rId803" Type="http://schemas.openxmlformats.org/officeDocument/2006/relationships/hyperlink" Target="https://pmc.ncbi.nlm.nih.gov/articles/PMC3540461/" TargetMode="External"/><Relationship Id="rId3" Type="http://schemas.openxmlformats.org/officeDocument/2006/relationships/settings" Target="settings.xml"/><Relationship Id="rId235" Type="http://schemas.openxmlformats.org/officeDocument/2006/relationships/hyperlink" Target="http://dx.doi.org/10.48550/ARXIV.2501.12948" TargetMode="External"/><Relationship Id="rId277" Type="http://schemas.openxmlformats.org/officeDocument/2006/relationships/hyperlink" Target="http://paperpile.com/b/ubqtXN/z2cas" TargetMode="External"/><Relationship Id="rId400" Type="http://schemas.openxmlformats.org/officeDocument/2006/relationships/hyperlink" Target="http://paperpile.com/b/ubqtXN/9yKJy" TargetMode="External"/><Relationship Id="rId442" Type="http://schemas.openxmlformats.org/officeDocument/2006/relationships/hyperlink" Target="http://arxiv.org/abs/2010.11784" TargetMode="External"/><Relationship Id="rId484" Type="http://schemas.openxmlformats.org/officeDocument/2006/relationships/hyperlink" Target="http://paperpile.com/b/ubqtXN/RhazI" TargetMode="External"/><Relationship Id="rId705" Type="http://schemas.openxmlformats.org/officeDocument/2006/relationships/hyperlink" Target="http://paperpile.com/b/ubqtXN/NiISo" TargetMode="External"/><Relationship Id="rId137" Type="http://schemas.openxmlformats.org/officeDocument/2006/relationships/hyperlink" Target="all-mpnet-base-v2" TargetMode="External"/><Relationship Id="rId302" Type="http://schemas.openxmlformats.org/officeDocument/2006/relationships/hyperlink" Target="http://paperpile.com/b/ubqtXN/l21dw" TargetMode="External"/><Relationship Id="rId344" Type="http://schemas.openxmlformats.org/officeDocument/2006/relationships/hyperlink" Target="http://paperpile.com/b/ubqtXN/czXo" TargetMode="External"/><Relationship Id="rId691" Type="http://schemas.openxmlformats.org/officeDocument/2006/relationships/hyperlink" Target="http://paperpile.com/b/ubqtXN/cm6Ce" TargetMode="External"/><Relationship Id="rId747" Type="http://schemas.openxmlformats.org/officeDocument/2006/relationships/hyperlink" Target="https://huggingface.co/intfloat/e5-large-v2" TargetMode="External"/><Relationship Id="rId789" Type="http://schemas.openxmlformats.org/officeDocument/2006/relationships/hyperlink" Target="http://paperpile.com/b/ubqtXN/U7sbB" TargetMode="External"/><Relationship Id="rId41" Type="http://schemas.openxmlformats.org/officeDocument/2006/relationships/hyperlink" Target="https://paperpile.com/c/ubqtXN/RN0LW+LtK0n" TargetMode="External"/><Relationship Id="rId83" Type="http://schemas.openxmlformats.org/officeDocument/2006/relationships/hyperlink" Target="https://paperpile.com/c/ubqtXN/2pgzF" TargetMode="External"/><Relationship Id="rId179" Type="http://schemas.openxmlformats.org/officeDocument/2006/relationships/hyperlink" Target="http://paperpile.com/b/ubqtXN/D6cMg" TargetMode="External"/><Relationship Id="rId386" Type="http://schemas.openxmlformats.org/officeDocument/2006/relationships/hyperlink" Target="http://dx.doi.org/10.1016/j.yjbinx.2019.100057" TargetMode="External"/><Relationship Id="rId551" Type="http://schemas.openxmlformats.org/officeDocument/2006/relationships/hyperlink" Target="http://dx.doi.org/10.48550/ARXIV.2303.08774" TargetMode="External"/><Relationship Id="rId593" Type="http://schemas.openxmlformats.org/officeDocument/2006/relationships/hyperlink" Target="http://paperpile.com/b/ubqtXN/V8Yck" TargetMode="External"/><Relationship Id="rId607" Type="http://schemas.openxmlformats.org/officeDocument/2006/relationships/hyperlink" Target="http://paperpile.com/b/ubqtXN/VnoB" TargetMode="External"/><Relationship Id="rId649" Type="http://schemas.openxmlformats.org/officeDocument/2006/relationships/hyperlink" Target="http://paperpile.com/b/ubqtXN/FJOun" TargetMode="External"/><Relationship Id="rId814" Type="http://schemas.openxmlformats.org/officeDocument/2006/relationships/hyperlink" Target="http://paperpile.com/b/ubqtXN/4QnBH" TargetMode="External"/><Relationship Id="rId190" Type="http://schemas.openxmlformats.org/officeDocument/2006/relationships/hyperlink" Target="http://paperpile.com/b/ubqtXN/Qm0X3" TargetMode="External"/><Relationship Id="rId204" Type="http://schemas.openxmlformats.org/officeDocument/2006/relationships/hyperlink" Target="http://paperpile.com/b/ubqtXN/T5sxe" TargetMode="External"/><Relationship Id="rId246" Type="http://schemas.openxmlformats.org/officeDocument/2006/relationships/hyperlink" Target="https://ollama.com/library/phi4" TargetMode="External"/><Relationship Id="rId288" Type="http://schemas.openxmlformats.org/officeDocument/2006/relationships/hyperlink" Target="http://paperpile.com/b/ubqtXN/c9xWU" TargetMode="External"/><Relationship Id="rId411" Type="http://schemas.openxmlformats.org/officeDocument/2006/relationships/hyperlink" Target="http://paperpile.com/b/ubqtXN/4rOS3" TargetMode="External"/><Relationship Id="rId453" Type="http://schemas.openxmlformats.org/officeDocument/2006/relationships/hyperlink" Target="http://paperpile.com/b/ubqtXN/BOg5k" TargetMode="External"/><Relationship Id="rId509" Type="http://schemas.openxmlformats.org/officeDocument/2006/relationships/hyperlink" Target="http://paperpile.com/b/ubqtXN/fNQs" TargetMode="External"/><Relationship Id="rId660" Type="http://schemas.openxmlformats.org/officeDocument/2006/relationships/hyperlink" Target="http://paperpile.com/b/ubqtXN/7d4Fr" TargetMode="External"/><Relationship Id="rId106" Type="http://schemas.openxmlformats.org/officeDocument/2006/relationships/hyperlink" Target="https://paperpile.com/c/ubqtXN/hV9dd+4LY70+D6cMg+ajpRN+HTLp9+zoWwX+Vs8Tu+HhPwV+2Gd04+tonxC+xbEej" TargetMode="External"/><Relationship Id="rId313" Type="http://schemas.openxmlformats.org/officeDocument/2006/relationships/hyperlink" Target="http://paperpile.com/b/ubqtXN/kb1jR" TargetMode="External"/><Relationship Id="rId495" Type="http://schemas.openxmlformats.org/officeDocument/2006/relationships/hyperlink" Target="https://ollama.com/library/llama3.3" TargetMode="External"/><Relationship Id="rId716" Type="http://schemas.openxmlformats.org/officeDocument/2006/relationships/hyperlink" Target="http://paperpile.com/b/ubqtXN/Ubrt" TargetMode="External"/><Relationship Id="rId758" Type="http://schemas.openxmlformats.org/officeDocument/2006/relationships/hyperlink" Target="http://paperpile.com/b/ubqtXN/haZ2Z" TargetMode="External"/><Relationship Id="rId10" Type="http://schemas.openxmlformats.org/officeDocument/2006/relationships/hyperlink" Target="https://paperpile.com/c/ubqtXN/4QnBH" TargetMode="External"/><Relationship Id="rId52" Type="http://schemas.openxmlformats.org/officeDocument/2006/relationships/hyperlink" Target="https://paperpile.com/c/ubqtXN/MnwaS+9OPEs+w0BQB+PuN4t" TargetMode="External"/><Relationship Id="rId94" Type="http://schemas.openxmlformats.org/officeDocument/2006/relationships/hyperlink" Target="https://paperpile.com/c/ubqtXN/aEWbN+UFfKR" TargetMode="External"/><Relationship Id="rId148" Type="http://schemas.openxmlformats.org/officeDocument/2006/relationships/hyperlink" Target="http://dx.doi.org/10.1056/NEJMsa1409364" TargetMode="External"/><Relationship Id="rId355" Type="http://schemas.openxmlformats.org/officeDocument/2006/relationships/hyperlink" Target="http://paperpile.com/b/ubqtXN/rIM7U" TargetMode="External"/><Relationship Id="rId397" Type="http://schemas.openxmlformats.org/officeDocument/2006/relationships/hyperlink" Target="http://paperpile.com/b/ubqtXN/RWuwE" TargetMode="External"/><Relationship Id="rId520" Type="http://schemas.openxmlformats.org/officeDocument/2006/relationships/hyperlink" Target="http://paperpile.com/b/ubqtXN/MnwaS" TargetMode="External"/><Relationship Id="rId562" Type="http://schemas.openxmlformats.org/officeDocument/2006/relationships/hyperlink" Target="http://paperpile.com/b/ubqtXN/2O7m" TargetMode="External"/><Relationship Id="rId618" Type="http://schemas.openxmlformats.org/officeDocument/2006/relationships/hyperlink" Target="http://dx.doi.org/10.1093/nar/gkr972" TargetMode="External"/><Relationship Id="rId825" Type="http://schemas.openxmlformats.org/officeDocument/2006/relationships/hyperlink" Target="http://paperpile.com/b/ubqtXN/9DLi" TargetMode="External"/><Relationship Id="rId215" Type="http://schemas.openxmlformats.org/officeDocument/2006/relationships/hyperlink" Target="http://paperpile.com/b/ubqtXN/PRlqg" TargetMode="External"/><Relationship Id="rId257" Type="http://schemas.openxmlformats.org/officeDocument/2006/relationships/hyperlink" Target="http://paperpile.com/b/ubqtXN/HWrIn" TargetMode="External"/><Relationship Id="rId422" Type="http://schemas.openxmlformats.org/officeDocument/2006/relationships/hyperlink" Target="http://paperpile.com/b/ubqtXN/MVuz" TargetMode="External"/><Relationship Id="rId464" Type="http://schemas.openxmlformats.org/officeDocument/2006/relationships/hyperlink" Target="http://paperpile.com/b/ubqtXN/xy9Cd" TargetMode="External"/><Relationship Id="rId299" Type="http://schemas.openxmlformats.org/officeDocument/2006/relationships/hyperlink" Target="http://paperpile.com/b/ubqtXN/cEQX" TargetMode="External"/><Relationship Id="rId727" Type="http://schemas.openxmlformats.org/officeDocument/2006/relationships/hyperlink" Target="http://paperpile.com/b/ubqtXN/Ic1mH" TargetMode="External"/><Relationship Id="rId63" Type="http://schemas.openxmlformats.org/officeDocument/2006/relationships/hyperlink" Target="https://paperpile.com/c/ubqtXN/PuN4t+DxNkq" TargetMode="External"/><Relationship Id="rId159" Type="http://schemas.openxmlformats.org/officeDocument/2006/relationships/hyperlink" Target="http://paperpile.com/b/ubqtXN/nyTj" TargetMode="External"/><Relationship Id="rId366" Type="http://schemas.openxmlformats.org/officeDocument/2006/relationships/hyperlink" Target="http://arxiv.org/abs/1612.03651" TargetMode="External"/><Relationship Id="rId573" Type="http://schemas.openxmlformats.org/officeDocument/2006/relationships/hyperlink" Target="http://paperpile.com/b/ubqtXN/QXESU" TargetMode="External"/><Relationship Id="rId780" Type="http://schemas.openxmlformats.org/officeDocument/2006/relationships/hyperlink" Target="http://paperpile.com/b/ubqtXN/Qkb7x" TargetMode="External"/><Relationship Id="rId226" Type="http://schemas.openxmlformats.org/officeDocument/2006/relationships/hyperlink" Target="http://paperpile.com/b/ubqtXN/Fqh2n" TargetMode="External"/><Relationship Id="rId433" Type="http://schemas.openxmlformats.org/officeDocument/2006/relationships/hyperlink" Target="http://paperpile.com/b/ubqtXN/nBFRQ" TargetMode="External"/><Relationship Id="rId640" Type="http://schemas.openxmlformats.org/officeDocument/2006/relationships/hyperlink" Target="http://paperpile.com/b/ubqtXN/ajpRN" TargetMode="External"/><Relationship Id="rId738" Type="http://schemas.openxmlformats.org/officeDocument/2006/relationships/hyperlink" Target="http://paperpile.com/b/ubqtXN/TEuhB" TargetMode="External"/><Relationship Id="rId74" Type="http://schemas.openxmlformats.org/officeDocument/2006/relationships/hyperlink" Target="https://paperpile.com/c/ubqtXN/OthBh" TargetMode="External"/><Relationship Id="rId377" Type="http://schemas.openxmlformats.org/officeDocument/2006/relationships/hyperlink" Target="http://paperpile.com/b/ubqtXN/HaSup" TargetMode="External"/><Relationship Id="rId500" Type="http://schemas.openxmlformats.org/officeDocument/2006/relationships/hyperlink" Target="http://paperpile.com/b/ubqtXN/pJH4" TargetMode="External"/><Relationship Id="rId584" Type="http://schemas.openxmlformats.org/officeDocument/2006/relationships/hyperlink" Target="http://paperpile.com/b/ubqtXN/4MPqI" TargetMode="External"/><Relationship Id="rId805" Type="http://schemas.openxmlformats.org/officeDocument/2006/relationships/hyperlink" Target="http://paperpile.com/b/ubqtXN/GiCdR" TargetMode="External"/><Relationship Id="rId5" Type="http://schemas.openxmlformats.org/officeDocument/2006/relationships/footnotes" Target="footnotes.xml"/><Relationship Id="rId237" Type="http://schemas.openxmlformats.org/officeDocument/2006/relationships/hyperlink" Target="http://paperpile.com/b/ubqtXN/xGT1r" TargetMode="External"/><Relationship Id="rId791" Type="http://schemas.openxmlformats.org/officeDocument/2006/relationships/hyperlink" Target="https://huggingface.co/chaoyi-wu/MedLLaMA_13B" TargetMode="External"/><Relationship Id="rId444" Type="http://schemas.openxmlformats.org/officeDocument/2006/relationships/hyperlink" Target="http://paperpile.com/b/ubqtXN/qLM4n" TargetMode="External"/><Relationship Id="rId651" Type="http://schemas.openxmlformats.org/officeDocument/2006/relationships/hyperlink" Target="http://paperpile.com/b/ubqtXN/FJOun" TargetMode="External"/><Relationship Id="rId749" Type="http://schemas.openxmlformats.org/officeDocument/2006/relationships/hyperlink" Target="http://paperpile.com/b/ubqtXN/NpHKV" TargetMode="External"/><Relationship Id="rId290" Type="http://schemas.openxmlformats.org/officeDocument/2006/relationships/hyperlink" Target="http://paperpile.com/b/ubqtXN/2YDkv" TargetMode="External"/><Relationship Id="rId304" Type="http://schemas.openxmlformats.org/officeDocument/2006/relationships/hyperlink" Target="http://paperpile.com/b/ubqtXN/l21dw" TargetMode="External"/><Relationship Id="rId388" Type="http://schemas.openxmlformats.org/officeDocument/2006/relationships/hyperlink" Target="http://paperpile.com/b/ubqtXN/2Gd04" TargetMode="External"/><Relationship Id="rId511" Type="http://schemas.openxmlformats.org/officeDocument/2006/relationships/hyperlink" Target="http://paperpile.com/b/ubqtXN/fNQs" TargetMode="External"/><Relationship Id="rId609" Type="http://schemas.openxmlformats.org/officeDocument/2006/relationships/hyperlink" Target="http://paperpile.com/b/ubqtXN/VnoB" TargetMode="External"/><Relationship Id="rId85" Type="http://schemas.openxmlformats.org/officeDocument/2006/relationships/hyperlink" Target="https://paperpile.com/c/ubqtXN/U7UiA+YBOSV" TargetMode="External"/><Relationship Id="rId150" Type="http://schemas.openxmlformats.org/officeDocument/2006/relationships/hyperlink" Target="http://paperpile.com/b/ubqtXN/MFV8r" TargetMode="External"/><Relationship Id="rId595" Type="http://schemas.openxmlformats.org/officeDocument/2006/relationships/hyperlink" Target="Renfro,%20L.%20A.,%20Ji,%20L.,%20Piao,%20J.,%20Onar-Thomas,%20A.,%20Kairalla,%20J.%20A.,%20&amp;%20Alonzo,%20T.%20A.%20(2019).%20Trial%20Design%20Challenges%20and%20Approaches%20for%20Precision%20Oncology%20in%20Rare%20Tumors:%20Experiences%20of%20the%20Children&#8217;s%20Oncology%20Group.%20" TargetMode="External"/><Relationship Id="rId816" Type="http://schemas.openxmlformats.org/officeDocument/2006/relationships/hyperlink" Target="http://paperpile.com/b/ubqtXN/4QnBH" TargetMode="External"/><Relationship Id="rId248" Type="http://schemas.openxmlformats.org/officeDocument/2006/relationships/hyperlink" Target="http://paperpile.com/b/ubqtXN/9BmkI" TargetMode="External"/><Relationship Id="rId455" Type="http://schemas.openxmlformats.org/officeDocument/2006/relationships/hyperlink" Target="http://paperpile.com/b/ubqtXN/BOg5k" TargetMode="External"/><Relationship Id="rId662" Type="http://schemas.openxmlformats.org/officeDocument/2006/relationships/hyperlink" Target="http://paperpile.com/b/ubqtXN/7d4Fr" TargetMode="External"/><Relationship Id="rId12" Type="http://schemas.openxmlformats.org/officeDocument/2006/relationships/hyperlink" Target="https://ncithesaurus.nci.nih.gov/ncitbrowser/" TargetMode="External"/><Relationship Id="rId108" Type="http://schemas.openxmlformats.org/officeDocument/2006/relationships/hyperlink" Target="https://paperpile.com/c/ubqtXN/3ssBZ" TargetMode="External"/><Relationship Id="rId315" Type="http://schemas.openxmlformats.org/officeDocument/2006/relationships/hyperlink" Target="http://paperpile.com/b/ubqtXN/kb1jR" TargetMode="External"/><Relationship Id="rId522" Type="http://schemas.openxmlformats.org/officeDocument/2006/relationships/hyperlink" Target="http://paperpile.com/b/ubqtXN/y1MKj" TargetMode="External"/><Relationship Id="rId96" Type="http://schemas.openxmlformats.org/officeDocument/2006/relationships/hyperlink" Target="https://paperpile.com/c/ubqtXN/mju5e+b9nrp" TargetMode="External"/><Relationship Id="rId161" Type="http://schemas.openxmlformats.org/officeDocument/2006/relationships/hyperlink" Target="http://paperpile.com/b/ubqtXN/nyTj" TargetMode="External"/><Relationship Id="rId399" Type="http://schemas.openxmlformats.org/officeDocument/2006/relationships/hyperlink" Target="http://paperpile.com/b/ubqtXN/9yKJy" TargetMode="External"/><Relationship Id="rId827" Type="http://schemas.openxmlformats.org/officeDocument/2006/relationships/hyperlink" Target="http://paperpile.com/b/ubqtXN/9DLi" TargetMode="External"/><Relationship Id="rId259" Type="http://schemas.openxmlformats.org/officeDocument/2006/relationships/hyperlink" Target="http://paperpile.com/b/ubqtXN/HWrIn" TargetMode="External"/><Relationship Id="rId466" Type="http://schemas.openxmlformats.org/officeDocument/2006/relationships/hyperlink" Target="http://paperpile.com/b/ubqtXN/6Zgjz" TargetMode="External"/><Relationship Id="rId673" Type="http://schemas.openxmlformats.org/officeDocument/2006/relationships/hyperlink" Target="http://paperpile.com/b/ubqtXN/fMkxp" TargetMode="External"/><Relationship Id="rId23" Type="http://schemas.openxmlformats.org/officeDocument/2006/relationships/hyperlink" Target="https://paperpile.com/c/ubqtXN/wAeo+nyTj" TargetMode="External"/><Relationship Id="rId119" Type="http://schemas.openxmlformats.org/officeDocument/2006/relationships/hyperlink" Target="https://aact.ctti-clinicaltrials.org/download" TargetMode="External"/><Relationship Id="rId326" Type="http://schemas.openxmlformats.org/officeDocument/2006/relationships/hyperlink" Target="http://dx.doi.org/10.32614/cran.package.dbscan" TargetMode="External"/><Relationship Id="rId533" Type="http://schemas.openxmlformats.org/officeDocument/2006/relationships/hyperlink" Target="http://paperpile.com/b/ubqtXN/hNcON" TargetMode="External"/><Relationship Id="rId740" Type="http://schemas.openxmlformats.org/officeDocument/2006/relationships/hyperlink" Target="http://paperpile.com/b/ubqtXN/Rkply" TargetMode="External"/><Relationship Id="rId172" Type="http://schemas.openxmlformats.org/officeDocument/2006/relationships/hyperlink" Target="http://paperpile.com/b/ubqtXN/hV9dd" TargetMode="External"/><Relationship Id="rId477" Type="http://schemas.openxmlformats.org/officeDocument/2006/relationships/hyperlink" Target="http://paperpile.com/b/ubqtXN/DxNkq" TargetMode="External"/><Relationship Id="rId600" Type="http://schemas.openxmlformats.org/officeDocument/2006/relationships/hyperlink" Target="http://dx.doi.org/10.1200/PO.19.00060" TargetMode="External"/><Relationship Id="rId684" Type="http://schemas.openxmlformats.org/officeDocument/2006/relationships/hyperlink" Target="http://dx.doi.org/10.1016/j.ins.2018.09.001" TargetMode="External"/><Relationship Id="rId337" Type="http://schemas.openxmlformats.org/officeDocument/2006/relationships/hyperlink" Target="http://paperpile.com/b/ubqtXN/w0BQB" TargetMode="External"/><Relationship Id="rId34" Type="http://schemas.openxmlformats.org/officeDocument/2006/relationships/hyperlink" Target="https://paperpile.com/c/ubqtXN/nBFRQ" TargetMode="External"/><Relationship Id="rId544" Type="http://schemas.openxmlformats.org/officeDocument/2006/relationships/hyperlink" Target="Ontotext.%20(2023,%20June%2019).%20" TargetMode="External"/><Relationship Id="rId751" Type="http://schemas.openxmlformats.org/officeDocument/2006/relationships/hyperlink" Target="https://huggingface.co/answerdotai/ModernBERT-large" TargetMode="External"/><Relationship Id="rId183" Type="http://schemas.openxmlformats.org/officeDocument/2006/relationships/hyperlink" Target="http://dx.doi.org/10.1093/database/baad007" TargetMode="External"/><Relationship Id="rId390" Type="http://schemas.openxmlformats.org/officeDocument/2006/relationships/hyperlink" Target="http://paperpile.com/b/ubqtXN/2Gd04" TargetMode="External"/><Relationship Id="rId404" Type="http://schemas.openxmlformats.org/officeDocument/2006/relationships/hyperlink" Target="http://dx.doi.org/10.1093/nar/gkaa1043" TargetMode="External"/><Relationship Id="rId611" Type="http://schemas.openxmlformats.org/officeDocument/2006/relationships/hyperlink" Target="http://paperpile.com/b/ubqtXN/VnoB" TargetMode="External"/><Relationship Id="rId250" Type="http://schemas.openxmlformats.org/officeDocument/2006/relationships/hyperlink" Target="http://dx.doi.org/10.48550/ARXIV.1810.04805" TargetMode="External"/><Relationship Id="rId488" Type="http://schemas.openxmlformats.org/officeDocument/2006/relationships/hyperlink" Target="http://paperpile.com/b/ubqtXN/DVwZY" TargetMode="External"/><Relationship Id="rId695" Type="http://schemas.openxmlformats.org/officeDocument/2006/relationships/hyperlink" Target="http://paperpile.com/b/ubqtXN/5ztUx" TargetMode="External"/><Relationship Id="rId709" Type="http://schemas.openxmlformats.org/officeDocument/2006/relationships/hyperlink" Target="http://paperpile.com/b/ubqtXN/Hoah3" TargetMode="External"/><Relationship Id="rId45" Type="http://schemas.openxmlformats.org/officeDocument/2006/relationships/hyperlink" Target="https://paperpile.com/c/ubqtXN/J5wAb" TargetMode="External"/><Relationship Id="rId110" Type="http://schemas.openxmlformats.org/officeDocument/2006/relationships/hyperlink" Target="https://paperpile.com/c/ubqtXN/3ssBZ" TargetMode="External"/><Relationship Id="rId348" Type="http://schemas.openxmlformats.org/officeDocument/2006/relationships/hyperlink" Target="http://paperpile.com/b/ubqtXN/LUcI" TargetMode="External"/><Relationship Id="rId555" Type="http://schemas.openxmlformats.org/officeDocument/2006/relationships/hyperlink" Target="http://paperpile.com/b/ubqtXN/xbEej" TargetMode="External"/><Relationship Id="rId762" Type="http://schemas.openxmlformats.org/officeDocument/2006/relationships/hyperlink" Target="http://paperpile.com/b/ubqtXN/WYCyu" TargetMode="External"/><Relationship Id="rId194" Type="http://schemas.openxmlformats.org/officeDocument/2006/relationships/hyperlink" Target="http://paperpile.com/b/ubqtXN/HP5a" TargetMode="External"/><Relationship Id="rId208" Type="http://schemas.openxmlformats.org/officeDocument/2006/relationships/hyperlink" Target="http://paperpile.com/b/ubqtXN/D2i4E" TargetMode="External"/><Relationship Id="rId415" Type="http://schemas.openxmlformats.org/officeDocument/2006/relationships/hyperlink" Target="http://paperpile.com/b/ubqtXN/PGS1" TargetMode="External"/><Relationship Id="rId622" Type="http://schemas.openxmlformats.org/officeDocument/2006/relationships/hyperlink" Target="http://paperpile.com/b/ubqtXN/4LY70" TargetMode="External"/><Relationship Id="rId261" Type="http://schemas.openxmlformats.org/officeDocument/2006/relationships/hyperlink" Target="http://paperpile.com/b/ubqtXN/HWrIn" TargetMode="External"/><Relationship Id="rId499" Type="http://schemas.openxmlformats.org/officeDocument/2006/relationships/hyperlink" Target="http://paperpile.com/b/ubqtXN/pJH4" TargetMode="External"/><Relationship Id="rId56" Type="http://schemas.openxmlformats.org/officeDocument/2006/relationships/hyperlink" Target="https://paperpile.com/c/ubqtXN/y1MKj" TargetMode="External"/><Relationship Id="rId359" Type="http://schemas.openxmlformats.org/officeDocument/2006/relationships/hyperlink" Target="http://paperpile.com/b/ubqtXN/HIa4" TargetMode="External"/><Relationship Id="rId566" Type="http://schemas.openxmlformats.org/officeDocument/2006/relationships/hyperlink" Target="http://paperpile.com/b/ubqtXN/2O7m" TargetMode="External"/><Relationship Id="rId773" Type="http://schemas.openxmlformats.org/officeDocument/2006/relationships/hyperlink" Target="http://paperpile.com/b/ubqtXN/ZeEfD" TargetMode="External"/><Relationship Id="rId121" Type="http://schemas.openxmlformats.org/officeDocument/2006/relationships/hyperlink" Target="https://doi.org/10.17605/OSF.IO/DBGWN" TargetMode="External"/><Relationship Id="rId219" Type="http://schemas.openxmlformats.org/officeDocument/2006/relationships/hyperlink" Target="http://paperpile.com/b/ubqtXN/PkuP8" TargetMode="External"/><Relationship Id="rId426" Type="http://schemas.openxmlformats.org/officeDocument/2006/relationships/hyperlink" Target="http://paperpile.com/b/ubqtXN/MGljY" TargetMode="External"/><Relationship Id="rId633" Type="http://schemas.openxmlformats.org/officeDocument/2006/relationships/hyperlink" Target="http://paperpile.com/b/ubqtXN/HTLp9" TargetMode="External"/><Relationship Id="rId67" Type="http://schemas.openxmlformats.org/officeDocument/2006/relationships/hyperlink" Target="https://paperpile.com/c/ubqtXN/V7jaH" TargetMode="External"/><Relationship Id="rId272" Type="http://schemas.openxmlformats.org/officeDocument/2006/relationships/hyperlink" Target="http://paperpile.com/b/ubqtXN/iDHgY" TargetMode="External"/><Relationship Id="rId577" Type="http://schemas.openxmlformats.org/officeDocument/2006/relationships/hyperlink" Target="http://paperpile.com/b/ubqtXN/nDlU" TargetMode="External"/><Relationship Id="rId700" Type="http://schemas.openxmlformats.org/officeDocument/2006/relationships/hyperlink" Target="http://paperpile.com/b/ubqtXN/V7jaH" TargetMode="External"/><Relationship Id="rId132" Type="http://schemas.openxmlformats.org/officeDocument/2006/relationships/hyperlink" Target="http://paperpile.com/b/ubqtXN/x4koj" TargetMode="External"/><Relationship Id="rId784" Type="http://schemas.openxmlformats.org/officeDocument/2006/relationships/hyperlink" Target="http://paperpile.com/b/ubqtXN/ItKwF" TargetMode="External"/><Relationship Id="rId437" Type="http://schemas.openxmlformats.org/officeDocument/2006/relationships/hyperlink" Target="http://paperpile.com/b/ubqtXN/DhhZe" TargetMode="External"/><Relationship Id="rId644" Type="http://schemas.openxmlformats.org/officeDocument/2006/relationships/hyperlink" Target="http://paperpile.com/b/ubqtXN/Qa8wQ" TargetMode="External"/><Relationship Id="rId283" Type="http://schemas.openxmlformats.org/officeDocument/2006/relationships/hyperlink" Target="http://arxiv.org/abs/2007.01852" TargetMode="External"/><Relationship Id="rId490" Type="http://schemas.openxmlformats.org/officeDocument/2006/relationships/hyperlink" Target="http://paperpile.com/b/ubqtXN/DVwZY" TargetMode="External"/><Relationship Id="rId504" Type="http://schemas.openxmlformats.org/officeDocument/2006/relationships/hyperlink" Target="http://dx.doi.org/10.1111/aogs.14599" TargetMode="External"/><Relationship Id="rId711" Type="http://schemas.openxmlformats.org/officeDocument/2006/relationships/hyperlink" Target="http://paperpile.com/b/ubqtXN/lUmwG" TargetMode="External"/><Relationship Id="rId78" Type="http://schemas.openxmlformats.org/officeDocument/2006/relationships/hyperlink" Target="https://paperpile.com/c/ubqtXN/ckdXh+hNcON" TargetMode="External"/><Relationship Id="rId143" Type="http://schemas.openxmlformats.org/officeDocument/2006/relationships/hyperlink" Target="http://paperpile.com/b/ubqtXN/hvWm" TargetMode="External"/><Relationship Id="rId350" Type="http://schemas.openxmlformats.org/officeDocument/2006/relationships/hyperlink" Target="http://paperpile.com/b/ubqtXN/LUcI" TargetMode="External"/><Relationship Id="rId588" Type="http://schemas.openxmlformats.org/officeDocument/2006/relationships/hyperlink" Target="https://huggingface.co/llSourcell/medllama2_7b" TargetMode="External"/><Relationship Id="rId795" Type="http://schemas.openxmlformats.org/officeDocument/2006/relationships/hyperlink" Target="http://paperpile.com/b/ubqtXN/HhPwV" TargetMode="External"/><Relationship Id="rId809" Type="http://schemas.openxmlformats.org/officeDocument/2006/relationships/hyperlink" Target="http://dx.doi.org/10.1177/17483026221078111" TargetMode="External"/><Relationship Id="rId9" Type="http://schemas.openxmlformats.org/officeDocument/2006/relationships/hyperlink" Target="https://paperpile.com/c/ubqtXN/8iWFf" TargetMode="External"/><Relationship Id="rId210" Type="http://schemas.openxmlformats.org/officeDocument/2006/relationships/hyperlink" Target="http://dx.doi.org/10.48550/ARXIV.2005.14165" TargetMode="External"/><Relationship Id="rId448" Type="http://schemas.openxmlformats.org/officeDocument/2006/relationships/hyperlink" Target="http://paperpile.com/b/ubqtXN/YxJpO" TargetMode="External"/><Relationship Id="rId655" Type="http://schemas.openxmlformats.org/officeDocument/2006/relationships/hyperlink" Target="http://paperpile.com/b/ubqtXN/SbKPp" TargetMode="External"/><Relationship Id="rId294" Type="http://schemas.openxmlformats.org/officeDocument/2006/relationships/hyperlink" Target="http://paperpile.com/b/ubqtXN/2YDkv" TargetMode="External"/><Relationship Id="rId308" Type="http://schemas.openxmlformats.org/officeDocument/2006/relationships/hyperlink" Target="http://paperpile.com/b/ubqtXN/Wsd9X" TargetMode="External"/><Relationship Id="rId515" Type="http://schemas.openxmlformats.org/officeDocument/2006/relationships/hyperlink" Target="http://paperpile.com/b/ubqtXN/5fXfh" TargetMode="External"/><Relationship Id="rId722" Type="http://schemas.openxmlformats.org/officeDocument/2006/relationships/hyperlink" Target="https://cran.r-project.org/package=stringdist" TargetMode="External"/><Relationship Id="rId89" Type="http://schemas.openxmlformats.org/officeDocument/2006/relationships/hyperlink" Target="https://paperpile.com/c/ubqtXN/uEVGU+NiISo" TargetMode="External"/><Relationship Id="rId154" Type="http://schemas.openxmlformats.org/officeDocument/2006/relationships/hyperlink" Target="http://dx.doi.org/10.1200/EDBK_320499" TargetMode="External"/><Relationship Id="rId361" Type="http://schemas.openxmlformats.org/officeDocument/2006/relationships/hyperlink" Target="http://paperpile.com/b/ubqtXN/HIa4" TargetMode="External"/><Relationship Id="rId599" Type="http://schemas.openxmlformats.org/officeDocument/2006/relationships/hyperlink" Target="http://paperpile.com/b/ubqtXN/RN0LW" TargetMode="External"/><Relationship Id="rId459" Type="http://schemas.openxmlformats.org/officeDocument/2006/relationships/hyperlink" Target="https://huggingface.co/microsoft/biogpt" TargetMode="External"/><Relationship Id="rId666" Type="http://schemas.openxmlformats.org/officeDocument/2006/relationships/hyperlink" Target="http://paperpile.com/b/ubqtXN/wf47D" TargetMode="External"/><Relationship Id="rId16" Type="http://schemas.openxmlformats.org/officeDocument/2006/relationships/hyperlink" Target="https://paperpile.com/c/ubqtXN/hV9dd+4LY70+D6cMg+ajpRN+HTLp9+zoWwX+Vs8Tu+HhPwV+2Gd04+tonxC+xbEej" TargetMode="External"/><Relationship Id="rId221" Type="http://schemas.openxmlformats.org/officeDocument/2006/relationships/hyperlink" Target="http://paperpile.com/b/ubqtXN/eYtQK" TargetMode="External"/><Relationship Id="rId319" Type="http://schemas.openxmlformats.org/officeDocument/2006/relationships/hyperlink" Target="http://paperpile.com/b/ubqtXN/j51Zs" TargetMode="External"/><Relationship Id="rId526" Type="http://schemas.openxmlformats.org/officeDocument/2006/relationships/hyperlink" Target="http://paperpile.com/b/ubqtXN/8iWFf" TargetMode="External"/><Relationship Id="rId733" Type="http://schemas.openxmlformats.org/officeDocument/2006/relationships/hyperlink" Target="http://paperpile.com/b/ubqtXN/rOxBw" TargetMode="External"/><Relationship Id="rId165" Type="http://schemas.openxmlformats.org/officeDocument/2006/relationships/hyperlink" Target="http://paperpile.com/b/ubqtXN/MHsR" TargetMode="External"/><Relationship Id="rId372" Type="http://schemas.openxmlformats.org/officeDocument/2006/relationships/hyperlink" Target="http://paperpile.com/b/ubqtXN/EGhCS" TargetMode="External"/><Relationship Id="rId677" Type="http://schemas.openxmlformats.org/officeDocument/2006/relationships/hyperlink" Target="http://paperpile.com/b/ubqtXN/uXArt" TargetMode="External"/><Relationship Id="rId800" Type="http://schemas.openxmlformats.org/officeDocument/2006/relationships/hyperlink" Target="http://paperpile.com/b/ubqtXN/0r6I" TargetMode="External"/><Relationship Id="rId232" Type="http://schemas.openxmlformats.org/officeDocument/2006/relationships/hyperlink" Target="http://paperpile.com/b/ubqtXN/b9nrp" TargetMode="External"/><Relationship Id="rId27" Type="http://schemas.openxmlformats.org/officeDocument/2006/relationships/hyperlink" Target="https://paperpile.com/c/ubqtXN/LUcI" TargetMode="External"/><Relationship Id="rId537" Type="http://schemas.openxmlformats.org/officeDocument/2006/relationships/hyperlink" Target="http://paperpile.com/b/ubqtXN/ckdXh" TargetMode="External"/><Relationship Id="rId744" Type="http://schemas.openxmlformats.org/officeDocument/2006/relationships/hyperlink" Target="http://paperpile.com/b/ubqtXN/lBlB5" TargetMode="External"/><Relationship Id="rId80" Type="http://schemas.openxmlformats.org/officeDocument/2006/relationships/hyperlink" Target="https://paperpile.com/c/ubqtXN/x4koj" TargetMode="External"/><Relationship Id="rId176" Type="http://schemas.openxmlformats.org/officeDocument/2006/relationships/hyperlink" Target="http://paperpile.com/b/ubqtXN/hV9dd" TargetMode="External"/><Relationship Id="rId383" Type="http://schemas.openxmlformats.org/officeDocument/2006/relationships/hyperlink" Target="http://paperpile.com/b/ubqtXN/PuN4t" TargetMode="External"/><Relationship Id="rId590" Type="http://schemas.openxmlformats.org/officeDocument/2006/relationships/hyperlink" Target="http://paperpile.com/b/ubqtXN/V8Yck" TargetMode="External"/><Relationship Id="rId604" Type="http://schemas.openxmlformats.org/officeDocument/2006/relationships/hyperlink" Target="http://paperpile.com/b/ubqtXN/LtK0n" TargetMode="External"/><Relationship Id="rId811" Type="http://schemas.openxmlformats.org/officeDocument/2006/relationships/hyperlink" Target="http://paperpile.com/b/ubqtXN/ZqMt2" TargetMode="External"/><Relationship Id="rId243" Type="http://schemas.openxmlformats.org/officeDocument/2006/relationships/hyperlink" Target="http://paperpile.com/b/ubqtXN/UFfKR" TargetMode="External"/><Relationship Id="rId450" Type="http://schemas.openxmlformats.org/officeDocument/2006/relationships/hyperlink" Target="http://paperpile.com/b/ubqtXN/9UiQ2" TargetMode="External"/><Relationship Id="rId688" Type="http://schemas.openxmlformats.org/officeDocument/2006/relationships/hyperlink" Target="http://paperpile.com/b/ubqtXN/WXIF" TargetMode="External"/><Relationship Id="rId38" Type="http://schemas.openxmlformats.org/officeDocument/2006/relationships/hyperlink" Target="https://paperpile.com/c/ubqtXN/p9LQ7+haZ2Z+nqd0H+WYCyu+Bd0JU+Gfuvl+ZeEfD+qVCnh+ItKwF+Qkb7x" TargetMode="External"/><Relationship Id="rId103" Type="http://schemas.openxmlformats.org/officeDocument/2006/relationships/hyperlink" Target="https://paperpile.com/c/ubqtXN/PRlqg+HaSup" TargetMode="External"/><Relationship Id="rId310" Type="http://schemas.openxmlformats.org/officeDocument/2006/relationships/hyperlink" Target="http://paperpile.com/b/ubqtXN/eeYbY" TargetMode="External"/><Relationship Id="rId548" Type="http://schemas.openxmlformats.org/officeDocument/2006/relationships/hyperlink" Target="http://paperpile.com/b/ubqtXN/V5pbA" TargetMode="External"/><Relationship Id="rId755" Type="http://schemas.openxmlformats.org/officeDocument/2006/relationships/hyperlink" Target="http://dx.doi.org/10.48550/ARXIV.2412.13663" TargetMode="External"/><Relationship Id="rId91" Type="http://schemas.openxmlformats.org/officeDocument/2006/relationships/hyperlink" Target="https://paperpile.com/c/ubqtXN/RFP2Q+NiISo" TargetMode="External"/><Relationship Id="rId187" Type="http://schemas.openxmlformats.org/officeDocument/2006/relationships/hyperlink" Target="http://paperpile.com/b/ubqtXN/zoWwX" TargetMode="External"/><Relationship Id="rId394" Type="http://schemas.openxmlformats.org/officeDocument/2006/relationships/hyperlink" Target="http://paperpile.com/b/ubqtXN/J5wAb" TargetMode="External"/><Relationship Id="rId408" Type="http://schemas.openxmlformats.org/officeDocument/2006/relationships/hyperlink" Target="http://paperpile.com/b/ubqtXN/4rOS3" TargetMode="External"/><Relationship Id="rId615" Type="http://schemas.openxmlformats.org/officeDocument/2006/relationships/hyperlink" Target="http://paperpile.com/b/ubqtXN/tonxC" TargetMode="External"/><Relationship Id="rId822" Type="http://schemas.openxmlformats.org/officeDocument/2006/relationships/hyperlink" Target="http://paperpile.com/b/ubqtXN/M8iYG" TargetMode="External"/><Relationship Id="rId254" Type="http://schemas.openxmlformats.org/officeDocument/2006/relationships/hyperlink" Target="http://paperpile.com/b/ubqtXN/QAwLU" TargetMode="External"/><Relationship Id="rId699" Type="http://schemas.openxmlformats.org/officeDocument/2006/relationships/hyperlink" Target="http://paperpile.com/b/ubqtXN/4rVBS" TargetMode="External"/><Relationship Id="rId49" Type="http://schemas.openxmlformats.org/officeDocument/2006/relationships/hyperlink" Target="https://paperpile.com/c/ubqtXN/Fqh2n" TargetMode="External"/><Relationship Id="rId114" Type="http://schemas.openxmlformats.org/officeDocument/2006/relationships/hyperlink" Target="https://paperpile.com/c/ubqtXN/uXArt" TargetMode="External"/><Relationship Id="rId461" Type="http://schemas.openxmlformats.org/officeDocument/2006/relationships/hyperlink" Target="http://paperpile.com/b/ubqtXN/xy9Cd" TargetMode="External"/><Relationship Id="rId559" Type="http://schemas.openxmlformats.org/officeDocument/2006/relationships/hyperlink" Target="http://paperpile.com/b/ubqtXN/Czteg" TargetMode="External"/><Relationship Id="rId766" Type="http://schemas.openxmlformats.org/officeDocument/2006/relationships/hyperlink" Target="http://paperpile.com/b/ubqtXN/nqd0H" TargetMode="External"/><Relationship Id="rId198" Type="http://schemas.openxmlformats.org/officeDocument/2006/relationships/hyperlink" Target="http://paperpile.com/b/ubqtXN/HP5a" TargetMode="External"/><Relationship Id="rId321" Type="http://schemas.openxmlformats.org/officeDocument/2006/relationships/hyperlink" Target="http://paperpile.com/b/ubqtXN/j51Zs" TargetMode="External"/><Relationship Id="rId419" Type="http://schemas.openxmlformats.org/officeDocument/2006/relationships/hyperlink" Target="http://dx.doi.org/10.1377/hlthaff.2011.0172" TargetMode="External"/><Relationship Id="rId626" Type="http://schemas.openxmlformats.org/officeDocument/2006/relationships/hyperlink" Target="http://paperpile.com/b/ubqtXN/Vs8Tu" TargetMode="External"/><Relationship Id="rId833" Type="http://schemas.openxmlformats.org/officeDocument/2006/relationships/image" Target="media/image4.png"/><Relationship Id="rId265" Type="http://schemas.openxmlformats.org/officeDocument/2006/relationships/hyperlink" Target="http://paperpile.com/b/ubqtXN/oG3lz" TargetMode="External"/><Relationship Id="rId472" Type="http://schemas.openxmlformats.org/officeDocument/2006/relationships/hyperlink" Target="http://paperpile.com/b/ubqtXN/Reiji" TargetMode="External"/><Relationship Id="rId125" Type="http://schemas.openxmlformats.org/officeDocument/2006/relationships/hyperlink" Target="http://paperpile.com/b/ubqtXN/ftUBs" TargetMode="External"/><Relationship Id="rId332" Type="http://schemas.openxmlformats.org/officeDocument/2006/relationships/hyperlink" Target="http://paperpile.com/b/ubqtXN/HgW2h" TargetMode="External"/><Relationship Id="rId777" Type="http://schemas.openxmlformats.org/officeDocument/2006/relationships/hyperlink" Target="http://paperpile.com/b/ubqtXN/qVCnh" TargetMode="External"/><Relationship Id="rId637" Type="http://schemas.openxmlformats.org/officeDocument/2006/relationships/hyperlink" Target="http://paperpile.com/b/ubqtXN/ajpRN" TargetMode="External"/><Relationship Id="rId276" Type="http://schemas.openxmlformats.org/officeDocument/2006/relationships/hyperlink" Target="http://paperpile.com/b/ubqtXN/z2cas" TargetMode="External"/><Relationship Id="rId483" Type="http://schemas.openxmlformats.org/officeDocument/2006/relationships/hyperlink" Target="http://paperpile.com/b/ubqtXN/RhazI" TargetMode="External"/><Relationship Id="rId690" Type="http://schemas.openxmlformats.org/officeDocument/2006/relationships/hyperlink" Target="http://dx.doi.org/10.1097/JTO.0b013e318287c562" TargetMode="External"/><Relationship Id="rId704" Type="http://schemas.openxmlformats.org/officeDocument/2006/relationships/hyperlink" Target="http://paperpile.com/b/ubqtXN/NiISo" TargetMode="External"/><Relationship Id="rId40" Type="http://schemas.openxmlformats.org/officeDocument/2006/relationships/hyperlink" Target="https://paperpile.com/c/ubqtXN/wf47D" TargetMode="External"/><Relationship Id="rId136" Type="http://schemas.openxmlformats.org/officeDocument/2006/relationships/hyperlink" Target="https://huggingface.co/sentence-transformers/all-MiniLM-L12-v2" TargetMode="External"/><Relationship Id="rId343" Type="http://schemas.openxmlformats.org/officeDocument/2006/relationships/hyperlink" Target="http://paperpile.com/b/ubqtXN/czXo" TargetMode="External"/><Relationship Id="rId550" Type="http://schemas.openxmlformats.org/officeDocument/2006/relationships/hyperlink" Target="http://paperpile.com/b/ubqtXN/V5pbA" TargetMode="External"/><Relationship Id="rId788" Type="http://schemas.openxmlformats.org/officeDocument/2006/relationships/hyperlink" Target="Wu,%20C.%20(2023).%20" TargetMode="External"/><Relationship Id="rId203" Type="http://schemas.openxmlformats.org/officeDocument/2006/relationships/hyperlink" Target="http://arxiv.org/abs/1607.04606" TargetMode="External"/><Relationship Id="rId648" Type="http://schemas.openxmlformats.org/officeDocument/2006/relationships/hyperlink" Target="http://paperpile.com/b/ubqtXN/FJOun" TargetMode="External"/><Relationship Id="rId287" Type="http://schemas.openxmlformats.org/officeDocument/2006/relationships/hyperlink" Target="http://paperpile.com/b/ubqtXN/c9xWU" TargetMode="External"/><Relationship Id="rId410" Type="http://schemas.openxmlformats.org/officeDocument/2006/relationships/hyperlink" Target="http://paperpile.com/b/ubqtXN/4rOS3" TargetMode="External"/><Relationship Id="rId494" Type="http://schemas.openxmlformats.org/officeDocument/2006/relationships/hyperlink" Target="http://paperpile.com/b/ubqtXN/uEVGU" TargetMode="External"/><Relationship Id="rId508" Type="http://schemas.openxmlformats.org/officeDocument/2006/relationships/hyperlink" Target="https://www.khoury.northeastern.edu/home/vip/teach/DMcourse/4_TF_supervised/notes_slides/1301.3781.pdf" TargetMode="External"/><Relationship Id="rId715" Type="http://schemas.openxmlformats.org/officeDocument/2006/relationships/hyperlink" Target="http://paperpile.com/b/ubqtXN/Ubrt" TargetMode="External"/><Relationship Id="rId147" Type="http://schemas.openxmlformats.org/officeDocument/2006/relationships/hyperlink" Target="http://paperpile.com/b/ubqtXN/hvWm" TargetMode="External"/><Relationship Id="rId354" Type="http://schemas.openxmlformats.org/officeDocument/2006/relationships/hyperlink" Target="http://paperpile.com/b/ubqtXN/rIM7U" TargetMode="External"/><Relationship Id="rId799" Type="http://schemas.openxmlformats.org/officeDocument/2006/relationships/hyperlink" Target="http://paperpile.com/b/ubqtXN/0r6I" TargetMode="External"/><Relationship Id="rId51" Type="http://schemas.openxmlformats.org/officeDocument/2006/relationships/hyperlink" Target="https://paperpile.com/c/ubqtXN/ftUBs+HWrIn+GiCdR" TargetMode="External"/><Relationship Id="rId561" Type="http://schemas.openxmlformats.org/officeDocument/2006/relationships/hyperlink" Target="http://dx.doi.org/10.1109/BigData.2017.8258034" TargetMode="External"/><Relationship Id="rId659" Type="http://schemas.openxmlformats.org/officeDocument/2006/relationships/hyperlink" Target="http://paperpile.com/b/ubqtXN/7d4Fr" TargetMode="External"/><Relationship Id="rId214" Type="http://schemas.openxmlformats.org/officeDocument/2006/relationships/hyperlink" Target="http://paperpile.com/b/ubqtXN/PRlqg" TargetMode="External"/><Relationship Id="rId298" Type="http://schemas.openxmlformats.org/officeDocument/2006/relationships/hyperlink" Target="http://paperpile.com/b/ubqtXN/cEQX" TargetMode="External"/><Relationship Id="rId421" Type="http://schemas.openxmlformats.org/officeDocument/2006/relationships/hyperlink" Target="http://paperpile.com/b/ubqtXN/MVuz" TargetMode="External"/><Relationship Id="rId519" Type="http://schemas.openxmlformats.org/officeDocument/2006/relationships/hyperlink" Target="http://paperpile.com/b/ubqtXN/MnwaS" TargetMode="External"/><Relationship Id="rId158" Type="http://schemas.openxmlformats.org/officeDocument/2006/relationships/hyperlink" Target="https://pmc.ncbi.nlm.nih.gov/articles/PMC2243666/" TargetMode="External"/><Relationship Id="rId726" Type="http://schemas.openxmlformats.org/officeDocument/2006/relationships/hyperlink" Target="http://paperpile.com/b/ubqtXN/Ic1mH" TargetMode="External"/><Relationship Id="rId62" Type="http://schemas.openxmlformats.org/officeDocument/2006/relationships/hyperlink" Target="https://paperpile.com/c/ubqtXN/V5pbA+D2i4E+ZqMt2+fGaLY+4MPqI" TargetMode="External"/><Relationship Id="rId365" Type="http://schemas.openxmlformats.org/officeDocument/2006/relationships/hyperlink" Target="http://paperpile.com/b/ubqtXN/zn8VP" TargetMode="External"/><Relationship Id="rId572" Type="http://schemas.openxmlformats.org/officeDocument/2006/relationships/hyperlink" Target="http://paperpile.com/b/ubqtXN/QXESU" TargetMode="External"/><Relationship Id="rId225" Type="http://schemas.openxmlformats.org/officeDocument/2006/relationships/hyperlink" Target="http://paperpile.com/b/ubqtXN/Fqh2n" TargetMode="External"/><Relationship Id="rId432" Type="http://schemas.openxmlformats.org/officeDocument/2006/relationships/hyperlink" Target="http://paperpile.com/b/ubqtXN/nBFRQ" TargetMode="External"/><Relationship Id="rId737" Type="http://schemas.openxmlformats.org/officeDocument/2006/relationships/hyperlink" Target="http://paperpile.com/b/ubqtXN/TEuhB" TargetMode="External"/><Relationship Id="rId73" Type="http://schemas.openxmlformats.org/officeDocument/2006/relationships/hyperlink" Target="https://paperpile.com/c/ubqtXN/OthBh" TargetMode="External"/><Relationship Id="rId169" Type="http://schemas.openxmlformats.org/officeDocument/2006/relationships/hyperlink" Target="http://paperpile.com/b/ubqtXN/9K89l" TargetMode="External"/><Relationship Id="rId376" Type="http://schemas.openxmlformats.org/officeDocument/2006/relationships/hyperlink" Target="http://paperpile.com/b/ubqtXN/HaSup" TargetMode="External"/><Relationship Id="rId583" Type="http://schemas.openxmlformats.org/officeDocument/2006/relationships/hyperlink" Target="http://paperpile.com/b/ubqtXN/4MPqI" TargetMode="External"/><Relationship Id="rId790" Type="http://schemas.openxmlformats.org/officeDocument/2006/relationships/hyperlink" Target="http://paperpile.com/b/ubqtXN/U7sbB" TargetMode="External"/><Relationship Id="rId804" Type="http://schemas.openxmlformats.org/officeDocument/2006/relationships/hyperlink" Target="http://paperpile.com/b/ubqtXN/GiCdR" TargetMode="External"/><Relationship Id="rId4" Type="http://schemas.openxmlformats.org/officeDocument/2006/relationships/webSettings" Target="webSettings.xml"/><Relationship Id="rId236" Type="http://schemas.openxmlformats.org/officeDocument/2006/relationships/hyperlink" Target="http://paperpile.com/b/ubqtXN/xGT1r" TargetMode="External"/><Relationship Id="rId443" Type="http://schemas.openxmlformats.org/officeDocument/2006/relationships/hyperlink" Target="http://paperpile.com/b/ubqtXN/qLM4n" TargetMode="External"/><Relationship Id="rId650" Type="http://schemas.openxmlformats.org/officeDocument/2006/relationships/hyperlink" Target="http://paperpile.com/b/ubqtXN/FJOun" TargetMode="External"/><Relationship Id="rId303" Type="http://schemas.openxmlformats.org/officeDocument/2006/relationships/hyperlink" Target="http://paperpile.com/b/ubqtXN/l21dw" TargetMode="External"/><Relationship Id="rId748" Type="http://schemas.openxmlformats.org/officeDocument/2006/relationships/hyperlink" Target="http://paperpile.com/b/ubqtXN/NpHKV" TargetMode="External"/><Relationship Id="rId84" Type="http://schemas.openxmlformats.org/officeDocument/2006/relationships/hyperlink" Target="https://paperpile.com/c/ubqtXN/2pgzF" TargetMode="External"/><Relationship Id="rId387" Type="http://schemas.openxmlformats.org/officeDocument/2006/relationships/hyperlink" Target="http://paperpile.com/b/ubqtXN/2Gd04" TargetMode="External"/><Relationship Id="rId510" Type="http://schemas.openxmlformats.org/officeDocument/2006/relationships/hyperlink" Target="http://paperpile.com/b/ubqtXN/fNQs" TargetMode="External"/><Relationship Id="rId594" Type="http://schemas.openxmlformats.org/officeDocument/2006/relationships/hyperlink" Target="https://www.r-project.org/" TargetMode="External"/><Relationship Id="rId608" Type="http://schemas.openxmlformats.org/officeDocument/2006/relationships/hyperlink" Target="http://paperpile.com/b/ubqtXN/VnoB" TargetMode="External"/><Relationship Id="rId815" Type="http://schemas.openxmlformats.org/officeDocument/2006/relationships/hyperlink" Target="http://paperpile.com/b/ubqtXN/4QnBH" TargetMode="External"/><Relationship Id="rId247" Type="http://schemas.openxmlformats.org/officeDocument/2006/relationships/hyperlink" Target="http://paperpile.com/b/ubqtXN/9BmkI" TargetMode="External"/><Relationship Id="rId107" Type="http://schemas.openxmlformats.org/officeDocument/2006/relationships/hyperlink" Target="https://paperpile.com/c/ubqtXN/9yKJy" TargetMode="External"/><Relationship Id="rId454" Type="http://schemas.openxmlformats.org/officeDocument/2006/relationships/hyperlink" Target="http://paperpile.com/b/ubqtXN/BOg5k" TargetMode="External"/><Relationship Id="rId661" Type="http://schemas.openxmlformats.org/officeDocument/2006/relationships/hyperlink" Target="http://paperpile.com/b/ubqtXN/7d4Fr" TargetMode="External"/><Relationship Id="rId759" Type="http://schemas.openxmlformats.org/officeDocument/2006/relationships/hyperlink" Target="http://paperpile.com/b/ubqtXN/p9LQ7" TargetMode="External"/><Relationship Id="rId11" Type="http://schemas.openxmlformats.org/officeDocument/2006/relationships/hyperlink" Target="https://paperpile.com/c/ubqtXN/PuN4t+l21dw+QXESU+M8iYG+EGhCS" TargetMode="External"/><Relationship Id="rId314" Type="http://schemas.openxmlformats.org/officeDocument/2006/relationships/hyperlink" Target="http://paperpile.com/b/ubqtXN/kb1jR" TargetMode="External"/><Relationship Id="rId398" Type="http://schemas.openxmlformats.org/officeDocument/2006/relationships/hyperlink" Target="http://paperpile.com/b/ubqtXN/RWuwE" TargetMode="External"/><Relationship Id="rId521" Type="http://schemas.openxmlformats.org/officeDocument/2006/relationships/hyperlink" Target="http://dx.doi.org/10.18653/v1/2023.emnlp-main.765" TargetMode="External"/><Relationship Id="rId619" Type="http://schemas.openxmlformats.org/officeDocument/2006/relationships/hyperlink" Target="http://paperpile.com/b/ubqtXN/4LY70" TargetMode="External"/><Relationship Id="rId95" Type="http://schemas.openxmlformats.org/officeDocument/2006/relationships/hyperlink" Target="https://paperpile.com/c/ubqtXN/5cyvx" TargetMode="External"/><Relationship Id="rId160" Type="http://schemas.openxmlformats.org/officeDocument/2006/relationships/hyperlink" Target="http://paperpile.com/b/ubqtXN/nyTj" TargetMode="External"/><Relationship Id="rId826" Type="http://schemas.openxmlformats.org/officeDocument/2006/relationships/hyperlink" Target="http://paperpile.com/b/ubqtXN/9DLi" TargetMode="External"/><Relationship Id="rId258" Type="http://schemas.openxmlformats.org/officeDocument/2006/relationships/hyperlink" Target="http://paperpile.com/b/ubqtXN/HWrIn" TargetMode="External"/><Relationship Id="rId465" Type="http://schemas.openxmlformats.org/officeDocument/2006/relationships/hyperlink" Target="http://dx.doi.org/10.1093/bib/bbac409" TargetMode="External"/><Relationship Id="rId672" Type="http://schemas.openxmlformats.org/officeDocument/2006/relationships/hyperlink" Target="http://paperpile.com/b/ubqtXN/fMkxp" TargetMode="External"/><Relationship Id="rId22" Type="http://schemas.openxmlformats.org/officeDocument/2006/relationships/hyperlink" Target="https://paperpile.com/c/ubqtXN/QAwLU" TargetMode="External"/><Relationship Id="rId118" Type="http://schemas.openxmlformats.org/officeDocument/2006/relationships/hyperlink" Target="https://paperpile.com/c/ubqtXN/8iWFf" TargetMode="External"/><Relationship Id="rId325" Type="http://schemas.openxmlformats.org/officeDocument/2006/relationships/hyperlink" Target="http://paperpile.com/b/ubqtXN/xMSVr" TargetMode="External"/><Relationship Id="rId532" Type="http://schemas.openxmlformats.org/officeDocument/2006/relationships/hyperlink" Target="Ni,%20J.,%20Qu,%20C.,%20Lu,%20J.,%20Dai,%20Z.,%20&#193;brego,%20G.%20H.,%20Ma,%20J.,%20Zhao,%20V.%20Y.,%20Luan,%20Y.,%20Hall,%20K.%20B.,%20Chang,%20M.-W.,%20&amp;%20Yang,%20Y.%20(2021a).%20" TargetMode="External"/><Relationship Id="rId171" Type="http://schemas.openxmlformats.org/officeDocument/2006/relationships/hyperlink" Target="http://paperpile.com/b/ubqtXN/9K89l" TargetMode="External"/><Relationship Id="rId837" Type="http://schemas.openxmlformats.org/officeDocument/2006/relationships/theme" Target="theme/theme1.xml"/><Relationship Id="rId269" Type="http://schemas.openxmlformats.org/officeDocument/2006/relationships/hyperlink" Target="http://paperpile.com/b/ubqtXN/7VHQK" TargetMode="External"/><Relationship Id="rId476" Type="http://schemas.openxmlformats.org/officeDocument/2006/relationships/hyperlink" Target="http://paperpile.com/b/ubqtXN/DxNkq" TargetMode="External"/><Relationship Id="rId683" Type="http://schemas.openxmlformats.org/officeDocument/2006/relationships/hyperlink" Target="http://paperpile.com/b/ubqtXN/bQS3L" TargetMode="External"/><Relationship Id="rId33" Type="http://schemas.openxmlformats.org/officeDocument/2006/relationships/hyperlink" Target="https://paperpile.com/c/ubqtXN/j51Zs+kb1jR" TargetMode="External"/><Relationship Id="rId129" Type="http://schemas.openxmlformats.org/officeDocument/2006/relationships/hyperlink" Target="http://paperpile.com/b/ubqtXN/ftUBs" TargetMode="External"/><Relationship Id="rId336" Type="http://schemas.openxmlformats.org/officeDocument/2006/relationships/hyperlink" Target="http://paperpile.com/b/ubqtXN/w0BQB" TargetMode="External"/><Relationship Id="rId543" Type="http://schemas.openxmlformats.org/officeDocument/2006/relationships/hyperlink" Target="http://dx.doi.org/10.48550/ARXIV.2402.01613" TargetMode="External"/><Relationship Id="rId182" Type="http://schemas.openxmlformats.org/officeDocument/2006/relationships/hyperlink" Target="http://paperpile.com/b/ubqtXN/D6cMg" TargetMode="External"/><Relationship Id="rId403" Type="http://schemas.openxmlformats.org/officeDocument/2006/relationships/hyperlink" Target="http://paperpile.com/b/ubqtXN/9yKJy" TargetMode="External"/><Relationship Id="rId750" Type="http://schemas.openxmlformats.org/officeDocument/2006/relationships/hyperlink" Target="http://paperpile.com/b/ubqtXN/NpHKV" TargetMode="External"/><Relationship Id="rId487" Type="http://schemas.openxmlformats.org/officeDocument/2006/relationships/hyperlink" Target="http://dx.doi.org/10.1007/s40747-021-00512-9" TargetMode="External"/><Relationship Id="rId610" Type="http://schemas.openxmlformats.org/officeDocument/2006/relationships/hyperlink" Target="http://paperpile.com/b/ubqtXN/VnoB" TargetMode="External"/><Relationship Id="rId694" Type="http://schemas.openxmlformats.org/officeDocument/2006/relationships/hyperlink" Target="http://paperpile.com/b/ubqtXN/5ztUx" TargetMode="External"/><Relationship Id="rId708" Type="http://schemas.openxmlformats.org/officeDocument/2006/relationships/hyperlink" Target="http://paperpile.com/b/ubqtXN/Hoah3" TargetMode="External"/><Relationship Id="rId347" Type="http://schemas.openxmlformats.org/officeDocument/2006/relationships/hyperlink" Target="http://dx.doi.org/10.1053/j.ajkd.2013.10.043" TargetMode="External"/><Relationship Id="rId44" Type="http://schemas.openxmlformats.org/officeDocument/2006/relationships/hyperlink" Target="https://paperpile.com/c/ubqtXN/V8Yck" TargetMode="External"/><Relationship Id="rId554" Type="http://schemas.openxmlformats.org/officeDocument/2006/relationships/hyperlink" Target="http://paperpile.com/b/ubqtXN/xbEej" TargetMode="External"/><Relationship Id="rId761" Type="http://schemas.openxmlformats.org/officeDocument/2006/relationships/hyperlink" Target="http://paperpile.com/b/ubqtXN/p9LQ7" TargetMode="External"/><Relationship Id="rId193" Type="http://schemas.openxmlformats.org/officeDocument/2006/relationships/hyperlink" Target="http://arxiv.org/abs/1903.10676" TargetMode="External"/><Relationship Id="rId207" Type="http://schemas.openxmlformats.org/officeDocument/2006/relationships/hyperlink" Target="http://paperpile.com/b/ubqtXN/D2i4E" TargetMode="External"/><Relationship Id="rId414" Type="http://schemas.openxmlformats.org/officeDocument/2006/relationships/hyperlink" Target="http://paperpile.com/b/ubqtXN/PGS1" TargetMode="External"/><Relationship Id="rId498" Type="http://schemas.openxmlformats.org/officeDocument/2006/relationships/hyperlink" Target="https://ollama.com/library/llama3" TargetMode="External"/><Relationship Id="rId621" Type="http://schemas.openxmlformats.org/officeDocument/2006/relationships/hyperlink" Target="http://paperpile.com/b/ubqtXN/4LY70" TargetMode="External"/><Relationship Id="rId260" Type="http://schemas.openxmlformats.org/officeDocument/2006/relationships/hyperlink" Target="http://paperpile.com/b/ubqtXN/HWrIn" TargetMode="External"/><Relationship Id="rId719" Type="http://schemas.openxmlformats.org/officeDocument/2006/relationships/hyperlink" Target="van%20der%20Loo,%20M.%20(2013).%20Stringdist:%20Approximate%20string%20matching,%20fuzzy%20text%20search,%20and%20string%20distance%20functions%20%5bDataset%5d.%20In%20" TargetMode="External"/><Relationship Id="rId55" Type="http://schemas.openxmlformats.org/officeDocument/2006/relationships/hyperlink" Target="https://paperpile.com/c/ubqtXN/bQS3L" TargetMode="External"/><Relationship Id="rId120" Type="http://schemas.openxmlformats.org/officeDocument/2006/relationships/hyperlink" Target="https://github.com/TaylorResearchLab/CANTOS" TargetMode="External"/><Relationship Id="rId358" Type="http://schemas.openxmlformats.org/officeDocument/2006/relationships/hyperlink" Target="http://paperpile.com/b/ubqtXN/HIa4" TargetMode="External"/><Relationship Id="rId565" Type="http://schemas.openxmlformats.org/officeDocument/2006/relationships/hyperlink" Target="http://paperpile.com/b/ubqtXN/2O7m" TargetMode="External"/><Relationship Id="rId772" Type="http://schemas.openxmlformats.org/officeDocument/2006/relationships/hyperlink" Target="http://paperpile.com/b/ubqtXN/Bd0J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47</Pages>
  <Words>23194</Words>
  <Characters>132209</Characters>
  <Application>Microsoft Office Word</Application>
  <DocSecurity>0</DocSecurity>
  <Lines>1101</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Lahiri, Aditya</cp:lastModifiedBy>
  <cp:revision>8</cp:revision>
  <dcterms:created xsi:type="dcterms:W3CDTF">2025-05-12T17:54:00Z</dcterms:created>
  <dcterms:modified xsi:type="dcterms:W3CDTF">2025-05-12T19:51:00Z</dcterms:modified>
</cp:coreProperties>
</file>