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thesaurus (NCIT).</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clinical trials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clinical trials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clinical trials registry. Following the submission of a record, the record is reviewed internally by clinical trials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clinical trials registry. The conditions data includes the names of the diseases or conditions that are the subject of the trial. Among the various diseases present in the clinical trials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clinical trials registry , i.e. by mapping each tumor name in the clinical trials registry to their equivalent standardized names in the World Health Organization's tumor classification system or the National Cancer Institute terms (NCIT) will allow us to integrate tumor data from the clinical trials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clinical trials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While this recommendation adds a level of standardization to the disease/condition names present in clinical trials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clinical trials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trials records with their disease/condition names and associated mesh terms.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One such example in table S1 is the condition triple negative breast cancer which is associated with two clinical trials studies with the identifiers NCT ID: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example for NCT05082610 there are MeSH terms such as  “carcinoma, non-small-cell lung” and “respiratory tract diseases” and for NCT04254107 there are associated MeSH terms such as</w:t>
      </w:r>
      <w:r w:rsidDel="00000000" w:rsidR="00000000" w:rsidRPr="00000000">
        <w:rPr>
          <w:sz w:val="24"/>
          <w:szCs w:val="24"/>
          <w:rtl w:val="0"/>
        </w:rPr>
        <w:t xml:space="preserve"> “lymphoma” and “stomach neoplasms”, these terms </w:t>
      </w:r>
      <w:r w:rsidDel="00000000" w:rsidR="00000000" w:rsidRPr="00000000">
        <w:rPr>
          <w:rtl w:val="0"/>
        </w:rPr>
        <w:t xml:space="preserve">do not describe the condition of triple negative breast cancer. Furthermore, the MeSH terms are not identical between studies where the condition names are the same, which adds to the inconsistencies between records with same condition names.  For instance, in the study with CT ID: 04254107 contains various MeSH terms associated with lymphomas such as “lymphoma, b-cell” , “large b-cell”, “lymphoma, large b-cell, diffuse”, “lymphoma, t-cell, peripheral” etc, these terms are not contained in the study with  NCT ID: NCT05082610. We can also see in study NCT04294784 , for the condition “gastroesophageal cancer” , there are no MeSH terms , however, for the same condition with a different NCT ID NCT02669914 has multiple associated MeSH terms. Due to these inconsistencies, and a lack of identifiers to determine the most accurate MeSH term for a given condition, we conclude that the MeSH even though they are standardized are not suitable to accurately describe the conditions they encode. Therefore, we decided to use the conditions file in the clinical trials registry to extract the disease/conditions. This study focuses on extracting tumors from the conditions file in the clinical trials registry and standardizing them by mapping them to their equivalent standardized nomenclature in the WHO tumor classification system (referred to as WHO database in the rest of the paper) (</w:t>
      </w:r>
      <w:hyperlink r:id="rId22">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3">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C">
      <w:pPr>
        <w:ind w:left="-540" w:firstLine="0"/>
        <w:rPr>
          <w:b w:val="1"/>
          <w:i w:val="1"/>
        </w:rPr>
      </w:pPr>
      <w:r w:rsidDel="00000000" w:rsidR="00000000" w:rsidRPr="00000000">
        <w:rPr>
          <w:rtl w:val="0"/>
        </w:rPr>
      </w:r>
    </w:p>
    <w:p w:rsidR="00000000" w:rsidDel="00000000" w:rsidP="00000000" w:rsidRDefault="00000000" w:rsidRPr="00000000" w14:paraId="0000004D">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E">
      <w:pPr>
        <w:ind w:left="-540" w:firstLine="0"/>
        <w:rPr/>
      </w:pPr>
      <w:r w:rsidDel="00000000" w:rsidR="00000000" w:rsidRPr="00000000">
        <w:rPr>
          <w:rtl w:val="0"/>
        </w:rPr>
        <w:t xml:space="preserve">The data used in this paper is obtained from the NIH-Clinical Trials registry (</w:t>
      </w:r>
      <w:hyperlink r:id="rId24">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5">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6">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4F">
      <w:pPr>
        <w:ind w:left="-540" w:firstLine="0"/>
        <w:jc w:val="both"/>
        <w:rPr/>
      </w:pPr>
      <w:r w:rsidDel="00000000" w:rsidR="00000000" w:rsidRPr="00000000">
        <w:rPr>
          <w:rtl w:val="0"/>
        </w:rPr>
      </w:r>
    </w:p>
    <w:p w:rsidR="00000000" w:rsidDel="00000000" w:rsidP="00000000" w:rsidRDefault="00000000" w:rsidRPr="00000000" w14:paraId="00000050">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51">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that are associated with a therapeutic agent (has a drug-target) registered in clinical trials.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4">
      <w:pPr>
        <w:ind w:left="-540" w:firstLine="0"/>
        <w:rPr>
          <w:color w:val="0e101a"/>
        </w:rPr>
      </w:pP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p w:rsidR="00000000" w:rsidDel="00000000" w:rsidP="00000000" w:rsidRDefault="00000000" w:rsidRPr="00000000" w14:paraId="00000056">
      <w:pPr>
        <w:ind w:left="-540" w:firstLine="0"/>
        <w:rPr>
          <w:color w:val="0e101a"/>
        </w:rPr>
      </w:pPr>
      <w:r w:rsidDel="00000000" w:rsidR="00000000" w:rsidRPr="00000000">
        <w:rPr>
          <w:rtl w:val="0"/>
        </w:rPr>
      </w:r>
    </w:p>
    <w:p w:rsidR="00000000" w:rsidDel="00000000" w:rsidP="00000000" w:rsidRDefault="00000000" w:rsidRPr="00000000" w14:paraId="00000057">
      <w:pPr>
        <w:ind w:left="-540" w:firstLine="0"/>
        <w:rPr>
          <w:color w:val="0e101a"/>
        </w:rPr>
      </w:pPr>
      <w:r w:rsidDel="00000000" w:rsidR="00000000" w:rsidRPr="00000000">
        <w:rPr>
          <w:rtl w:val="0"/>
        </w:rPr>
      </w:r>
    </w:p>
    <w:p w:rsidR="00000000" w:rsidDel="00000000" w:rsidP="00000000" w:rsidRDefault="00000000" w:rsidRPr="00000000" w14:paraId="00000058">
      <w:pPr>
        <w:ind w:left="-540" w:firstLine="0"/>
        <w:rPr>
          <w:b w:val="1"/>
          <w:color w:val="0e101a"/>
        </w:rPr>
      </w:pPr>
      <w:r w:rsidDel="00000000" w:rsidR="00000000" w:rsidRPr="00000000">
        <w:rPr>
          <w:b w:val="1"/>
          <w:color w:val="0e101a"/>
          <w:rtl w:val="0"/>
        </w:rPr>
        <w:t xml:space="preserve">Table 1: Types of interventions listed in interventions file in the NIH-Clinical Trials Registry</w:t>
      </w:r>
    </w:p>
    <w:p w:rsidR="00000000" w:rsidDel="00000000" w:rsidP="00000000" w:rsidRDefault="00000000" w:rsidRPr="00000000" w14:paraId="00000059">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pP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The rationale behind limiting our diseases to these intervention types was to ensure that there is a corresponding targeted or chemotherapy, immunotherapy-based treatment option for the tumors from the clinical trials database which can  be insightful towards researchers studying the therapeutic and drug-target landscape of a given tumor.  After filtering based on the intervention types, we obtained 50,410 unique diseases from which we needed to identify the tumors. The tumor extraction pipeline process is further detailed as phase 1 of the tumor extraction and annotation pipeline  in figure 1.</w:t>
      </w:r>
    </w:p>
    <w:p w:rsidR="00000000" w:rsidDel="00000000" w:rsidP="00000000" w:rsidRDefault="00000000" w:rsidRPr="00000000" w14:paraId="00000082">
      <w:pPr>
        <w:ind w:left="-540" w:firstLine="0"/>
        <w:rPr>
          <w:color w:val="0e101a"/>
        </w:rPr>
      </w:pPr>
      <w:r w:rsidDel="00000000" w:rsidR="00000000" w:rsidRPr="00000000">
        <w:rPr>
          <w:rtl w:val="0"/>
        </w:rPr>
      </w:r>
    </w:p>
    <w:p w:rsidR="00000000" w:rsidDel="00000000" w:rsidP="00000000" w:rsidRDefault="00000000" w:rsidRPr="00000000" w14:paraId="00000083">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keywords are listed in supplemental table S2. If the disease name contained a tumor keyword, we flagged that disease as a potential tumor.  </w:t>
      </w:r>
    </w:p>
    <w:p w:rsidR="00000000" w:rsidDel="00000000" w:rsidP="00000000" w:rsidRDefault="00000000" w:rsidRPr="00000000" w14:paraId="00000086">
      <w:pPr>
        <w:ind w:left="-540" w:firstLine="0"/>
        <w:rPr/>
      </w:pPr>
      <w:r w:rsidDel="00000000" w:rsidR="00000000" w:rsidRPr="00000000">
        <w:rPr>
          <w:rtl w:val="0"/>
        </w:rPr>
      </w:r>
    </w:p>
    <w:p w:rsidR="00000000" w:rsidDel="00000000" w:rsidP="00000000" w:rsidRDefault="00000000" w:rsidRPr="00000000" w14:paraId="00000087">
      <w:pPr>
        <w:ind w:left="-540" w:firstLine="0"/>
        <w:rPr/>
      </w:pPr>
      <w:r w:rsidDel="00000000" w:rsidR="00000000" w:rsidRPr="00000000">
        <w:rPr>
          <w:rtl w:val="0"/>
        </w:rPr>
        <w:t xml:space="preserve">The second protocol in detecting tumors was to match each of the diseases in the clinical trials database to the tumor names listed in the 5th edition (latest) of the </w:t>
      </w:r>
      <w:r w:rsidDel="00000000" w:rsidR="00000000" w:rsidRPr="00000000">
        <w:rPr>
          <w:color w:val="0e101a"/>
          <w:rtl w:val="0"/>
        </w:rPr>
        <w:t xml:space="preserv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7">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database instead of the entire WHO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out of the 50,410 diseases, the pipeline identified 13,230 tumors among which 6324 tumors were determined to be pediatric. These annotations are stored in the supplementary file S3 titled: </w:t>
      </w:r>
      <w:r w:rsidDel="00000000" w:rsidR="00000000" w:rsidRPr="00000000">
        <w:rPr>
          <w:color w:val="ff0000"/>
          <w:rtl w:val="0"/>
        </w:rPr>
        <w:t xml:space="preserve">“tumor_annotated_adult_ped.csv”</w:t>
      </w:r>
      <w:r w:rsidDel="00000000" w:rsidR="00000000" w:rsidRPr="00000000">
        <w:rPr>
          <w:rtl w:val="0"/>
        </w:rPr>
        <w:t xml:space="preserve">. </w:t>
      </w:r>
    </w:p>
    <w:p w:rsidR="00000000" w:rsidDel="00000000" w:rsidP="00000000" w:rsidRDefault="00000000" w:rsidRPr="00000000" w14:paraId="0000008A">
      <w:pPr>
        <w:ind w:left="-540" w:firstLine="0"/>
        <w:rPr/>
      </w:pPr>
      <w:r w:rsidDel="00000000" w:rsidR="00000000" w:rsidRPr="00000000">
        <w:rPr>
          <w:rtl w:val="0"/>
        </w:rPr>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clinical trials database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E">
      <w:pPr>
        <w:ind w:left="-540" w:firstLine="0"/>
        <w:rPr/>
      </w:pPr>
      <w:r w:rsidDel="00000000" w:rsidR="00000000" w:rsidRPr="00000000">
        <w:rPr>
          <w:rtl w:val="0"/>
        </w:rPr>
      </w:r>
    </w:p>
    <w:p w:rsidR="00000000" w:rsidDel="00000000" w:rsidP="00000000" w:rsidRDefault="00000000" w:rsidRPr="00000000" w14:paraId="0000008F">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9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E1">
      <w:pPr>
        <w:ind w:left="-540" w:firstLine="0"/>
        <w:rPr>
          <w:i w:val="1"/>
        </w:rPr>
      </w:pPr>
      <w:r w:rsidDel="00000000" w:rsidR="00000000" w:rsidRPr="00000000">
        <w:rPr>
          <w:rtl w:val="0"/>
        </w:rPr>
      </w:r>
    </w:p>
    <w:p w:rsidR="00000000" w:rsidDel="00000000" w:rsidP="00000000" w:rsidRDefault="00000000" w:rsidRPr="00000000" w14:paraId="000000E2">
      <w:pPr>
        <w:ind w:left="-540" w:firstLine="0"/>
        <w:rPr>
          <w:i w:val="1"/>
        </w:rPr>
      </w:pPr>
      <w:r w:rsidDel="00000000" w:rsidR="00000000" w:rsidRPr="00000000">
        <w:rPr>
          <w:rtl w:val="0"/>
        </w:rPr>
        <w:t xml:space="preserve">Due to various sources of discrepancies in the tumor names in the clinical trials database, there is a need to standardize them.Once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r>
    </w:p>
    <w:p w:rsidR="00000000" w:rsidDel="00000000" w:rsidP="00000000" w:rsidRDefault="00000000" w:rsidRPr="00000000" w14:paraId="000000E4">
      <w:pPr>
        <w:ind w:left="-540" w:firstLine="0"/>
        <w:rPr/>
      </w:pPr>
      <w:r w:rsidDel="00000000" w:rsidR="00000000" w:rsidRPr="00000000">
        <w:rPr>
          <w:rtl w:val="0"/>
        </w:rPr>
        <w:t xml:space="preserve">To standardize the tumor names, we designed a computational pipeline that takes the tumor names identified from the clinical trials registry as input and along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To run the pipeline, we first aggregate the tumor names identified from the clinical trials registry, WHO database and NCIT database.  We  then run the pipeline twice, once with only the latest version of WHO database (5th edition) and another time with all editions (3rd , 4th and 5th) of the WHO database, so we can get the tumors from clinical trials standardized with respect to the latest and the combined editions. During each of these iterations of the pipeline, the tumor names from clinical trials are also standardized with respect to the NCIT database, however, we evaluate the performance of the various methods used in this pipeline with respect to the WHO database only as it is considered the gold standard for tumor nomenclature.  In the following section we will discuss the various methods used to standardize the tumor names clinical trials registry. </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7">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b w:val="1"/>
          <w:i w:val="1"/>
          <w:sz w:val="24"/>
          <w:szCs w:val="24"/>
        </w:rPr>
      </w:pPr>
      <w:r w:rsidDel="00000000" w:rsidR="00000000" w:rsidRPr="00000000">
        <w:rPr>
          <w:b w:val="1"/>
          <w:i w:val="1"/>
          <w:sz w:val="24"/>
          <w:szCs w:val="24"/>
          <w:rtl w:val="0"/>
        </w:rPr>
        <w:t xml:space="preserve">Text Matching Technique: Edit Distance based Matching</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8">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0F5">
      <w:pPr>
        <w:ind w:left="-540" w:firstLine="0"/>
        <w:rPr/>
      </w:pPr>
      <w:r w:rsidDel="00000000" w:rsidR="00000000" w:rsidRPr="00000000">
        <w:rPr>
          <w:rtl w:val="0"/>
        </w:rPr>
      </w:r>
    </w:p>
    <w:p w:rsidR="00000000" w:rsidDel="00000000" w:rsidP="00000000" w:rsidRDefault="00000000" w:rsidRPr="00000000" w14:paraId="000000F6">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C">
      <w:pPr>
        <w:ind w:left="-540" w:firstLine="0"/>
        <w:rPr/>
      </w:pPr>
      <w:r w:rsidDel="00000000" w:rsidR="00000000" w:rsidRPr="00000000">
        <w:rPr>
          <w:rtl w:val="0"/>
        </w:rPr>
      </w:r>
    </w:p>
    <w:p w:rsidR="00000000" w:rsidDel="00000000" w:rsidP="00000000" w:rsidRDefault="00000000" w:rsidRPr="00000000" w14:paraId="000000FD">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E">
      <w:pPr>
        <w:ind w:left="-540" w:firstLine="0"/>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00">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01">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2">
      <w:pPr>
        <w:ind w:left="-540" w:firstLine="0"/>
        <w:rPr>
          <w:color w:val="202122"/>
          <w:highlight w:val="white"/>
        </w:rPr>
      </w:pPr>
      <w:r w:rsidDel="00000000" w:rsidR="00000000" w:rsidRPr="00000000">
        <w:rPr>
          <w:rtl w:val="0"/>
        </w:rPr>
      </w:r>
    </w:p>
    <w:p w:rsidR="00000000" w:rsidDel="00000000" w:rsidP="00000000" w:rsidRDefault="00000000" w:rsidRPr="00000000" w14:paraId="00000103">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04">
      <w:pPr>
        <w:ind w:left="-540" w:firstLine="0"/>
        <w:rPr>
          <w:b w:val="1"/>
          <w:color w:val="202122"/>
          <w:highlight w:val="white"/>
        </w:rPr>
      </w:pPr>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6">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7">
      <w:pPr>
        <w:ind w:left="-540" w:firstLine="0"/>
        <w:rPr>
          <w:color w:val="202122"/>
          <w:highlight w:val="white"/>
        </w:rPr>
      </w:pPr>
      <w:r w:rsidDel="00000000" w:rsidR="00000000" w:rsidRPr="00000000">
        <w:rPr>
          <w:rtl w:val="0"/>
        </w:rPr>
      </w:r>
    </w:p>
    <w:p w:rsidR="00000000" w:rsidDel="00000000" w:rsidP="00000000" w:rsidRDefault="00000000" w:rsidRPr="00000000" w14:paraId="00000108">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9">
      <w:pPr>
        <w:ind w:left="-540" w:firstLine="0"/>
        <w:rPr>
          <w:color w:val="202122"/>
          <w:highlight w:val="white"/>
        </w:rPr>
      </w:pPr>
      <w:r w:rsidDel="00000000" w:rsidR="00000000" w:rsidRPr="00000000">
        <w:rPr>
          <w:rtl w:val="0"/>
        </w:rPr>
      </w:r>
    </w:p>
    <w:p w:rsidR="00000000" w:rsidDel="00000000" w:rsidP="00000000" w:rsidRDefault="00000000" w:rsidRPr="00000000" w14:paraId="0000010A">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0B">
      <w:pPr>
        <w:ind w:left="-540" w:firstLine="0"/>
        <w:rPr>
          <w:color w:val="202122"/>
          <w:highlight w:val="white"/>
        </w:rPr>
      </w:pPr>
      <w:r w:rsidDel="00000000" w:rsidR="00000000" w:rsidRPr="00000000">
        <w:rPr>
          <w:rtl w:val="0"/>
        </w:rPr>
      </w:r>
    </w:p>
    <w:p w:rsidR="00000000" w:rsidDel="00000000" w:rsidP="00000000" w:rsidRDefault="00000000" w:rsidRPr="00000000" w14:paraId="0000010C">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database, all editions (3rd, 4th, and 5th) of WHO database, and NCIT database. </w:t>
      </w:r>
    </w:p>
    <w:p w:rsidR="00000000" w:rsidDel="00000000" w:rsidP="00000000" w:rsidRDefault="00000000" w:rsidRPr="00000000" w14:paraId="0000010F">
      <w:pPr>
        <w:ind w:left="-540" w:firstLine="0"/>
        <w:rPr>
          <w:color w:val="202122"/>
          <w:highlight w:val="white"/>
        </w:rPr>
      </w:pPr>
      <w:r w:rsidDel="00000000" w:rsidR="00000000" w:rsidRPr="00000000">
        <w:rPr>
          <w:rtl w:val="0"/>
        </w:rPr>
      </w:r>
    </w:p>
    <w:p w:rsidR="00000000" w:rsidDel="00000000" w:rsidP="00000000" w:rsidRDefault="00000000" w:rsidRPr="00000000" w14:paraId="00000110">
      <w:pPr>
        <w:ind w:left="-540" w:firstLine="0"/>
        <w:rPr>
          <w:color w:val="202122"/>
          <w:highlight w:val="white"/>
        </w:rPr>
      </w:pPr>
      <w:r w:rsidDel="00000000" w:rsidR="00000000" w:rsidRPr="00000000">
        <w:rPr>
          <w:rtl w:val="0"/>
        </w:rPr>
      </w:r>
    </w:p>
    <w:p w:rsidR="00000000" w:rsidDel="00000000" w:rsidP="00000000" w:rsidRDefault="00000000" w:rsidRPr="00000000" w14:paraId="0000011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12">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1">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2">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3">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13">
      <w:pPr>
        <w:ind w:left="-540" w:firstLine="0"/>
        <w:rPr>
          <w:color w:val="202122"/>
          <w:highlight w:val="white"/>
        </w:rPr>
      </w:pPr>
      <w:r w:rsidDel="00000000" w:rsidR="00000000" w:rsidRPr="00000000">
        <w:rPr>
          <w:rtl w:val="0"/>
        </w:rPr>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6">
      <w:pPr>
        <w:ind w:left="-540" w:firstLine="0"/>
        <w:rPr>
          <w:color w:val="202122"/>
          <w:highlight w:val="white"/>
        </w:rPr>
      </w:pPr>
      <w:r w:rsidDel="00000000" w:rsidR="00000000" w:rsidRPr="00000000">
        <w:rPr>
          <w:rtl w:val="0"/>
        </w:rPr>
      </w:r>
    </w:p>
    <w:p w:rsidR="00000000" w:rsidDel="00000000" w:rsidP="00000000" w:rsidRDefault="00000000" w:rsidRPr="00000000" w14:paraId="00000117">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4">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5">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18">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19">
      <w:pPr>
        <w:ind w:left="-540" w:firstLine="0"/>
        <w:rPr>
          <w:color w:val="202122"/>
          <w:highlight w:val="white"/>
        </w:rPr>
      </w:pPr>
      <w:r w:rsidDel="00000000" w:rsidR="00000000" w:rsidRPr="00000000">
        <w:rPr>
          <w:rtl w:val="0"/>
        </w:rPr>
      </w:r>
    </w:p>
    <w:p w:rsidR="00000000" w:rsidDel="00000000" w:rsidP="00000000" w:rsidRDefault="00000000" w:rsidRPr="00000000" w14:paraId="0000011A">
      <w:pPr>
        <w:ind w:left="-540" w:firstLine="0"/>
        <w:rPr>
          <w:color w:val="202122"/>
          <w:highlight w:val="white"/>
        </w:rPr>
      </w:pPr>
      <w:r w:rsidDel="00000000" w:rsidR="00000000" w:rsidRPr="00000000">
        <w:rPr>
          <w:color w:val="202122"/>
          <w:highlight w:val="white"/>
          <w:rtl w:val="0"/>
        </w:rPr>
        <w:t xml:space="preserve">Upon completing the outlier analysis, we implement the pipeline's second stage, which standardizes each cluster member. To achieve this, we go through each cluster once again and identify the closest term from the list of standardized tumors (WHO database 5th edition, WHO database all editions, and the NCIT database) using the edit distance we have used thus far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B">
      <w:pPr>
        <w:ind w:left="-540" w:firstLine="0"/>
        <w:rPr>
          <w:color w:val="202122"/>
          <w:highlight w:val="white"/>
        </w:rPr>
      </w:pPr>
      <w:r w:rsidDel="00000000" w:rsidR="00000000" w:rsidRPr="00000000">
        <w:rPr>
          <w:rtl w:val="0"/>
        </w:rPr>
      </w:r>
    </w:p>
    <w:p w:rsidR="00000000" w:rsidDel="00000000" w:rsidP="00000000" w:rsidRDefault="00000000" w:rsidRPr="00000000" w14:paraId="0000011C">
      <w:pPr>
        <w:ind w:left="-540" w:firstLine="0"/>
        <w:rPr>
          <w:b w:val="1"/>
        </w:rPr>
      </w:pPr>
      <w:r w:rsidDel="00000000" w:rsidR="00000000" w:rsidRPr="00000000">
        <w:rPr>
          <w:b w:val="1"/>
          <w:rtl w:val="0"/>
        </w:rPr>
        <w:t xml:space="preserve">Fig 2: Text Match Pipeline using Edit Distances</w:t>
        <w:br w:type="textWrapping"/>
      </w:r>
    </w:p>
    <w:p w:rsidR="00000000" w:rsidDel="00000000" w:rsidP="00000000" w:rsidRDefault="00000000" w:rsidRPr="00000000" w14:paraId="0000011D">
      <w:pPr>
        <w:ind w:left="-540" w:firstLine="0"/>
        <w:rPr>
          <w:b w:val="1"/>
          <w:i w:val="1"/>
          <w:sz w:val="24"/>
          <w:szCs w:val="24"/>
        </w:rPr>
      </w:pPr>
      <w:r w:rsidDel="00000000" w:rsidR="00000000" w:rsidRPr="00000000">
        <w:rPr>
          <w:rtl w:val="0"/>
        </w:rPr>
      </w:r>
    </w:p>
    <w:p w:rsidR="00000000" w:rsidDel="00000000" w:rsidP="00000000" w:rsidRDefault="00000000" w:rsidRPr="00000000" w14:paraId="0000011E">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br w:type="textWrapping"/>
      </w:r>
    </w:p>
    <w:p w:rsidR="00000000" w:rsidDel="00000000" w:rsidP="00000000" w:rsidRDefault="00000000" w:rsidRPr="00000000" w14:paraId="0000011F">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instead based on text embeddings (or word embeddings), which can also be used for comparing texts. Text embeddings are low dimensional numeric vector space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6">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7">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0">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1">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2">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3">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4">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5">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20">
      <w:pPr>
        <w:ind w:left="-540" w:firstLine="0"/>
        <w:rPr>
          <w:b w:val="1"/>
        </w:rPr>
      </w:pPr>
      <w:r w:rsidDel="00000000" w:rsidR="00000000" w:rsidRPr="00000000">
        <w:rPr>
          <w:rtl w:val="0"/>
        </w:rPr>
      </w:r>
    </w:p>
    <w:p w:rsidR="00000000" w:rsidDel="00000000" w:rsidP="00000000" w:rsidRDefault="00000000" w:rsidRPr="00000000" w14:paraId="00000121">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22">
      <w:pPr>
        <w:ind w:left="-540" w:firstLine="0"/>
        <w:rPr/>
      </w:pPr>
      <w:r w:rsidDel="00000000" w:rsidR="00000000" w:rsidRPr="00000000">
        <w:rPr>
          <w:rtl w:val="0"/>
        </w:rPr>
      </w:r>
    </w:p>
    <w:p w:rsidR="00000000" w:rsidDel="00000000" w:rsidP="00000000" w:rsidRDefault="00000000" w:rsidRPr="00000000" w14:paraId="00000123">
      <w:pPr>
        <w:ind w:left="-540" w:firstLine="0"/>
        <w:rPr>
          <w:sz w:val="24"/>
          <w:szCs w:val="24"/>
        </w:rPr>
      </w:pPr>
      <w:r w:rsidDel="00000000" w:rsidR="00000000" w:rsidRPr="00000000">
        <w:rPr>
          <w:b w:val="1"/>
          <w:i w:val="1"/>
          <w:sz w:val="24"/>
          <w:szCs w:val="24"/>
          <w:rtl w:val="0"/>
        </w:rPr>
        <w:t xml:space="preserve">Text Embedding Analysis: Open AI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if the terms we are using are from only the 5th edition of WHO </w:t>
      </w:r>
      <w:r w:rsidDel="00000000" w:rsidR="00000000" w:rsidRPr="00000000">
        <w:rPr>
          <w:sz w:val="24"/>
          <w:szCs w:val="24"/>
          <w:highlight w:val="white"/>
          <w:rtl w:val="0"/>
        </w:rPr>
        <w:t xml:space="preserve">database</w:t>
      </w:r>
      <w:r w:rsidDel="00000000" w:rsidR="00000000" w:rsidRPr="00000000">
        <w:rPr>
          <w:sz w:val="24"/>
          <w:szCs w:val="24"/>
          <w:rtl w:val="0"/>
        </w:rPr>
        <w:t xml:space="preserve"> or all the editions. Thus we generate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24">
      <w:pPr>
        <w:ind w:left="-540" w:firstLine="0"/>
        <w:rPr>
          <w:sz w:val="24"/>
          <w:szCs w:val="24"/>
        </w:rPr>
      </w:pPr>
      <w:r w:rsidDel="00000000" w:rsidR="00000000" w:rsidRPr="00000000">
        <w:rPr>
          <w:rtl w:val="0"/>
        </w:rPr>
      </w:r>
    </w:p>
    <w:p w:rsidR="00000000" w:rsidDel="00000000" w:rsidP="00000000" w:rsidRDefault="00000000" w:rsidRPr="00000000" w14:paraId="00000125">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F">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30">
      <w:pPr>
        <w:ind w:left="-540" w:firstLine="0"/>
        <w:rPr>
          <w:sz w:val="24"/>
          <w:szCs w:val="24"/>
        </w:rPr>
      </w:pPr>
      <w:r w:rsidDel="00000000" w:rsidR="00000000" w:rsidRPr="00000000">
        <w:rPr>
          <w:rtl w:val="0"/>
        </w:rPr>
      </w:r>
    </w:p>
    <w:p w:rsidR="00000000" w:rsidDel="00000000" w:rsidP="00000000" w:rsidRDefault="00000000" w:rsidRPr="00000000" w14:paraId="00000131">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only change we made in this case was in the isolation forest analysis we fixed the number of trees argument to 100 as it is the value recommended for convergence by Liu et al. 2008  </w:t>
      </w:r>
      <w:hyperlink r:id="rId47">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in their original introduction of the isolation forest algorithm. The remaining hyperparameters for both isolation forest and LOF analysis were kept the same as they were in the case of edit-distance based AP clustering.  Following the outlier detection step, we iterate through each cluster and determine the standardized term (WHO database 5th edition, WHO database all edition, or  the NCIT database)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the number of AP clusters when we use text-embeddings and text-matching (edit distances) .</w:t>
      </w:r>
    </w:p>
    <w:p w:rsidR="00000000" w:rsidDel="00000000" w:rsidP="00000000" w:rsidRDefault="00000000" w:rsidRPr="00000000" w14:paraId="00000132">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8">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49">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0">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or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were considered in the pipeline along with the NCIT terms. In figure 3, we plot the mean silhouette score for each of these cases. </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51">
      <w:pPr>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sz w:val="24"/>
          <w:szCs w:val="24"/>
          <w:highlight w:val="white"/>
        </w:rPr>
      </w:pP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4. </w:t>
      </w:r>
    </w:p>
    <w:p w:rsidR="00000000" w:rsidDel="00000000" w:rsidP="00000000" w:rsidRDefault="00000000" w:rsidRPr="00000000" w14:paraId="00000154">
      <w:pPr>
        <w:ind w:left="-540" w:firstLine="0"/>
        <w:rPr>
          <w:sz w:val="24"/>
          <w:szCs w:val="24"/>
          <w:highlight w:val="white"/>
        </w:rPr>
      </w:pPr>
      <w:r w:rsidDel="00000000" w:rsidR="00000000" w:rsidRPr="00000000">
        <w:rPr>
          <w:rtl w:val="0"/>
        </w:rPr>
      </w:r>
    </w:p>
    <w:p w:rsidR="00000000" w:rsidDel="00000000" w:rsidP="00000000" w:rsidRDefault="00000000" w:rsidRPr="00000000" w14:paraId="00000155">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sz w:val="24"/>
          <w:szCs w:val="24"/>
          <w:highlight w:val="white"/>
        </w:rPr>
      </w:pPr>
      <w:r w:rsidDel="00000000" w:rsidR="00000000" w:rsidRPr="00000000">
        <w:rPr>
          <w:rtl w:val="0"/>
        </w:rPr>
      </w:r>
    </w:p>
    <w:p w:rsidR="00000000" w:rsidDel="00000000" w:rsidP="00000000" w:rsidRDefault="00000000" w:rsidRPr="00000000" w14:paraId="00000158">
      <w:pPr>
        <w:ind w:left="-540" w:firstLine="54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clinical trials database. These methods were based on text-matching algorithms (edit-distances) and text embedding. We identified 13,230 tumors in the clinical trials database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to us and annotating all the tumors manually is not feasible, thus we arbitrarily sampled 1600 tumors from the 13,230 clinical trials tumors for ground truth annotation and to evaluate the performance of our methods.  </w:t>
      </w:r>
    </w:p>
    <w:p w:rsidR="00000000" w:rsidDel="00000000" w:rsidP="00000000" w:rsidRDefault="00000000" w:rsidRPr="00000000" w14:paraId="0000015C">
      <w:pPr>
        <w:ind w:left="-540" w:firstLine="0"/>
        <w:rPr>
          <w:sz w:val="24"/>
          <w:szCs w:val="24"/>
          <w:highlight w:val="white"/>
        </w:rPr>
      </w:pPr>
      <w:r w:rsidDel="00000000" w:rsidR="00000000" w:rsidRPr="00000000">
        <w:rPr>
          <w:rtl w:val="0"/>
        </w:rPr>
      </w:r>
    </w:p>
    <w:p w:rsidR="00000000" w:rsidDel="00000000" w:rsidP="00000000" w:rsidRDefault="00000000" w:rsidRPr="00000000" w14:paraId="0000015D">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then with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clinical trials tumor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For the clinical trials tumors for which no ground truth could be manually assigned they had to be removed when evaluating the accuracy of each method. When only the 5th edition of the WHO database was used for standardization, we identified 567 clinical trials tumors that did not have a ground truth. Whereas, when we considered all editions of the WHO database, we identified 482 clinical trials tumors that did not have a ground truth. This is a consistent finding as all editions of the WHO database have more standardized tumor terms than only the 5th edition to which the clinical trials tumors can be mapped.  Therefore out of the 1600 terms we evaluated the accuracy for 1033 terms when we considered only the 5th edition of the WHO database for standardization and 1118 terms when we considered all editions of the WHO database. In table 6, we report the accuracies of each of the methods, based on whether all or only the 5th edition of WHO database was used for standardization. </w:t>
      </w:r>
    </w:p>
    <w:p w:rsidR="00000000" w:rsidDel="00000000" w:rsidP="00000000" w:rsidRDefault="00000000" w:rsidRPr="00000000" w14:paraId="0000015E">
      <w:pPr>
        <w:ind w:left="-540" w:firstLine="0"/>
        <w:rPr>
          <w:sz w:val="24"/>
          <w:szCs w:val="24"/>
          <w:highlight w:val="white"/>
        </w:rPr>
      </w:pPr>
      <w:r w:rsidDel="00000000" w:rsidR="00000000" w:rsidRPr="00000000">
        <w:rPr>
          <w:rtl w:val="0"/>
        </w:rPr>
      </w:r>
    </w:p>
    <w:p w:rsidR="00000000" w:rsidDel="00000000" w:rsidP="00000000" w:rsidRDefault="00000000" w:rsidRPr="00000000" w14:paraId="0000015F">
      <w:pPr>
        <w:ind w:left="-540" w:firstLine="0"/>
        <w:rPr>
          <w:sz w:val="24"/>
          <w:szCs w:val="24"/>
          <w:highlight w:val="white"/>
        </w:rPr>
      </w:pPr>
      <w:r w:rsidDel="00000000" w:rsidR="00000000" w:rsidRPr="00000000">
        <w:rPr>
          <w:sz w:val="24"/>
          <w:szCs w:val="24"/>
          <w:highlight w:val="white"/>
          <w:rtl w:val="0"/>
        </w:rPr>
        <w:t xml:space="preserve">Table 6: Accuracies for Standardization Methods </w:t>
      </w:r>
    </w:p>
    <w:p w:rsidR="00000000" w:rsidDel="00000000" w:rsidP="00000000" w:rsidRDefault="00000000" w:rsidRPr="00000000" w14:paraId="00000160">
      <w:pPr>
        <w:ind w:left="-540" w:firstLine="0"/>
        <w:rPr>
          <w:sz w:val="24"/>
          <w:szCs w:val="24"/>
          <w:highlight w:val="white"/>
        </w:rPr>
      </w:pPr>
      <w:r w:rsidDel="00000000" w:rsidR="00000000" w:rsidRPr="00000000">
        <w:rPr>
          <w:rtl w:val="0"/>
        </w:rPr>
      </w:r>
    </w:p>
    <w:tbl>
      <w:tblPr>
        <w:tblStyle w:val="Table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2430"/>
        <w:gridCol w:w="2775"/>
        <w:gridCol w:w="2835"/>
        <w:tblGridChange w:id="0">
          <w:tblGrid>
            <w:gridCol w:w="885"/>
            <w:gridCol w:w="1155"/>
            <w:gridCol w:w="2430"/>
            <w:gridCol w:w="2775"/>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b w:val="1"/>
                <w:sz w:val="20"/>
                <w:szCs w:val="20"/>
              </w:rPr>
            </w:pPr>
            <w:r w:rsidDel="00000000" w:rsidR="00000000" w:rsidRPr="00000000">
              <w:rPr>
                <w:b w:val="1"/>
                <w:sz w:val="20"/>
                <w:szCs w:val="20"/>
                <w:rtl w:val="0"/>
              </w:rPr>
              <w:t xml:space="preserve">Accuracy All Editions WHO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LTE-3 + Euclidean Dist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0.6842576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0.7405615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LTE-3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0.6699463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0.7250726</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ADA002 + Euclidean Dist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0.6627907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0.7173282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ADA002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0.6466905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0.6999032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LTE-3 + KMeans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0.6440072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0.696999</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Embedding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ADA002 + KMeans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0.6359571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0.6882865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Levenshtein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0.3237925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0.3504356</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Levenshtein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0.2942755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0.3184898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Jarro Winkler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0.254025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0.2749274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Jarro Winkler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0.2450805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0.2652469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Cosine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0.2379249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0.2575024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Text Match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Cosine + AP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0.2280859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0.2468538</w:t>
            </w:r>
          </w:p>
        </w:tc>
      </w:tr>
    </w:tbl>
    <w:p w:rsidR="00000000" w:rsidDel="00000000" w:rsidP="00000000" w:rsidRDefault="00000000" w:rsidRPr="00000000" w14:paraId="000001A2">
      <w:pPr>
        <w:ind w:left="-540" w:firstLine="0"/>
        <w:rPr>
          <w:sz w:val="24"/>
          <w:szCs w:val="24"/>
          <w:highlight w:val="white"/>
        </w:rPr>
      </w:pPr>
      <w:r w:rsidDel="00000000" w:rsidR="00000000" w:rsidRPr="00000000">
        <w:rPr>
          <w:rtl w:val="0"/>
        </w:rPr>
      </w:r>
    </w:p>
    <w:p w:rsidR="00000000" w:rsidDel="00000000" w:rsidP="00000000" w:rsidRDefault="00000000" w:rsidRPr="00000000" w14:paraId="000001A3">
      <w:pPr>
        <w:ind w:left="-540" w:firstLine="0"/>
        <w:rPr>
          <w:sz w:val="24"/>
          <w:szCs w:val="24"/>
          <w:highlight w:val="white"/>
        </w:rPr>
      </w:pPr>
      <w:r w:rsidDel="00000000" w:rsidR="00000000" w:rsidRPr="00000000">
        <w:rPr>
          <w:sz w:val="24"/>
          <w:szCs w:val="24"/>
          <w:highlight w:val="white"/>
          <w:rtl w:val="0"/>
        </w:rPr>
        <w:t xml:space="preserve">From table 6, it is evident that text-embedding based methods outperform text-match based methods whether we are standardizing with respect to all or only the 5th edition of WHO database. Also the rankings of each method were consistent whether we used all or only the 5th edition of the WHO tumors for standardization.  Generally, among the embedding based methods LTE-3 based methods performed better than ADA002 based methods, this can likely be attributed to the fact that LTE-3 has twice the number of dimensions as ADA002 and is able to capture the complexity in the input data. Though, closest match using ADA002 (ADA002 + Euclidean Dist) and AP based on ADA002 (ADA002+AP) performs marginally better than the standardization methods based on LTE-3 + KMeans clustering.  Among the edit distances, Levenshtein distance performed better than Jarro Winkler distance, cosine distance or any of their implementations involving AP clustering. The Jarro-Winkler distance is particularly useful when there are minor discrepancies between the texts being compared and if there are common prefixes between the texts, whereas cosine distance is based on the frequency of occurrence of each word/alphabet (“bag of words) in a text and does not take into account the order of words. Levenshtein distance is a much simpler algorithm compared to Jarro-Winkler and cosine distance as it only counts number of edit operations needed to transform one text to another and does not take into account the prefix similarity and maintains the order of words/alphabet which is likely why the it performed better than the other two edit distances.  The ground truth annotations of the 1600 clinical trials tumors along with their standardization results are using all editions of WHO database and the 5th edition of WHO database is available in the supplementary files </w:t>
      </w:r>
      <w:r w:rsidDel="00000000" w:rsidR="00000000" w:rsidRPr="00000000">
        <w:rPr>
          <w:color w:val="ff0000"/>
          <w:sz w:val="24"/>
          <w:szCs w:val="24"/>
          <w:highlight w:val="white"/>
          <w:rtl w:val="0"/>
        </w:rPr>
        <w:t xml:space="preserve">XXXXX and YYYYYY</w:t>
      </w:r>
      <w:r w:rsidDel="00000000" w:rsidR="00000000" w:rsidRPr="00000000">
        <w:rPr>
          <w:sz w:val="24"/>
          <w:szCs w:val="24"/>
          <w:highlight w:val="white"/>
          <w:rtl w:val="0"/>
        </w:rPr>
        <w:t xml:space="preserve">.  Depending on the edition of the WHO database that was used in the pipeline the standardization results for each of these 1600 clinical trial tumors with respect to the NCIT database is available in supplementary file </w:t>
      </w:r>
      <w:r w:rsidDel="00000000" w:rsidR="00000000" w:rsidRPr="00000000">
        <w:rPr>
          <w:color w:val="ff0000"/>
          <w:sz w:val="24"/>
          <w:szCs w:val="24"/>
          <w:highlight w:val="white"/>
          <w:rtl w:val="0"/>
        </w:rPr>
        <w:t xml:space="preserve">AAAAAAA and BBBBB</w:t>
      </w:r>
      <w:r w:rsidDel="00000000" w:rsidR="00000000" w:rsidRPr="00000000">
        <w:rPr>
          <w:sz w:val="24"/>
          <w:szCs w:val="24"/>
          <w:highlight w:val="white"/>
          <w:rtl w:val="0"/>
        </w:rPr>
        <w:t xml:space="preserve">.  The standardized tumor names for all the clinical trial tumor depending on the edition of the WHO database used are available in the following files </w:t>
      </w:r>
      <w:r w:rsidDel="00000000" w:rsidR="00000000" w:rsidRPr="00000000">
        <w:rPr>
          <w:color w:val="ff0000"/>
          <w:sz w:val="24"/>
          <w:szCs w:val="24"/>
          <w:highlight w:val="white"/>
          <w:rtl w:val="0"/>
        </w:rPr>
        <w:t xml:space="preserve">AAAAAA</w:t>
      </w:r>
      <w:r w:rsidDel="00000000" w:rsidR="00000000" w:rsidRPr="00000000">
        <w:rPr>
          <w:sz w:val="24"/>
          <w:szCs w:val="24"/>
          <w:highlight w:val="white"/>
          <w:rtl w:val="0"/>
        </w:rPr>
        <w:t xml:space="preserve"> and </w:t>
      </w:r>
      <w:r w:rsidDel="00000000" w:rsidR="00000000" w:rsidRPr="00000000">
        <w:rPr>
          <w:color w:val="ff0000"/>
          <w:sz w:val="24"/>
          <w:szCs w:val="24"/>
          <w:highlight w:val="white"/>
          <w:rtl w:val="0"/>
        </w:rPr>
        <w:t xml:space="preserve">BBBBB</w:t>
      </w:r>
      <w:r w:rsidDel="00000000" w:rsidR="00000000" w:rsidRPr="00000000">
        <w:rPr>
          <w:sz w:val="24"/>
          <w:szCs w:val="24"/>
          <w:highlight w:val="white"/>
          <w:rtl w:val="0"/>
        </w:rPr>
        <w:t xml:space="preserve"> and the NCIT standardized results are available in supplementary files </w:t>
      </w:r>
      <w:r w:rsidDel="00000000" w:rsidR="00000000" w:rsidRPr="00000000">
        <w:rPr>
          <w:color w:val="ff0000"/>
          <w:sz w:val="24"/>
          <w:szCs w:val="24"/>
          <w:highlight w:val="white"/>
          <w:rtl w:val="0"/>
        </w:rPr>
        <w:t xml:space="preserve">ZZZZZ</w:t>
      </w:r>
      <w:r w:rsidDel="00000000" w:rsidR="00000000" w:rsidRPr="00000000">
        <w:rPr>
          <w:sz w:val="24"/>
          <w:szCs w:val="24"/>
          <w:highlight w:val="white"/>
          <w:rtl w:val="0"/>
        </w:rPr>
        <w:t xml:space="preserve"> and </w:t>
      </w:r>
      <w:r w:rsidDel="00000000" w:rsidR="00000000" w:rsidRPr="00000000">
        <w:rPr>
          <w:color w:val="ff0000"/>
          <w:sz w:val="24"/>
          <w:szCs w:val="24"/>
          <w:highlight w:val="white"/>
          <w:rtl w:val="0"/>
        </w:rPr>
        <w:t xml:space="preserve">GGGGGG</w:t>
      </w:r>
      <w:r w:rsidDel="00000000" w:rsidR="00000000" w:rsidRPr="00000000">
        <w:rPr>
          <w:sz w:val="24"/>
          <w:szCs w:val="24"/>
          <w:highlight w:val="white"/>
          <w:rtl w:val="0"/>
        </w:rPr>
        <w:t xml:space="preserve">.</w:t>
      </w:r>
    </w:p>
    <w:p w:rsidR="00000000" w:rsidDel="00000000" w:rsidP="00000000" w:rsidRDefault="00000000" w:rsidRPr="00000000" w14:paraId="000001A4">
      <w:pPr>
        <w:ind w:left="-540" w:firstLine="0"/>
        <w:rPr>
          <w:sz w:val="24"/>
          <w:szCs w:val="24"/>
          <w:highlight w:val="white"/>
        </w:rPr>
      </w:pPr>
      <w:r w:rsidDel="00000000" w:rsidR="00000000" w:rsidRPr="00000000">
        <w:rPr>
          <w:rtl w:val="0"/>
        </w:rPr>
      </w:r>
    </w:p>
    <w:p w:rsidR="00000000" w:rsidDel="00000000" w:rsidP="00000000" w:rsidRDefault="00000000" w:rsidRPr="00000000" w14:paraId="000001A5">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A6">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 clinical trials registry and standardize them with respect to the WHO and NCIT database. To this end,  we built a tumor extraction pipeline to extract tumors from the clinical trials registry and then annotated the tumors as adult and pediatric tumors. We manually validated the diseases that were identified as tumors and further validated the tumors that were identified as pediatric and assigned a field with a citation that confirmed that the tumor in question is indeed pediatric.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A7">
      <w:pPr>
        <w:ind w:left="-540" w:firstLine="0"/>
        <w:rPr>
          <w:sz w:val="24"/>
          <w:szCs w:val="24"/>
        </w:rPr>
      </w:pPr>
      <w:r w:rsidDel="00000000" w:rsidR="00000000" w:rsidRPr="00000000">
        <w:rPr>
          <w:rtl w:val="0"/>
        </w:rPr>
      </w:r>
    </w:p>
    <w:p w:rsidR="00000000" w:rsidDel="00000000" w:rsidP="00000000" w:rsidRDefault="00000000" w:rsidRPr="00000000" w14:paraId="000001A8">
      <w:pPr>
        <w:ind w:left="-540" w:firstLine="0"/>
        <w:rPr>
          <w:sz w:val="24"/>
          <w:szCs w:val="24"/>
          <w:highlight w:val="white"/>
        </w:rPr>
      </w:pPr>
      <w:r w:rsidDel="00000000" w:rsidR="00000000" w:rsidRPr="00000000">
        <w:rPr>
          <w:sz w:val="24"/>
          <w:szCs w:val="24"/>
          <w:highlight w:val="white"/>
          <w:rtl w:val="0"/>
        </w:rPr>
        <w:t xml:space="preserve">The WHO database for tumor classification is considered the gold standard for tumor nomenclature, which is why we only focused on evaluating the 12 different standardization methods on the 5th edition (latest) of WHO database and when we considered all the available editions (3rd,4th and 5th edition) of WHO database and not on the NCIT database.  Our standardization methods were based on text matching techniques based on edit distances and text-embedding techniques.  To evaluate the performance of these techniques, we arbitrarily drew 1600 samples from the tumors identified in the clinical trials and standardized them according to the edition of WHO database that was in the pipeline (either 5th edition only or all editions (3rd,4th, and 5th editions)).  We noticed that when we considered all the editions of the WHO database, we were able to annotate more of the tumor terms in the clinical trials registry, this is due to the fact that the 5th edition of the WHO database has fewer terms compared to all the editions combined. In general, the text-embedding based methods were more accurate than text-matching based methods, we attribute this to the fact that embeddings are able to capture the semantic and contextual meaning of text and map similar text close to each other in the embedding space which is not possible for text-matching techniques which are based on edit-distance that focus on syntactical difference between text. </w:t>
      </w:r>
    </w:p>
    <w:p w:rsidR="00000000" w:rsidDel="00000000" w:rsidP="00000000" w:rsidRDefault="00000000" w:rsidRPr="00000000" w14:paraId="000001A9">
      <w:pPr>
        <w:ind w:left="-540" w:firstLine="0"/>
        <w:rPr>
          <w:sz w:val="24"/>
          <w:szCs w:val="24"/>
          <w:highlight w:val="white"/>
        </w:rPr>
      </w:pPr>
      <w:r w:rsidDel="00000000" w:rsidR="00000000" w:rsidRPr="00000000">
        <w:rPr>
          <w:rtl w:val="0"/>
        </w:rPr>
      </w:r>
    </w:p>
    <w:p w:rsidR="00000000" w:rsidDel="00000000" w:rsidP="00000000" w:rsidRDefault="00000000" w:rsidRPr="00000000" w14:paraId="000001AA">
      <w:pPr>
        <w:ind w:left="-540" w:firstLine="0"/>
        <w:rPr>
          <w:sz w:val="24"/>
          <w:szCs w:val="24"/>
          <w:highlight w:val="white"/>
        </w:rPr>
      </w:pPr>
      <w:r w:rsidDel="00000000" w:rsidR="00000000" w:rsidRPr="00000000">
        <w:rPr>
          <w:sz w:val="24"/>
          <w:szCs w:val="24"/>
          <w:highlight w:val="white"/>
          <w:rtl w:val="0"/>
        </w:rPr>
        <w:t xml:space="preserve">We generated the embeddings from OpenAI’s large language models:</w:t>
      </w:r>
      <w:r w:rsidDel="00000000" w:rsidR="00000000" w:rsidRPr="00000000">
        <w:rPr>
          <w:sz w:val="24"/>
          <w:szCs w:val="24"/>
          <w:rtl w:val="0"/>
        </w:rPr>
        <w:t xml:space="preserve">text-embedding-ada-002 (ADA002) and text-embedding-3-large (LTE-3).  LTE-3 is a recent and improved text-embedding model compared to ADA002 and it generates embeddings that are of 3072 dimensions, which is twice more than the dimensions ADA002 (1536 dimensions). We observed that the LTE-3 based methods performed better than the ADA002 methods, with an exception being that ADA002+AP performed better than LTE-3 +  KMeans method, however it should be noted that embeddings combined with AP did better than embeddings combined with KMeans. The best accuracy was attained by the method (LTE-3 +Euclidean Dist) that standardized the clinical trials tumor by identifying the WHO database that is closest Euclidean distance to the clinical trials terms in the LTE-3 embedding space. Compared to the LTE-3 +AP clustering method which ranked second in terms of accuracy in standardizing the clinical trials tumors, the LTE-3 +Euclidean Dist is a simpler and faster technique that does not require additional steps such such as cluster size analysis and outlier detection that are utilized in the other techniques that use clustering. </w:t>
      </w:r>
      <w:r w:rsidDel="00000000" w:rsidR="00000000" w:rsidRPr="00000000">
        <w:rPr>
          <w:sz w:val="24"/>
          <w:szCs w:val="24"/>
          <w:highlight w:val="white"/>
          <w:rtl w:val="0"/>
        </w:rPr>
        <w:t xml:space="preserve"> As more samples from the clinical trials database are annotated with ground truth, our methods can be reevaluated for their performance accuracies. While we expect the accuracy to change, it is clear from our attempt at annotating the ground truths for the 1600 clinical tumors that the embedding based methods will very likely outperform the text-matching (edit distance) based methods. Thus expert annotation of the tumors in clinical trials is needed to get the most accurate sense of the performance of these methods and is a limitation in our study. Furthermore, as the clinical trials registry is updated , new tumor names need to be detected and potentially standardized, this will require regenerating embeddings and rerunning the pipeline and identifying the WHO database tumor which is at the closest Euclidean distance (LTE-3 + Euclidean Dist method) and annotating the ground truths for each new tumor entry. In addition to requiring expert curation for the ground truth, there is a computational cost associated with running the pipeline and storing the data, which can become expensive in the long run. Finally, the embeddings generated in this study are from models created by OpenAI, if these models are updated or discontinued, we will need to switch to other large language models that generate embeddings.</w:t>
      </w:r>
    </w:p>
    <w:p w:rsidR="00000000" w:rsidDel="00000000" w:rsidP="00000000" w:rsidRDefault="00000000" w:rsidRPr="00000000" w14:paraId="000001AB">
      <w:pPr>
        <w:ind w:left="-540" w:firstLine="0"/>
        <w:rPr>
          <w:sz w:val="24"/>
          <w:szCs w:val="24"/>
          <w:highlight w:val="white"/>
        </w:rPr>
      </w:pPr>
      <w:r w:rsidDel="00000000" w:rsidR="00000000" w:rsidRPr="00000000">
        <w:rPr>
          <w:rtl w:val="0"/>
        </w:rPr>
      </w:r>
    </w:p>
    <w:p w:rsidR="00000000" w:rsidDel="00000000" w:rsidP="00000000" w:rsidRDefault="00000000" w:rsidRPr="00000000" w14:paraId="000001AC">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clinical trials registry. While there are guidelines in place for submitting data to the clinical trials registry to maintain basic data integrity , these do not enforce any protocols to standardize tumor names that are contained in the conditions data of the clinical trials registry. While studies have called for standardization of clinical trials with respect to  study design</w:t>
      </w:r>
      <w:hyperlink r:id="rId52">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 evidence reproducibility</w:t>
      </w:r>
      <w:hyperlink r:id="rId53">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there has been no studies to our knowledge that has attempted to standardize tumors or any other diseases in the clinical trials registry. Standardizing the tumor names in the clinical trials registry will make these tumor names searchable in other biomedical databases, which will allow researchers to quickly develop an expansive overview of the associated targets, drugs, clinical outcomes etc for a given tumor.  </w:t>
      </w:r>
    </w:p>
    <w:p w:rsidR="00000000" w:rsidDel="00000000" w:rsidP="00000000" w:rsidRDefault="00000000" w:rsidRPr="00000000" w14:paraId="000001AD">
      <w:pPr>
        <w:ind w:left="-540" w:firstLine="0"/>
        <w:rPr>
          <w:sz w:val="24"/>
          <w:szCs w:val="24"/>
          <w:highlight w:val="white"/>
        </w:rPr>
      </w:pPr>
      <w:r w:rsidDel="00000000" w:rsidR="00000000" w:rsidRPr="00000000">
        <w:rPr>
          <w:rtl w:val="0"/>
        </w:rPr>
      </w:r>
    </w:p>
    <w:p w:rsidR="00000000" w:rsidDel="00000000" w:rsidP="00000000" w:rsidRDefault="00000000" w:rsidRPr="00000000" w14:paraId="000001AE">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AF">
      <w:pPr>
        <w:ind w:left="-540" w:firstLine="0"/>
        <w:rPr>
          <w:sz w:val="24"/>
          <w:szCs w:val="24"/>
          <w:highlight w:val="white"/>
        </w:rPr>
      </w:pPr>
      <w:r w:rsidDel="00000000" w:rsidR="00000000" w:rsidRPr="00000000">
        <w:rPr>
          <w:sz w:val="24"/>
          <w:szCs w:val="24"/>
          <w:highlight w:val="white"/>
          <w:rtl w:val="0"/>
        </w:rPr>
        <w:t xml:space="preserve">The NIH-clinical trials registry provides information about tumors in a text file format along with information on other conditions. The registry neither provides a mechanism to filter tumor names from other conditions, thus making it difficult to extract the tumors nor are the tumor names standardized according to the WHO tumor classification system or the National Cancer Institute thesaurus, making it challenging to link these tumors with other biomedical databases for integrative studies. In this paper, we designed a pipeline to extract tumors from the clinical trials registry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trials tumors. We standardize all the 13,230 tumors in the clinical trials database with respect to both the WHO and NCIT database using all the methods and report them in our results.</w:t>
      </w:r>
    </w:p>
    <w:p w:rsidR="00000000" w:rsidDel="00000000" w:rsidP="00000000" w:rsidRDefault="00000000" w:rsidRPr="00000000" w14:paraId="000001B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B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B2">
      <w:pPr>
        <w:ind w:left="-540" w:firstLine="0"/>
        <w:rPr>
          <w:sz w:val="28"/>
          <w:szCs w:val="28"/>
          <w:highlight w:val="white"/>
        </w:rPr>
      </w:pPr>
      <w:r w:rsidDel="00000000" w:rsidR="00000000" w:rsidRPr="00000000">
        <w:rPr>
          <w:rtl w:val="0"/>
        </w:rPr>
      </w:r>
    </w:p>
    <w:p w:rsidR="00000000" w:rsidDel="00000000" w:rsidP="00000000" w:rsidRDefault="00000000" w:rsidRPr="00000000" w14:paraId="000001B3">
      <w:pPr>
        <w:rPr>
          <w:b w:val="1"/>
          <w:sz w:val="28"/>
          <w:szCs w:val="28"/>
          <w:highlight w:val="white"/>
        </w:rPr>
      </w:pPr>
      <w:r w:rsidDel="00000000" w:rsidR="00000000" w:rsidRPr="00000000">
        <w:rPr>
          <w:rtl w:val="0"/>
        </w:rPr>
      </w:r>
    </w:p>
    <w:p w:rsidR="00000000" w:rsidDel="00000000" w:rsidP="00000000" w:rsidRDefault="00000000" w:rsidRPr="00000000" w14:paraId="000001B4">
      <w:pPr>
        <w:rPr>
          <w:b w:val="1"/>
          <w:sz w:val="28"/>
          <w:szCs w:val="28"/>
          <w:highlight w:val="white"/>
        </w:rPr>
      </w:pPr>
      <w:r w:rsidDel="00000000" w:rsidR="00000000" w:rsidRPr="00000000">
        <w:rPr>
          <w:rtl w:val="0"/>
        </w:rPr>
      </w:r>
    </w:p>
    <w:p w:rsidR="00000000" w:rsidDel="00000000" w:rsidP="00000000" w:rsidRDefault="00000000" w:rsidRPr="00000000" w14:paraId="000001B5">
      <w:pPr>
        <w:rPr>
          <w:b w:val="1"/>
          <w:sz w:val="28"/>
          <w:szCs w:val="28"/>
          <w:highlight w:val="white"/>
        </w:rPr>
      </w:pPr>
      <w:r w:rsidDel="00000000" w:rsidR="00000000" w:rsidRPr="00000000">
        <w:rPr>
          <w:rtl w:val="0"/>
        </w:rPr>
      </w:r>
    </w:p>
    <w:p w:rsidR="00000000" w:rsidDel="00000000" w:rsidP="00000000" w:rsidRDefault="00000000" w:rsidRPr="00000000" w14:paraId="000001B6">
      <w:pPr>
        <w:rPr>
          <w:b w:val="1"/>
          <w:sz w:val="28"/>
          <w:szCs w:val="28"/>
          <w:highlight w:val="white"/>
        </w:rPr>
      </w:pPr>
      <w:r w:rsidDel="00000000" w:rsidR="00000000" w:rsidRPr="00000000">
        <w:rPr>
          <w:rtl w:val="0"/>
        </w:rPr>
      </w:r>
    </w:p>
    <w:p w:rsidR="00000000" w:rsidDel="00000000" w:rsidP="00000000" w:rsidRDefault="00000000" w:rsidRPr="00000000" w14:paraId="000001B7">
      <w:pPr>
        <w:rPr>
          <w:b w:val="1"/>
          <w:sz w:val="28"/>
          <w:szCs w:val="28"/>
          <w:highlight w:val="white"/>
        </w:rPr>
      </w:pPr>
      <w:r w:rsidDel="00000000" w:rsidR="00000000" w:rsidRPr="00000000">
        <w:rPr>
          <w:rtl w:val="0"/>
        </w:rPr>
      </w:r>
    </w:p>
    <w:p w:rsidR="00000000" w:rsidDel="00000000" w:rsidP="00000000" w:rsidRDefault="00000000" w:rsidRPr="00000000" w14:paraId="000001B8">
      <w:pPr>
        <w:rPr>
          <w:b w:val="1"/>
          <w:sz w:val="28"/>
          <w:szCs w:val="28"/>
          <w:highlight w:val="white"/>
        </w:rPr>
      </w:pPr>
      <w:r w:rsidDel="00000000" w:rsidR="00000000" w:rsidRPr="00000000">
        <w:rPr>
          <w:rtl w:val="0"/>
        </w:rPr>
      </w:r>
    </w:p>
    <w:p w:rsidR="00000000" w:rsidDel="00000000" w:rsidP="00000000" w:rsidRDefault="00000000" w:rsidRPr="00000000" w14:paraId="000001B9">
      <w:pPr>
        <w:rPr>
          <w:b w:val="1"/>
          <w:sz w:val="28"/>
          <w:szCs w:val="28"/>
          <w:highlight w:val="white"/>
        </w:rPr>
      </w:pPr>
      <w:r w:rsidDel="00000000" w:rsidR="00000000" w:rsidRPr="00000000">
        <w:rPr>
          <w:rtl w:val="0"/>
        </w:rPr>
      </w:r>
    </w:p>
    <w:p w:rsidR="00000000" w:rsidDel="00000000" w:rsidP="00000000" w:rsidRDefault="00000000" w:rsidRPr="00000000" w14:paraId="000001BA">
      <w:pPr>
        <w:rPr>
          <w:b w:val="1"/>
          <w:sz w:val="28"/>
          <w:szCs w:val="28"/>
          <w:highlight w:val="white"/>
        </w:rPr>
      </w:pPr>
      <w:r w:rsidDel="00000000" w:rsidR="00000000" w:rsidRPr="00000000">
        <w:rPr>
          <w:rtl w:val="0"/>
        </w:rPr>
      </w:r>
    </w:p>
    <w:p w:rsidR="00000000" w:rsidDel="00000000" w:rsidP="00000000" w:rsidRDefault="00000000" w:rsidRPr="00000000" w14:paraId="000001BB">
      <w:pPr>
        <w:rPr>
          <w:b w:val="1"/>
          <w:sz w:val="28"/>
          <w:szCs w:val="28"/>
          <w:highlight w:val="white"/>
        </w:rPr>
      </w:pPr>
      <w:r w:rsidDel="00000000" w:rsidR="00000000" w:rsidRPr="00000000">
        <w:rPr>
          <w:rtl w:val="0"/>
        </w:rPr>
      </w:r>
    </w:p>
    <w:p w:rsidR="00000000" w:rsidDel="00000000" w:rsidP="00000000" w:rsidRDefault="00000000" w:rsidRPr="00000000" w14:paraId="000001BC">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References</w:t>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4">
        <w:r w:rsidDel="00000000" w:rsidR="00000000" w:rsidRPr="00000000">
          <w:rPr>
            <w:b w:val="0"/>
            <w:i w:val="0"/>
            <w:color w:val="000000"/>
            <w:sz w:val="22"/>
            <w:szCs w:val="22"/>
            <w:u w:val="none"/>
            <w:rtl w:val="0"/>
          </w:rPr>
          <w:t xml:space="preserve">Bray F, Laversanne M, Sung H, </w:t>
        </w:r>
      </w:hyperlink>
      <w:hyperlink r:id="rId55">
        <w:r w:rsidDel="00000000" w:rsidR="00000000" w:rsidRPr="00000000">
          <w:rPr>
            <w:b w:val="0"/>
            <w:i w:val="1"/>
            <w:color w:val="000000"/>
            <w:sz w:val="22"/>
            <w:szCs w:val="22"/>
            <w:u w:val="none"/>
            <w:rtl w:val="0"/>
          </w:rPr>
          <w:t xml:space="preserve">et al.</w:t>
        </w:r>
      </w:hyperlink>
      <w:hyperlink r:id="rId56">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9">
        <w:r w:rsidDel="00000000" w:rsidR="00000000" w:rsidRPr="00000000">
          <w:rPr>
            <w:b w:val="0"/>
            <w:i w:val="0"/>
            <w:color w:val="000000"/>
            <w:sz w:val="22"/>
            <w:szCs w:val="22"/>
            <w:u w:val="none"/>
            <w:rtl w:val="0"/>
          </w:rPr>
          <w:t xml:space="preserve">Siegel RL, Giaquinto AN, Jemal A. Cancer statistics, 2024. </w:t>
        </w:r>
      </w:hyperlink>
      <w:hyperlink r:id="rId60">
        <w:r w:rsidDel="00000000" w:rsidR="00000000" w:rsidRPr="00000000">
          <w:rPr>
            <w:b w:val="0"/>
            <w:i w:val="1"/>
            <w:color w:val="000000"/>
            <w:sz w:val="22"/>
            <w:szCs w:val="22"/>
            <w:u w:val="none"/>
            <w:rtl w:val="0"/>
          </w:rPr>
          <w:t xml:space="preserve">CA Cancer J Clin</w:t>
        </w:r>
      </w:hyperlink>
      <w:hyperlink r:id="rId61">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2">
        <w:r w:rsidDel="00000000" w:rsidR="00000000" w:rsidRPr="00000000">
          <w:rPr>
            <w:b w:val="0"/>
            <w:i w:val="0"/>
            <w:color w:val="000000"/>
            <w:sz w:val="22"/>
            <w:szCs w:val="22"/>
            <w:u w:val="none"/>
            <w:rtl w:val="0"/>
          </w:rPr>
          <w:t xml:space="preserve">Matt GY, Sioson E, Shelton K,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5">
        <w:r w:rsidDel="00000000" w:rsidR="00000000" w:rsidRPr="00000000">
          <w:rPr>
            <w:b w:val="0"/>
            <w:i w:val="1"/>
            <w:color w:val="000000"/>
            <w:sz w:val="22"/>
            <w:szCs w:val="22"/>
            <w:u w:val="none"/>
            <w:rtl w:val="0"/>
          </w:rPr>
          <w:t xml:space="preserve">Cancer Discov</w:t>
        </w:r>
      </w:hyperlink>
      <w:hyperlink r:id="rId66">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7">
        <w:r w:rsidDel="00000000" w:rsidR="00000000" w:rsidRPr="00000000">
          <w:rPr>
            <w:b w:val="0"/>
            <w:i w:val="0"/>
            <w:color w:val="000000"/>
            <w:sz w:val="22"/>
            <w:szCs w:val="22"/>
            <w:u w:val="none"/>
            <w:rtl w:val="0"/>
          </w:rPr>
          <w:t xml:space="preserve">Aristizabal P, Winestone LE, Umaretiya P, </w:t>
        </w:r>
      </w:hyperlink>
      <w:hyperlink r:id="rId68">
        <w:r w:rsidDel="00000000" w:rsidR="00000000" w:rsidRPr="00000000">
          <w:rPr>
            <w:b w:val="0"/>
            <w:i w:val="1"/>
            <w:color w:val="000000"/>
            <w:sz w:val="22"/>
            <w:szCs w:val="22"/>
            <w:u w:val="none"/>
            <w:rtl w:val="0"/>
          </w:rPr>
          <w:t xml:space="preserve">et al.</w:t>
        </w:r>
      </w:hyperlink>
      <w:hyperlink r:id="rId69">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0">
        <w:r w:rsidDel="00000000" w:rsidR="00000000" w:rsidRPr="00000000">
          <w:rPr>
            <w:b w:val="0"/>
            <w:i w:val="1"/>
            <w:color w:val="000000"/>
            <w:sz w:val="22"/>
            <w:szCs w:val="22"/>
            <w:u w:val="none"/>
            <w:rtl w:val="0"/>
          </w:rPr>
          <w:t xml:space="preserve">Am Soc Clin Oncol Educ Book</w:t>
        </w:r>
      </w:hyperlink>
      <w:hyperlink r:id="rId71">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2">
        <w:r w:rsidDel="00000000" w:rsidR="00000000" w:rsidRPr="00000000">
          <w:rPr>
            <w:b w:val="0"/>
            <w:i w:val="0"/>
            <w:color w:val="000000"/>
            <w:sz w:val="22"/>
            <w:szCs w:val="22"/>
            <w:u w:val="none"/>
            <w:rtl w:val="0"/>
          </w:rPr>
          <w:t xml:space="preserve">Hunger Stephen P., Mullighan Charles G. Acute Lymphoblastic Leukemia in Children. </w:t>
        </w:r>
      </w:hyperlink>
      <w:hyperlink r:id="rId73">
        <w:r w:rsidDel="00000000" w:rsidR="00000000" w:rsidRPr="00000000">
          <w:rPr>
            <w:b w:val="0"/>
            <w:i w:val="1"/>
            <w:color w:val="000000"/>
            <w:sz w:val="22"/>
            <w:szCs w:val="22"/>
            <w:u w:val="none"/>
            <w:rtl w:val="0"/>
          </w:rPr>
          <w:t xml:space="preserve">N Engl J Med</w:t>
        </w:r>
      </w:hyperlink>
      <w:hyperlink r:id="rId74">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5">
        <w:r w:rsidDel="00000000" w:rsidR="00000000" w:rsidRPr="00000000">
          <w:rPr>
            <w:b w:val="0"/>
            <w:i w:val="0"/>
            <w:color w:val="000000"/>
            <w:sz w:val="22"/>
            <w:szCs w:val="22"/>
            <w:u w:val="none"/>
            <w:rtl w:val="0"/>
          </w:rPr>
          <w:t xml:space="preserve">Laetsch TW, DuBois SG, Bender JG,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Opportunities and Challenges in Drug Development for Pediatric Cancers. </w:t>
        </w:r>
      </w:hyperlink>
      <w:hyperlink r:id="rId78">
        <w:r w:rsidDel="00000000" w:rsidR="00000000" w:rsidRPr="00000000">
          <w:rPr>
            <w:b w:val="0"/>
            <w:i w:val="1"/>
            <w:color w:val="000000"/>
            <w:sz w:val="22"/>
            <w:szCs w:val="22"/>
            <w:u w:val="none"/>
            <w:rtl w:val="0"/>
          </w:rPr>
          <w:t xml:space="preserve">Cancer Discov</w:t>
        </w:r>
      </w:hyperlink>
      <w:hyperlink r:id="rId79">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0">
        <w:r w:rsidDel="00000000" w:rsidR="00000000" w:rsidRPr="00000000">
          <w:rPr>
            <w:b w:val="0"/>
            <w:i w:val="0"/>
            <w:color w:val="000000"/>
            <w:sz w:val="22"/>
            <w:szCs w:val="22"/>
            <w:u w:val="none"/>
            <w:rtl w:val="0"/>
          </w:rPr>
          <w:t xml:space="preserve">Renfro LA, Ji L, Piao J,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3">
        <w:r w:rsidDel="00000000" w:rsidR="00000000" w:rsidRPr="00000000">
          <w:rPr>
            <w:b w:val="0"/>
            <w:i w:val="1"/>
            <w:color w:val="000000"/>
            <w:sz w:val="22"/>
            <w:szCs w:val="22"/>
            <w:u w:val="none"/>
            <w:rtl w:val="0"/>
          </w:rPr>
          <w:t xml:space="preserve">JCO Precis Oncol</w:t>
        </w:r>
      </w:hyperlink>
      <w:hyperlink r:id="rId84">
        <w:r w:rsidDel="00000000" w:rsidR="00000000" w:rsidRPr="00000000">
          <w:rPr>
            <w:b w:val="0"/>
            <w:i w:val="0"/>
            <w:color w:val="000000"/>
            <w:sz w:val="22"/>
            <w:szCs w:val="22"/>
            <w:u w:val="none"/>
            <w:rtl w:val="0"/>
          </w:rPr>
          <w:t xml:space="preserve">. 2019;3. doi: </w:t>
        </w:r>
      </w:hyperlink>
      <w:hyperlink r:id="rId85">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6">
        <w:r w:rsidDel="00000000" w:rsidR="00000000" w:rsidRPr="00000000">
          <w:rPr>
            <w:b w:val="0"/>
            <w:i w:val="0"/>
            <w:color w:val="000000"/>
            <w:sz w:val="22"/>
            <w:szCs w:val="22"/>
            <w:u w:val="none"/>
            <w:rtl w:val="0"/>
          </w:rPr>
          <w:t xml:space="preserve">Rivers Z, Hyde B, Ronski K, </w:t>
        </w:r>
      </w:hyperlink>
      <w:hyperlink r:id="rId87">
        <w:r w:rsidDel="00000000" w:rsidR="00000000" w:rsidRPr="00000000">
          <w:rPr>
            <w:b w:val="0"/>
            <w:i w:val="1"/>
            <w:color w:val="000000"/>
            <w:sz w:val="22"/>
            <w:szCs w:val="22"/>
            <w:u w:val="none"/>
            <w:rtl w:val="0"/>
          </w:rPr>
          <w:t xml:space="preserve">et al.</w:t>
        </w:r>
      </w:hyperlink>
      <w:hyperlink r:id="rId88">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9">
        <w:r w:rsidDel="00000000" w:rsidR="00000000" w:rsidRPr="00000000">
          <w:rPr>
            <w:b w:val="0"/>
            <w:i w:val="1"/>
            <w:color w:val="000000"/>
            <w:sz w:val="22"/>
            <w:szCs w:val="22"/>
            <w:u w:val="none"/>
            <w:rtl w:val="0"/>
          </w:rPr>
          <w:t xml:space="preserve">Clin Ther</w:t>
        </w:r>
      </w:hyperlink>
      <w:hyperlink r:id="rId90">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1">
        <w:r w:rsidDel="00000000" w:rsidR="00000000" w:rsidRPr="00000000">
          <w:rPr>
            <w:b w:val="0"/>
            <w:i w:val="0"/>
            <w:color w:val="000000"/>
            <w:sz w:val="22"/>
            <w:szCs w:val="22"/>
            <w:u w:val="none"/>
            <w:rtl w:val="0"/>
          </w:rPr>
          <w:t xml:space="preserve">National Institutes of Health Clinical Trials Registry. ClinicalTrials.gov. </w:t>
        </w:r>
      </w:hyperlink>
      <w:hyperlink r:id="rId92">
        <w:r w:rsidDel="00000000" w:rsidR="00000000" w:rsidRPr="00000000">
          <w:rPr>
            <w:b w:val="0"/>
            <w:i w:val="0"/>
            <w:color w:val="000000"/>
            <w:sz w:val="22"/>
            <w:szCs w:val="22"/>
            <w:u w:val="none"/>
            <w:rtl w:val="0"/>
          </w:rPr>
          <w:t xml:space="preserve">https://clinicaltrials.gov/</w:t>
        </w:r>
      </w:hyperlink>
      <w:hyperlink r:id="rId93">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4">
        <w:r w:rsidDel="00000000" w:rsidR="00000000" w:rsidRPr="00000000">
          <w:rPr>
            <w:b w:val="0"/>
            <w:i w:val="0"/>
            <w:color w:val="000000"/>
            <w:sz w:val="22"/>
            <w:szCs w:val="22"/>
            <w:u w:val="none"/>
            <w:rtl w:val="0"/>
          </w:rPr>
          <w:t xml:space="preserve">Zarin DA, Tse T, Williams RJ, </w:t>
        </w:r>
      </w:hyperlink>
      <w:hyperlink r:id="rId95">
        <w:r w:rsidDel="00000000" w:rsidR="00000000" w:rsidRPr="00000000">
          <w:rPr>
            <w:b w:val="0"/>
            <w:i w:val="1"/>
            <w:color w:val="000000"/>
            <w:sz w:val="22"/>
            <w:szCs w:val="22"/>
            <w:u w:val="none"/>
            <w:rtl w:val="0"/>
          </w:rPr>
          <w:t xml:space="preserve">et al.</w:t>
        </w:r>
      </w:hyperlink>
      <w:hyperlink r:id="rId96">
        <w:r w:rsidDel="00000000" w:rsidR="00000000" w:rsidRPr="00000000">
          <w:rPr>
            <w:b w:val="0"/>
            <w:i w:val="0"/>
            <w:color w:val="000000"/>
            <w:sz w:val="22"/>
            <w:szCs w:val="22"/>
            <w:u w:val="none"/>
            <w:rtl w:val="0"/>
          </w:rPr>
          <w:t xml:space="preserve"> The ClinicalTrials.gov Results Database — Update and Key Issues. </w:t>
        </w:r>
      </w:hyperlink>
      <w:hyperlink r:id="rId97">
        <w:r w:rsidDel="00000000" w:rsidR="00000000" w:rsidRPr="00000000">
          <w:rPr>
            <w:b w:val="0"/>
            <w:i w:val="1"/>
            <w:color w:val="000000"/>
            <w:sz w:val="22"/>
            <w:szCs w:val="22"/>
            <w:u w:val="none"/>
            <w:rtl w:val="0"/>
          </w:rPr>
          <w:t xml:space="preserve">N Engl J Med</w:t>
        </w:r>
      </w:hyperlink>
      <w:hyperlink r:id="rId98">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9">
        <w:r w:rsidDel="00000000" w:rsidR="00000000" w:rsidRPr="00000000">
          <w:rPr>
            <w:b w:val="0"/>
            <w:i w:val="0"/>
            <w:color w:val="000000"/>
            <w:sz w:val="22"/>
            <w:szCs w:val="22"/>
            <w:u w:val="none"/>
            <w:rtl w:val="0"/>
          </w:rPr>
          <w:t xml:space="preserve">Siegel RL, Miller KD, Wagle NS, </w:t>
        </w:r>
      </w:hyperlink>
      <w:hyperlink r:id="rId100">
        <w:r w:rsidDel="00000000" w:rsidR="00000000" w:rsidRPr="00000000">
          <w:rPr>
            <w:b w:val="0"/>
            <w:i w:val="1"/>
            <w:color w:val="000000"/>
            <w:sz w:val="22"/>
            <w:szCs w:val="22"/>
            <w:u w:val="none"/>
            <w:rtl w:val="0"/>
          </w:rPr>
          <w:t xml:space="preserve">et al.</w:t>
        </w:r>
      </w:hyperlink>
      <w:hyperlink r:id="rId101">
        <w:r w:rsidDel="00000000" w:rsidR="00000000" w:rsidRPr="00000000">
          <w:rPr>
            <w:b w:val="0"/>
            <w:i w:val="0"/>
            <w:color w:val="000000"/>
            <w:sz w:val="22"/>
            <w:szCs w:val="22"/>
            <w:u w:val="none"/>
            <w:rtl w:val="0"/>
          </w:rPr>
          <w:t xml:space="preserve"> Cancer statistics, 2023. </w:t>
        </w:r>
      </w:hyperlink>
      <w:hyperlink r:id="rId102">
        <w:r w:rsidDel="00000000" w:rsidR="00000000" w:rsidRPr="00000000">
          <w:rPr>
            <w:b w:val="0"/>
            <w:i w:val="1"/>
            <w:color w:val="000000"/>
            <w:sz w:val="22"/>
            <w:szCs w:val="22"/>
            <w:u w:val="none"/>
            <w:rtl w:val="0"/>
          </w:rPr>
          <w:t xml:space="preserve">CA Cancer J Clin</w:t>
        </w:r>
      </w:hyperlink>
      <w:hyperlink r:id="rId103">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4">
        <w:r w:rsidDel="00000000" w:rsidR="00000000" w:rsidRPr="00000000">
          <w:rPr>
            <w:b w:val="0"/>
            <w:i w:val="0"/>
            <w:color w:val="000000"/>
            <w:sz w:val="22"/>
            <w:szCs w:val="22"/>
            <w:u w:val="none"/>
            <w:rtl w:val="0"/>
          </w:rPr>
          <w:t xml:space="preserve">Snášel V, Keprt A, Abraham A,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Approximate String Matching by Fuzzy Automata. </w:t>
        </w:r>
      </w:hyperlink>
      <w:hyperlink r:id="rId107">
        <w:r w:rsidDel="00000000" w:rsidR="00000000" w:rsidRPr="00000000">
          <w:rPr>
            <w:b w:val="0"/>
            <w:i w:val="1"/>
            <w:color w:val="000000"/>
            <w:sz w:val="22"/>
            <w:szCs w:val="22"/>
            <w:u w:val="none"/>
            <w:rtl w:val="0"/>
          </w:rPr>
          <w:t xml:space="preserve">Man-Machine Interactions</w:t>
        </w:r>
      </w:hyperlink>
      <w:hyperlink r:id="rId108">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9">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0">
        <w:r w:rsidDel="00000000" w:rsidR="00000000" w:rsidRPr="00000000">
          <w:rPr>
            <w:b w:val="0"/>
            <w:i w:val="0"/>
            <w:color w:val="000000"/>
            <w:sz w:val="22"/>
            <w:szCs w:val="22"/>
            <w:u w:val="none"/>
            <w:rtl w:val="0"/>
          </w:rPr>
          <w:t xml:space="preserve">Frey BJ, Dueck D. Clustering by passing messages between data points. </w:t>
        </w:r>
      </w:hyperlink>
      <w:hyperlink r:id="rId111">
        <w:r w:rsidDel="00000000" w:rsidR="00000000" w:rsidRPr="00000000">
          <w:rPr>
            <w:b w:val="0"/>
            <w:i w:val="1"/>
            <w:color w:val="000000"/>
            <w:sz w:val="22"/>
            <w:szCs w:val="22"/>
            <w:u w:val="none"/>
            <w:rtl w:val="0"/>
          </w:rPr>
          <w:t xml:space="preserve">Science</w:t>
        </w:r>
      </w:hyperlink>
      <w:hyperlink r:id="rId112">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3">
        <w:r w:rsidDel="00000000" w:rsidR="00000000" w:rsidRPr="00000000">
          <w:rPr>
            <w:b w:val="0"/>
            <w:i w:val="0"/>
            <w:color w:val="000000"/>
            <w:sz w:val="22"/>
            <w:szCs w:val="22"/>
            <w:u w:val="none"/>
            <w:rtl w:val="0"/>
          </w:rPr>
          <w:t xml:space="preserve">Kitahara YFGI. Fast Algorithm for Affinity Propagation. In: Walsh T, ed. </w:t>
        </w:r>
      </w:hyperlink>
      <w:hyperlink r:id="rId114">
        <w:r w:rsidDel="00000000" w:rsidR="00000000" w:rsidRPr="00000000">
          <w:rPr>
            <w:b w:val="0"/>
            <w:i w:val="1"/>
            <w:color w:val="000000"/>
            <w:sz w:val="22"/>
            <w:szCs w:val="22"/>
            <w:u w:val="none"/>
            <w:rtl w:val="0"/>
          </w:rPr>
          <w:t xml:space="preserve">Twenty-Second International Joint Conference on Artificial Intelligence</w:t>
        </w:r>
      </w:hyperlink>
      <w:hyperlink r:id="rId115">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6">
        <w:r w:rsidDel="00000000" w:rsidR="00000000" w:rsidRPr="00000000">
          <w:rPr>
            <w:b w:val="0"/>
            <w:i w:val="0"/>
            <w:color w:val="000000"/>
            <w:sz w:val="22"/>
            <w:szCs w:val="22"/>
            <w:u w:val="none"/>
            <w:rtl w:val="0"/>
          </w:rPr>
          <w:t xml:space="preserve">Shi XH, Guan RC, Wang LP, </w:t>
        </w:r>
      </w:hyperlink>
      <w:hyperlink r:id="rId117">
        <w:r w:rsidDel="00000000" w:rsidR="00000000" w:rsidRPr="00000000">
          <w:rPr>
            <w:b w:val="0"/>
            <w:i w:val="1"/>
            <w:color w:val="000000"/>
            <w:sz w:val="22"/>
            <w:szCs w:val="22"/>
            <w:u w:val="none"/>
            <w:rtl w:val="0"/>
          </w:rPr>
          <w:t xml:space="preserve">et al.</w:t>
        </w:r>
      </w:hyperlink>
      <w:hyperlink r:id="rId118">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9">
        <w:r w:rsidDel="00000000" w:rsidR="00000000" w:rsidRPr="00000000">
          <w:rPr>
            <w:b w:val="0"/>
            <w:i w:val="1"/>
            <w:color w:val="000000"/>
            <w:sz w:val="22"/>
            <w:szCs w:val="22"/>
            <w:u w:val="none"/>
            <w:rtl w:val="0"/>
          </w:rPr>
          <w:t xml:space="preserve">2009 International Joint Conference on Neural Networks</w:t>
        </w:r>
      </w:hyperlink>
      <w:hyperlink r:id="rId120">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1">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2">
        <w:r w:rsidDel="00000000" w:rsidR="00000000" w:rsidRPr="00000000">
          <w:rPr>
            <w:b w:val="0"/>
            <w:i w:val="1"/>
            <w:color w:val="000000"/>
            <w:sz w:val="22"/>
            <w:szCs w:val="22"/>
            <w:u w:val="none"/>
            <w:rtl w:val="0"/>
          </w:rPr>
          <w:t xml:space="preserve">International Journal of Computer Applications</w:t>
        </w:r>
      </w:hyperlink>
      <w:hyperlink r:id="rId123">
        <w:r w:rsidDel="00000000" w:rsidR="00000000" w:rsidRPr="00000000">
          <w:rPr>
            <w:b w:val="0"/>
            <w:i w:val="0"/>
            <w:color w:val="000000"/>
            <w:sz w:val="22"/>
            <w:szCs w:val="22"/>
            <w:u w:val="none"/>
            <w:rtl w:val="0"/>
          </w:rPr>
          <w:t xml:space="preserve">. 2013;61. doi: </w:t>
        </w:r>
      </w:hyperlink>
      <w:hyperlink r:id="rId124">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5">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8">
        <w:r w:rsidDel="00000000" w:rsidR="00000000" w:rsidRPr="00000000">
          <w:rPr>
            <w:b w:val="0"/>
            <w:i w:val="0"/>
            <w:color w:val="000000"/>
            <w:sz w:val="22"/>
            <w:szCs w:val="22"/>
            <w:u w:val="none"/>
            <w:rtl w:val="0"/>
          </w:rPr>
          <w:t xml:space="preserve">Liu FT, Ting KM, Zhou Z-H. Isolation Forest. </w:t>
        </w:r>
      </w:hyperlink>
      <w:hyperlink r:id="rId169">
        <w:r w:rsidDel="00000000" w:rsidR="00000000" w:rsidRPr="00000000">
          <w:rPr>
            <w:b w:val="0"/>
            <w:i w:val="1"/>
            <w:color w:val="000000"/>
            <w:sz w:val="22"/>
            <w:szCs w:val="22"/>
            <w:u w:val="none"/>
            <w:rtl w:val="0"/>
          </w:rPr>
          <w:t xml:space="preserve">2008 Eighth IEEE International Conference on Data Mining</w:t>
        </w:r>
      </w:hyperlink>
      <w:hyperlink r:id="rId170">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1">
        <w:r w:rsidDel="00000000" w:rsidR="00000000" w:rsidRPr="00000000">
          <w:rPr>
            <w:b w:val="0"/>
            <w:i w:val="0"/>
            <w:color w:val="000000"/>
            <w:sz w:val="22"/>
            <w:szCs w:val="22"/>
            <w:u w:val="none"/>
            <w:rtl w:val="0"/>
          </w:rPr>
          <w:t xml:space="preserve">Wu J. Cluster Analysis and K-means Clustering: An Introduction. In: Wu J, ed. </w:t>
        </w:r>
      </w:hyperlink>
      <w:hyperlink r:id="rId172">
        <w:r w:rsidDel="00000000" w:rsidR="00000000" w:rsidRPr="00000000">
          <w:rPr>
            <w:b w:val="0"/>
            <w:i w:val="1"/>
            <w:color w:val="000000"/>
            <w:sz w:val="22"/>
            <w:szCs w:val="22"/>
            <w:u w:val="none"/>
            <w:rtl w:val="0"/>
          </w:rPr>
          <w:t xml:space="preserve">Advances in K-means Clustering: A Data Mining Thinking</w:t>
        </w:r>
      </w:hyperlink>
      <w:hyperlink r:id="rId173">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4">
        <w:r w:rsidDel="00000000" w:rsidR="00000000" w:rsidRPr="00000000">
          <w:rPr>
            <w:b w:val="0"/>
            <w:i w:val="0"/>
            <w:color w:val="000000"/>
            <w:sz w:val="22"/>
            <w:szCs w:val="22"/>
            <w:u w:val="none"/>
            <w:rtl w:val="0"/>
          </w:rPr>
          <w:t xml:space="preserve">Shahapure KR, Nicholas C. Cluster Quality Analysis Using Silhouette Score. </w:t>
        </w:r>
      </w:hyperlink>
      <w:hyperlink r:id="rId175">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6">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7">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8">
        <w:r w:rsidDel="00000000" w:rsidR="00000000" w:rsidRPr="00000000">
          <w:rPr>
            <w:b w:val="0"/>
            <w:i w:val="1"/>
            <w:color w:val="000000"/>
            <w:sz w:val="22"/>
            <w:szCs w:val="22"/>
            <w:u w:val="none"/>
            <w:rtl w:val="0"/>
          </w:rPr>
          <w:t xml:space="preserve">Entropy </w:t>
        </w:r>
      </w:hyperlink>
      <w:hyperlink r:id="rId179">
        <w:r w:rsidDel="00000000" w:rsidR="00000000" w:rsidRPr="00000000">
          <w:rPr>
            <w:b w:val="0"/>
            <w:i w:val="0"/>
            <w:color w:val="000000"/>
            <w:sz w:val="22"/>
            <w:szCs w:val="22"/>
            <w:u w:val="none"/>
            <w:rtl w:val="0"/>
          </w:rPr>
          <w:t xml:space="preserve">. 2021;23. doi: </w:t>
        </w:r>
      </w:hyperlink>
      <w:hyperlink r:id="rId180">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1">
        <w:r w:rsidDel="00000000" w:rsidR="00000000" w:rsidRPr="00000000">
          <w:rPr>
            <w:b w:val="0"/>
            <w:i w:val="0"/>
            <w:color w:val="000000"/>
            <w:sz w:val="22"/>
            <w:szCs w:val="22"/>
            <w:u w:val="none"/>
            <w:rtl w:val="0"/>
          </w:rPr>
          <w:t xml:space="preserve">Canonica GW, Baena-Cagnani CE, Bousquet J, </w:t>
        </w:r>
      </w:hyperlink>
      <w:hyperlink r:id="rId182">
        <w:r w:rsidDel="00000000" w:rsidR="00000000" w:rsidRPr="00000000">
          <w:rPr>
            <w:b w:val="0"/>
            <w:i w:val="1"/>
            <w:color w:val="000000"/>
            <w:sz w:val="22"/>
            <w:szCs w:val="22"/>
            <w:u w:val="none"/>
            <w:rtl w:val="0"/>
          </w:rPr>
          <w:t xml:space="preserve">et al.</w:t>
        </w:r>
      </w:hyperlink>
      <w:hyperlink r:id="rId183">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4">
        <w:r w:rsidDel="00000000" w:rsidR="00000000" w:rsidRPr="00000000">
          <w:rPr>
            <w:b w:val="0"/>
            <w:i w:val="1"/>
            <w:color w:val="000000"/>
            <w:sz w:val="22"/>
            <w:szCs w:val="22"/>
            <w:u w:val="none"/>
            <w:rtl w:val="0"/>
          </w:rPr>
          <w:t xml:space="preserve">Allergy</w:t>
        </w:r>
      </w:hyperlink>
      <w:hyperlink r:id="rId185">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6">
        <w:r w:rsidDel="00000000" w:rsidR="00000000" w:rsidRPr="00000000">
          <w:rPr>
            <w:b w:val="0"/>
            <w:i w:val="0"/>
            <w:color w:val="000000"/>
            <w:sz w:val="22"/>
            <w:szCs w:val="22"/>
            <w:u w:val="none"/>
            <w:rtl w:val="0"/>
          </w:rPr>
          <w:t xml:space="preserve">Katz MHG, Marsh R, Herman JM, </w:t>
        </w:r>
      </w:hyperlink>
      <w:hyperlink r:id="rId187">
        <w:r w:rsidDel="00000000" w:rsidR="00000000" w:rsidRPr="00000000">
          <w:rPr>
            <w:b w:val="0"/>
            <w:i w:val="1"/>
            <w:color w:val="000000"/>
            <w:sz w:val="22"/>
            <w:szCs w:val="22"/>
            <w:u w:val="none"/>
            <w:rtl w:val="0"/>
          </w:rPr>
          <w:t xml:space="preserve">et al.</w:t>
        </w:r>
      </w:hyperlink>
      <w:hyperlink r:id="rId188">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9">
        <w:r w:rsidDel="00000000" w:rsidR="00000000" w:rsidRPr="00000000">
          <w:rPr>
            <w:b w:val="0"/>
            <w:i w:val="1"/>
            <w:color w:val="000000"/>
            <w:sz w:val="22"/>
            <w:szCs w:val="22"/>
            <w:u w:val="none"/>
            <w:rtl w:val="0"/>
          </w:rPr>
          <w:t xml:space="preserve">Ann Surg Oncol</w:t>
        </w:r>
      </w:hyperlink>
      <w:hyperlink r:id="rId190">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1">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2">
        <w:r w:rsidDel="00000000" w:rsidR="00000000" w:rsidRPr="00000000">
          <w:rPr>
            <w:b w:val="0"/>
            <w:i w:val="1"/>
            <w:color w:val="000000"/>
            <w:sz w:val="22"/>
            <w:szCs w:val="22"/>
            <w:u w:val="none"/>
            <w:rtl w:val="0"/>
          </w:rPr>
          <w:t xml:space="preserve">Proc Natl Acad Sci U S A</w:t>
        </w:r>
      </w:hyperlink>
      <w:hyperlink r:id="rId193">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EF">
      <w:pPr>
        <w:ind w:left="-540" w:firstLine="0"/>
        <w:rPr>
          <w:b w:val="1"/>
        </w:rPr>
      </w:pPr>
      <w:r w:rsidDel="00000000" w:rsidR="00000000" w:rsidRPr="00000000">
        <w:rPr>
          <w:b w:val="1"/>
          <w:rtl w:val="0"/>
        </w:rPr>
        <w:t xml:space="preserve">FIGURES </w:t>
      </w:r>
    </w:p>
    <w:p w:rsidR="00000000" w:rsidDel="00000000" w:rsidP="00000000" w:rsidRDefault="00000000" w:rsidRPr="00000000" w14:paraId="000001F0">
      <w:pPr>
        <w:ind w:left="-540" w:firstLine="0"/>
        <w:rPr>
          <w:b w:val="1"/>
        </w:rPr>
      </w:pPr>
      <w:r w:rsidDel="00000000" w:rsidR="00000000" w:rsidRPr="00000000">
        <w:rPr>
          <w:rtl w:val="0"/>
        </w:rPr>
      </w:r>
    </w:p>
    <w:p w:rsidR="00000000" w:rsidDel="00000000" w:rsidP="00000000" w:rsidRDefault="00000000" w:rsidRPr="00000000" w14:paraId="000001F1">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F2">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94"/>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ind w:left="-540" w:firstLine="0"/>
        <w:rPr>
          <w:b w:val="1"/>
        </w:rPr>
      </w:pPr>
      <w:r w:rsidDel="00000000" w:rsidR="00000000" w:rsidRPr="00000000">
        <w:rPr>
          <w:rtl w:val="0"/>
        </w:rPr>
      </w:r>
    </w:p>
    <w:p w:rsidR="00000000" w:rsidDel="00000000" w:rsidP="00000000" w:rsidRDefault="00000000" w:rsidRPr="00000000" w14:paraId="000001F4">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F5">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95"/>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F7">
      <w:pPr>
        <w:ind w:left="-540" w:firstLine="0"/>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6"/>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540" w:firstLine="0"/>
        <w:rPr>
          <w:b w:val="1"/>
        </w:rPr>
      </w:pPr>
      <w:r w:rsidDel="00000000" w:rsidR="00000000" w:rsidRPr="00000000">
        <w:rPr>
          <w:rtl w:val="0"/>
        </w:rPr>
      </w:r>
    </w:p>
    <w:p w:rsidR="00000000" w:rsidDel="00000000" w:rsidP="00000000" w:rsidRDefault="00000000" w:rsidRPr="00000000" w14:paraId="000001FA">
      <w:pPr>
        <w:ind w:left="-540" w:firstLine="0"/>
        <w:rPr>
          <w:b w:val="1"/>
        </w:rPr>
      </w:pPr>
      <w:r w:rsidDel="00000000" w:rsidR="00000000" w:rsidRPr="00000000">
        <w:rPr>
          <w:rtl w:val="0"/>
        </w:rPr>
      </w:r>
    </w:p>
    <w:p w:rsidR="00000000" w:rsidDel="00000000" w:rsidP="00000000" w:rsidRDefault="00000000" w:rsidRPr="00000000" w14:paraId="000001FB">
      <w:pPr>
        <w:ind w:left="-540" w:firstLine="0"/>
        <w:rPr>
          <w:b w:val="1"/>
        </w:rPr>
      </w:pPr>
      <w:r w:rsidDel="00000000" w:rsidR="00000000" w:rsidRPr="00000000">
        <w:rPr>
          <w:rtl w:val="0"/>
        </w:rPr>
      </w:r>
    </w:p>
    <w:p w:rsidR="00000000" w:rsidDel="00000000" w:rsidP="00000000" w:rsidRDefault="00000000" w:rsidRPr="00000000" w14:paraId="000001FC">
      <w:pPr>
        <w:ind w:left="-540" w:firstLine="0"/>
        <w:rPr>
          <w:b w:val="1"/>
        </w:rPr>
      </w:pPr>
      <w:r w:rsidDel="00000000" w:rsidR="00000000" w:rsidRPr="00000000">
        <w:rPr>
          <w:rtl w:val="0"/>
        </w:rPr>
      </w:r>
    </w:p>
    <w:p w:rsidR="00000000" w:rsidDel="00000000" w:rsidP="00000000" w:rsidRDefault="00000000" w:rsidRPr="00000000" w14:paraId="000001FD">
      <w:pPr>
        <w:ind w:left="-540" w:firstLine="0"/>
        <w:rPr>
          <w:b w:val="1"/>
        </w:rPr>
      </w:pPr>
      <w:r w:rsidDel="00000000" w:rsidR="00000000" w:rsidRPr="00000000">
        <w:rPr>
          <w:rtl w:val="0"/>
        </w:rPr>
      </w:r>
    </w:p>
    <w:p w:rsidR="00000000" w:rsidDel="00000000" w:rsidP="00000000" w:rsidRDefault="00000000" w:rsidRPr="00000000" w14:paraId="000001FE">
      <w:pPr>
        <w:ind w:left="-540" w:firstLine="0"/>
        <w:rPr>
          <w:b w:val="1"/>
        </w:rPr>
      </w:pPr>
      <w:r w:rsidDel="00000000" w:rsidR="00000000" w:rsidRPr="00000000">
        <w:rPr>
          <w:rtl w:val="0"/>
        </w:rPr>
      </w:r>
    </w:p>
    <w:p w:rsidR="00000000" w:rsidDel="00000000" w:rsidP="00000000" w:rsidRDefault="00000000" w:rsidRPr="00000000" w14:paraId="000001FF">
      <w:pPr>
        <w:ind w:left="-540" w:firstLine="0"/>
        <w:rPr>
          <w:b w:val="1"/>
        </w:rPr>
      </w:pPr>
      <w:r w:rsidDel="00000000" w:rsidR="00000000" w:rsidRPr="00000000">
        <w:rPr>
          <w:rtl w:val="0"/>
        </w:rPr>
      </w:r>
    </w:p>
    <w:p w:rsidR="00000000" w:rsidDel="00000000" w:rsidP="00000000" w:rsidRDefault="00000000" w:rsidRPr="00000000" w14:paraId="00000200">
      <w:pPr>
        <w:ind w:left="-540" w:firstLine="0"/>
        <w:rPr>
          <w:b w:val="1"/>
        </w:rPr>
      </w:pPr>
      <w:r w:rsidDel="00000000" w:rsidR="00000000" w:rsidRPr="00000000">
        <w:rPr>
          <w:rtl w:val="0"/>
        </w:rPr>
      </w:r>
    </w:p>
    <w:p w:rsidR="00000000" w:rsidDel="00000000" w:rsidP="00000000" w:rsidRDefault="00000000" w:rsidRPr="00000000" w14:paraId="00000201">
      <w:pPr>
        <w:ind w:left="-540" w:firstLine="0"/>
        <w:rPr>
          <w:b w:val="1"/>
        </w:rPr>
      </w:pPr>
      <w:r w:rsidDel="00000000" w:rsidR="00000000" w:rsidRPr="00000000">
        <w:rPr>
          <w:rtl w:val="0"/>
        </w:rPr>
      </w:r>
    </w:p>
    <w:p w:rsidR="00000000" w:rsidDel="00000000" w:rsidP="00000000" w:rsidRDefault="00000000" w:rsidRPr="00000000" w14:paraId="00000202">
      <w:pPr>
        <w:ind w:left="-540" w:firstLine="0"/>
        <w:rPr>
          <w:b w:val="1"/>
        </w:rPr>
      </w:pPr>
      <w:r w:rsidDel="00000000" w:rsidR="00000000" w:rsidRPr="00000000">
        <w:rPr>
          <w:rtl w:val="0"/>
        </w:rPr>
      </w:r>
    </w:p>
    <w:p w:rsidR="00000000" w:rsidDel="00000000" w:rsidP="00000000" w:rsidRDefault="00000000" w:rsidRPr="00000000" w14:paraId="00000203">
      <w:pPr>
        <w:ind w:left="-540" w:firstLine="0"/>
        <w:rPr>
          <w:b w:val="1"/>
        </w:rPr>
      </w:pPr>
      <w:r w:rsidDel="00000000" w:rsidR="00000000" w:rsidRPr="00000000">
        <w:rPr>
          <w:rtl w:val="0"/>
        </w:rPr>
      </w:r>
    </w:p>
    <w:p w:rsidR="00000000" w:rsidDel="00000000" w:rsidP="00000000" w:rsidRDefault="00000000" w:rsidRPr="00000000" w14:paraId="00000204">
      <w:pPr>
        <w:ind w:left="-540" w:firstLine="0"/>
        <w:rPr>
          <w:b w:val="1"/>
        </w:rPr>
      </w:pPr>
      <w:r w:rsidDel="00000000" w:rsidR="00000000" w:rsidRPr="00000000">
        <w:rPr>
          <w:rtl w:val="0"/>
        </w:rPr>
      </w:r>
    </w:p>
    <w:p w:rsidR="00000000" w:rsidDel="00000000" w:rsidP="00000000" w:rsidRDefault="00000000" w:rsidRPr="00000000" w14:paraId="00000205">
      <w:pPr>
        <w:ind w:left="-540" w:firstLine="0"/>
        <w:rPr>
          <w:b w:val="1"/>
        </w:rPr>
      </w:pPr>
      <w:r w:rsidDel="00000000" w:rsidR="00000000" w:rsidRPr="00000000">
        <w:rPr>
          <w:rtl w:val="0"/>
        </w:rPr>
      </w:r>
    </w:p>
    <w:p w:rsidR="00000000" w:rsidDel="00000000" w:rsidP="00000000" w:rsidRDefault="00000000" w:rsidRPr="00000000" w14:paraId="00000206">
      <w:pPr>
        <w:ind w:left="-540" w:firstLine="0"/>
        <w:rPr>
          <w:b w:val="1"/>
        </w:rPr>
      </w:pPr>
      <w:r w:rsidDel="00000000" w:rsidR="00000000" w:rsidRPr="00000000">
        <w:rPr>
          <w:rtl w:val="0"/>
        </w:rPr>
      </w:r>
    </w:p>
    <w:p w:rsidR="00000000" w:rsidDel="00000000" w:rsidP="00000000" w:rsidRDefault="00000000" w:rsidRPr="00000000" w14:paraId="00000207">
      <w:pPr>
        <w:ind w:left="-540" w:firstLine="0"/>
        <w:rPr>
          <w:b w:val="1"/>
        </w:rPr>
      </w:pPr>
      <w:r w:rsidDel="00000000" w:rsidR="00000000" w:rsidRPr="00000000">
        <w:rPr>
          <w:rtl w:val="0"/>
        </w:rPr>
      </w:r>
    </w:p>
    <w:p w:rsidR="00000000" w:rsidDel="00000000" w:rsidP="00000000" w:rsidRDefault="00000000" w:rsidRPr="00000000" w14:paraId="00000208">
      <w:pPr>
        <w:ind w:left="-540" w:firstLine="0"/>
        <w:rPr>
          <w:b w:val="1"/>
        </w:rPr>
      </w:pPr>
      <w:r w:rsidDel="00000000" w:rsidR="00000000" w:rsidRPr="00000000">
        <w:rPr>
          <w:rtl w:val="0"/>
        </w:rPr>
      </w:r>
    </w:p>
    <w:p w:rsidR="00000000" w:rsidDel="00000000" w:rsidP="00000000" w:rsidRDefault="00000000" w:rsidRPr="00000000" w14:paraId="00000209">
      <w:pPr>
        <w:ind w:left="-540" w:firstLine="0"/>
        <w:rPr>
          <w:b w:val="1"/>
        </w:rPr>
      </w:pPr>
      <w:r w:rsidDel="00000000" w:rsidR="00000000" w:rsidRPr="00000000">
        <w:rPr>
          <w:rtl w:val="0"/>
        </w:rPr>
      </w:r>
    </w:p>
    <w:p w:rsidR="00000000" w:rsidDel="00000000" w:rsidP="00000000" w:rsidRDefault="00000000" w:rsidRPr="00000000" w14:paraId="0000020A">
      <w:pPr>
        <w:ind w:left="-540" w:firstLine="0"/>
        <w:rPr>
          <w:b w:val="1"/>
        </w:rPr>
      </w:pPr>
      <w:r w:rsidDel="00000000" w:rsidR="00000000" w:rsidRPr="00000000">
        <w:rPr>
          <w:rtl w:val="0"/>
        </w:rPr>
      </w:r>
    </w:p>
    <w:p w:rsidR="00000000" w:rsidDel="00000000" w:rsidP="00000000" w:rsidRDefault="00000000" w:rsidRPr="00000000" w14:paraId="0000020B">
      <w:pPr>
        <w:ind w:left="-540" w:firstLine="0"/>
        <w:rPr>
          <w:b w:val="1"/>
        </w:rPr>
      </w:pPr>
      <w:r w:rsidDel="00000000" w:rsidR="00000000" w:rsidRPr="00000000">
        <w:rPr>
          <w:rtl w:val="0"/>
        </w:rPr>
      </w:r>
    </w:p>
    <w:p w:rsidR="00000000" w:rsidDel="00000000" w:rsidP="00000000" w:rsidRDefault="00000000" w:rsidRPr="00000000" w14:paraId="0000020C">
      <w:pPr>
        <w:ind w:left="-540" w:firstLine="0"/>
        <w:rPr>
          <w:b w:val="1"/>
        </w:rPr>
      </w:pPr>
      <w:r w:rsidDel="00000000" w:rsidR="00000000" w:rsidRPr="00000000">
        <w:rPr>
          <w:rtl w:val="0"/>
        </w:rPr>
      </w:r>
    </w:p>
    <w:p w:rsidR="00000000" w:rsidDel="00000000" w:rsidP="00000000" w:rsidRDefault="00000000" w:rsidRPr="00000000" w14:paraId="0000020D">
      <w:pPr>
        <w:ind w:left="-540" w:firstLine="0"/>
        <w:rPr>
          <w:b w:val="1"/>
        </w:rPr>
      </w:pPr>
      <w:r w:rsidDel="00000000" w:rsidR="00000000" w:rsidRPr="00000000">
        <w:rPr>
          <w:rtl w:val="0"/>
        </w:rPr>
      </w:r>
    </w:p>
    <w:p w:rsidR="00000000" w:rsidDel="00000000" w:rsidP="00000000" w:rsidRDefault="00000000" w:rsidRPr="00000000" w14:paraId="0000020E">
      <w:pPr>
        <w:ind w:left="-540" w:firstLine="0"/>
        <w:rPr>
          <w:b w:val="1"/>
        </w:rPr>
      </w:pPr>
      <w:r w:rsidDel="00000000" w:rsidR="00000000" w:rsidRPr="00000000">
        <w:rPr>
          <w:rtl w:val="0"/>
        </w:rPr>
      </w:r>
    </w:p>
    <w:p w:rsidR="00000000" w:rsidDel="00000000" w:rsidP="00000000" w:rsidRDefault="00000000" w:rsidRPr="00000000" w14:paraId="0000020F">
      <w:pPr>
        <w:ind w:left="-540" w:firstLine="0"/>
        <w:rPr>
          <w:b w:val="1"/>
        </w:rPr>
      </w:pPr>
      <w:r w:rsidDel="00000000" w:rsidR="00000000" w:rsidRPr="00000000">
        <w:rPr>
          <w:rtl w:val="0"/>
        </w:rPr>
      </w:r>
    </w:p>
    <w:p w:rsidR="00000000" w:rsidDel="00000000" w:rsidP="00000000" w:rsidRDefault="00000000" w:rsidRPr="00000000" w14:paraId="00000210">
      <w:pPr>
        <w:ind w:left="-540" w:firstLine="0"/>
        <w:rPr>
          <w:b w:val="1"/>
        </w:rPr>
      </w:pP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97"/>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sz w:val="30"/>
          <w:szCs w:val="30"/>
        </w:rPr>
      </w:pPr>
      <w:r w:rsidDel="00000000" w:rsidR="00000000" w:rsidRPr="00000000">
        <w:rPr>
          <w:rtl w:val="0"/>
        </w:rPr>
      </w:r>
    </w:p>
    <w:p w:rsidR="00000000" w:rsidDel="00000000" w:rsidP="00000000" w:rsidRDefault="00000000" w:rsidRPr="00000000" w14:paraId="00000219">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1A">
      <w:pPr>
        <w:ind w:left="-540" w:firstLine="0"/>
        <w:rPr>
          <w:sz w:val="24"/>
          <w:szCs w:val="24"/>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6"/>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31">
      <w:pPr>
        <w:rPr>
          <w:b w:val="1"/>
          <w:sz w:val="28"/>
          <w:szCs w:val="28"/>
        </w:rPr>
      </w:pPr>
      <w:r w:rsidDel="00000000" w:rsidR="00000000" w:rsidRPr="00000000">
        <w:rPr>
          <w:rtl w:val="0"/>
        </w:rPr>
      </w:r>
    </w:p>
    <w:p w:rsidR="00000000" w:rsidDel="00000000" w:rsidP="00000000" w:rsidRDefault="00000000" w:rsidRPr="00000000" w14:paraId="00000232">
      <w:pPr>
        <w:ind w:left="-540" w:firstLine="0"/>
        <w:rPr/>
      </w:pPr>
      <w:r w:rsidDel="00000000" w:rsidR="00000000" w:rsidRPr="00000000">
        <w:rPr>
          <w:rtl w:val="0"/>
        </w:rPr>
      </w:r>
    </w:p>
    <w:p w:rsidR="00000000" w:rsidDel="00000000" w:rsidP="00000000" w:rsidRDefault="00000000" w:rsidRPr="00000000" w14:paraId="00000233">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34">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6F">
      <w:pPr>
        <w:ind w:left="-540" w:firstLine="0"/>
        <w:rPr>
          <w:b w:val="1"/>
          <w:sz w:val="28"/>
          <w:szCs w:val="28"/>
        </w:rPr>
      </w:pPr>
      <w:r w:rsidDel="00000000" w:rsidR="00000000" w:rsidRPr="00000000">
        <w:rPr>
          <w:rtl w:val="0"/>
        </w:rPr>
      </w:r>
    </w:p>
    <w:p w:rsidR="00000000" w:rsidDel="00000000" w:rsidP="00000000" w:rsidRDefault="00000000" w:rsidRPr="00000000" w14:paraId="00000270">
      <w:pPr>
        <w:ind w:left="-540" w:firstLine="0"/>
        <w:rPr>
          <w:b w:val="1"/>
          <w:sz w:val="28"/>
          <w:szCs w:val="28"/>
        </w:rPr>
      </w:pPr>
      <w:r w:rsidDel="00000000" w:rsidR="00000000" w:rsidRPr="00000000">
        <w:rPr>
          <w:rtl w:val="0"/>
        </w:rPr>
      </w:r>
    </w:p>
    <w:p w:rsidR="00000000" w:rsidDel="00000000" w:rsidP="00000000" w:rsidRDefault="00000000" w:rsidRPr="00000000" w14:paraId="00000271">
      <w:pPr>
        <w:ind w:left="-540" w:firstLine="0"/>
        <w:rPr>
          <w:b w:val="1"/>
          <w:sz w:val="28"/>
          <w:szCs w:val="28"/>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74">
      <w:pPr>
        <w:ind w:left="-540" w:firstLine="0"/>
        <w:rPr/>
      </w:pPr>
      <w:r w:rsidDel="00000000" w:rsidR="00000000" w:rsidRPr="00000000">
        <w:rPr>
          <w:rtl w:val="0"/>
        </w:rPr>
      </w:r>
    </w:p>
    <w:p w:rsidR="00000000" w:rsidDel="00000000" w:rsidP="00000000" w:rsidRDefault="00000000" w:rsidRPr="00000000" w14:paraId="00000275">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76">
      <w:pPr>
        <w:ind w:left="-540" w:firstLine="0"/>
        <w:rPr/>
      </w:pPr>
      <w:r w:rsidDel="00000000" w:rsidR="00000000" w:rsidRPr="00000000">
        <w:rPr>
          <w:rtl w:val="0"/>
        </w:rPr>
      </w:r>
    </w:p>
    <w:p w:rsidR="00000000" w:rsidDel="00000000" w:rsidP="00000000" w:rsidRDefault="00000000" w:rsidRPr="00000000" w14:paraId="00000277">
      <w:pPr>
        <w:ind w:left="-540" w:firstLine="0"/>
        <w:rPr/>
      </w:pPr>
      <w:r w:rsidDel="00000000" w:rsidR="00000000" w:rsidRPr="00000000">
        <w:rPr>
          <w:rtl w:val="0"/>
        </w:rPr>
        <w:t xml:space="preserve">String 1: Breast Cancer</w:t>
      </w:r>
    </w:p>
    <w:p w:rsidR="00000000" w:rsidDel="00000000" w:rsidP="00000000" w:rsidRDefault="00000000" w:rsidRPr="00000000" w14:paraId="00000278">
      <w:pPr>
        <w:ind w:left="-540" w:firstLine="0"/>
        <w:rPr/>
      </w:pPr>
      <w:r w:rsidDel="00000000" w:rsidR="00000000" w:rsidRPr="00000000">
        <w:rPr>
          <w:rtl w:val="0"/>
        </w:rPr>
        <w:t xml:space="preserve">String 2: Brain Cancer </w:t>
      </w:r>
    </w:p>
    <w:p w:rsidR="00000000" w:rsidDel="00000000" w:rsidP="00000000" w:rsidRDefault="00000000" w:rsidRPr="00000000" w14:paraId="00000279">
      <w:pPr>
        <w:ind w:left="-540" w:firstLine="0"/>
        <w:rPr/>
      </w:pPr>
      <w:r w:rsidDel="00000000" w:rsidR="00000000" w:rsidRPr="00000000">
        <w:rPr>
          <w:rtl w:val="0"/>
        </w:rPr>
      </w:r>
    </w:p>
    <w:p w:rsidR="00000000" w:rsidDel="00000000" w:rsidP="00000000" w:rsidRDefault="00000000" w:rsidRPr="00000000" w14:paraId="0000027A">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8"/>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r>
    </w:tbl>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99">
      <w:pPr>
        <w:ind w:left="-540" w:firstLine="0"/>
        <w:rPr>
          <w:b w:val="1"/>
          <w:sz w:val="30"/>
          <w:szCs w:val="30"/>
        </w:rPr>
      </w:pPr>
      <w:r w:rsidDel="00000000" w:rsidR="00000000" w:rsidRPr="00000000">
        <w:rPr>
          <w:rtl w:val="0"/>
        </w:rPr>
      </w:r>
    </w:p>
    <w:p w:rsidR="00000000" w:rsidDel="00000000" w:rsidP="00000000" w:rsidRDefault="00000000" w:rsidRPr="00000000" w14:paraId="0000029A">
      <w:pPr>
        <w:ind w:left="-540" w:firstLine="0"/>
        <w:rPr>
          <w:b w:val="1"/>
        </w:rPr>
      </w:pPr>
      <w:r w:rsidDel="00000000" w:rsidR="00000000" w:rsidRPr="00000000">
        <w:rPr>
          <w:rtl w:val="0"/>
        </w:rPr>
      </w:r>
    </w:p>
    <w:p w:rsidR="00000000" w:rsidDel="00000000" w:rsidP="00000000" w:rsidRDefault="00000000" w:rsidRPr="00000000" w14:paraId="0000029B">
      <w:pPr>
        <w:ind w:left="-540" w:firstLine="0"/>
        <w:rPr>
          <w:b w:val="1"/>
        </w:rPr>
      </w:pPr>
      <w:r w:rsidDel="00000000" w:rsidR="00000000" w:rsidRPr="00000000">
        <w:rPr>
          <w:rtl w:val="0"/>
        </w:rPr>
      </w:r>
    </w:p>
    <w:p w:rsidR="00000000" w:rsidDel="00000000" w:rsidP="00000000" w:rsidRDefault="00000000" w:rsidRPr="00000000" w14:paraId="0000029C">
      <w:pPr>
        <w:ind w:left="-540" w:firstLine="0"/>
        <w:rPr>
          <w:b w:val="1"/>
        </w:rPr>
      </w:pPr>
      <w:r w:rsidDel="00000000" w:rsidR="00000000" w:rsidRPr="00000000">
        <w:rPr>
          <w:rtl w:val="0"/>
        </w:rPr>
      </w:r>
    </w:p>
    <w:p w:rsidR="00000000" w:rsidDel="00000000" w:rsidP="00000000" w:rsidRDefault="00000000" w:rsidRPr="00000000" w14:paraId="0000029D">
      <w:pPr>
        <w:ind w:left="-540" w:firstLine="0"/>
        <w:rPr>
          <w:b w:val="1"/>
        </w:rPr>
      </w:pPr>
      <w:r w:rsidDel="00000000" w:rsidR="00000000" w:rsidRPr="00000000">
        <w:rPr>
          <w:rtl w:val="0"/>
        </w:rPr>
      </w:r>
    </w:p>
    <w:p w:rsidR="00000000" w:rsidDel="00000000" w:rsidP="00000000" w:rsidRDefault="00000000" w:rsidRPr="00000000" w14:paraId="0000029E">
      <w:pPr>
        <w:ind w:left="-540" w:firstLine="0"/>
        <w:rPr>
          <w:b w:val="1"/>
        </w:rPr>
      </w:pPr>
      <w:r w:rsidDel="00000000" w:rsidR="00000000" w:rsidRPr="00000000">
        <w:rPr>
          <w:rtl w:val="0"/>
        </w:rPr>
      </w:r>
    </w:p>
    <w:p w:rsidR="00000000" w:rsidDel="00000000" w:rsidP="00000000" w:rsidRDefault="00000000" w:rsidRPr="00000000" w14:paraId="0000029F">
      <w:pPr>
        <w:ind w:left="-540" w:firstLine="0"/>
        <w:rPr>
          <w:b w:val="1"/>
        </w:rPr>
      </w:pPr>
      <w:r w:rsidDel="00000000" w:rsidR="00000000" w:rsidRPr="00000000">
        <w:rPr>
          <w:rtl w:val="0"/>
        </w:rPr>
      </w:r>
    </w:p>
    <w:p w:rsidR="00000000" w:rsidDel="00000000" w:rsidP="00000000" w:rsidRDefault="00000000" w:rsidRPr="00000000" w14:paraId="000002A0">
      <w:pPr>
        <w:ind w:left="-540" w:firstLine="0"/>
        <w:rPr>
          <w:b w:val="1"/>
        </w:rPr>
      </w:pPr>
      <w:r w:rsidDel="00000000" w:rsidR="00000000" w:rsidRPr="00000000">
        <w:rPr>
          <w:rtl w:val="0"/>
        </w:rPr>
      </w:r>
    </w:p>
    <w:p w:rsidR="00000000" w:rsidDel="00000000" w:rsidP="00000000" w:rsidRDefault="00000000" w:rsidRPr="00000000" w14:paraId="000002A1">
      <w:pPr>
        <w:ind w:left="-540" w:firstLine="0"/>
        <w:rPr>
          <w:b w:val="1"/>
        </w:rPr>
      </w:pPr>
      <w:r w:rsidDel="00000000" w:rsidR="00000000" w:rsidRPr="00000000">
        <w:rPr>
          <w:rtl w:val="0"/>
        </w:rPr>
      </w:r>
    </w:p>
    <w:p w:rsidR="00000000" w:rsidDel="00000000" w:rsidP="00000000" w:rsidRDefault="00000000" w:rsidRPr="00000000" w14:paraId="000002A2">
      <w:pPr>
        <w:ind w:left="-540" w:firstLine="0"/>
        <w:rPr>
          <w:b w:val="1"/>
        </w:rPr>
      </w:pPr>
      <w:r w:rsidDel="00000000" w:rsidR="00000000" w:rsidRPr="00000000">
        <w:rPr>
          <w:rtl w:val="0"/>
        </w:rPr>
      </w:r>
    </w:p>
    <w:p w:rsidR="00000000" w:rsidDel="00000000" w:rsidP="00000000" w:rsidRDefault="00000000" w:rsidRPr="00000000" w14:paraId="000002A3">
      <w:pPr>
        <w:ind w:left="-540" w:firstLine="0"/>
        <w:rPr>
          <w:b w:val="1"/>
        </w:rPr>
      </w:pPr>
      <w:r w:rsidDel="00000000" w:rsidR="00000000" w:rsidRPr="00000000">
        <w:rPr>
          <w:rtl w:val="0"/>
        </w:rPr>
      </w:r>
    </w:p>
    <w:p w:rsidR="00000000" w:rsidDel="00000000" w:rsidP="00000000" w:rsidRDefault="00000000" w:rsidRPr="00000000" w14:paraId="000002A4">
      <w:pPr>
        <w:ind w:left="-540" w:firstLine="0"/>
        <w:rPr>
          <w:b w:val="1"/>
        </w:rPr>
      </w:pPr>
      <w:r w:rsidDel="00000000" w:rsidR="00000000" w:rsidRPr="00000000">
        <w:rPr>
          <w:rtl w:val="0"/>
        </w:rPr>
      </w:r>
    </w:p>
    <w:p w:rsidR="00000000" w:rsidDel="00000000" w:rsidP="00000000" w:rsidRDefault="00000000" w:rsidRPr="00000000" w14:paraId="000002A5">
      <w:pPr>
        <w:ind w:left="-540" w:firstLine="0"/>
        <w:rPr>
          <w:b w:val="1"/>
        </w:rPr>
      </w:pPr>
      <w:r w:rsidDel="00000000" w:rsidR="00000000" w:rsidRPr="00000000">
        <w:rPr>
          <w:rtl w:val="0"/>
        </w:rPr>
      </w:r>
    </w:p>
    <w:p w:rsidR="00000000" w:rsidDel="00000000" w:rsidP="00000000" w:rsidRDefault="00000000" w:rsidRPr="00000000" w14:paraId="000002A6">
      <w:pPr>
        <w:ind w:left="-540" w:firstLine="0"/>
        <w:rPr>
          <w:b w:val="1"/>
        </w:rPr>
      </w:pPr>
      <w:r w:rsidDel="00000000" w:rsidR="00000000" w:rsidRPr="00000000">
        <w:rPr>
          <w:rtl w:val="0"/>
        </w:rPr>
      </w:r>
    </w:p>
    <w:p w:rsidR="00000000" w:rsidDel="00000000" w:rsidP="00000000" w:rsidRDefault="00000000" w:rsidRPr="00000000" w14:paraId="000002A7">
      <w:pPr>
        <w:ind w:left="-540" w:firstLine="0"/>
        <w:rPr>
          <w:b w:val="1"/>
        </w:rPr>
      </w:pPr>
      <w:r w:rsidDel="00000000" w:rsidR="00000000" w:rsidRPr="00000000">
        <w:rPr>
          <w:rtl w:val="0"/>
        </w:rPr>
      </w:r>
    </w:p>
    <w:p w:rsidR="00000000" w:rsidDel="00000000" w:rsidP="00000000" w:rsidRDefault="00000000" w:rsidRPr="00000000" w14:paraId="000002A8">
      <w:pPr>
        <w:ind w:left="-540" w:firstLine="0"/>
        <w:rPr>
          <w:b w:val="1"/>
        </w:rPr>
      </w:pPr>
      <w:r w:rsidDel="00000000" w:rsidR="00000000" w:rsidRPr="00000000">
        <w:rPr>
          <w:rtl w:val="0"/>
        </w:rPr>
      </w:r>
    </w:p>
    <w:sectPr>
      <w:headerReference r:id="rId19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fu7E+8uDZ"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73kP" TargetMode="External"/><Relationship Id="rId41" Type="http://schemas.openxmlformats.org/officeDocument/2006/relationships/hyperlink" Target="https://paperpile.com/c/NPPxEM/NP5Q" TargetMode="External"/><Relationship Id="rId44" Type="http://schemas.openxmlformats.org/officeDocument/2006/relationships/hyperlink" Target="https://paperpile.com/c/NPPxEM/ZV6P" TargetMode="External"/><Relationship Id="rId194" Type="http://schemas.openxmlformats.org/officeDocument/2006/relationships/image" Target="media/image1.png"/><Relationship Id="rId43" Type="http://schemas.openxmlformats.org/officeDocument/2006/relationships/hyperlink" Target="https://paperpile.com/c/NPPxEM/1mjP"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l3Uz"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bKvK" TargetMode="External"/><Relationship Id="rId191" Type="http://schemas.openxmlformats.org/officeDocument/2006/relationships/hyperlink" Target="http://paperpile.com/b/NPPxEM/MrPy" TargetMode="External"/><Relationship Id="rId48" Type="http://schemas.openxmlformats.org/officeDocument/2006/relationships/hyperlink" Target="https://paperpile.com/c/NPPxEM/wp0i"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vpqB"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rUdk"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OxX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vxqy+FX6U"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ZrGQ"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ibnD"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5rKu" TargetMode="External"/><Relationship Id="rId180" Type="http://schemas.openxmlformats.org/officeDocument/2006/relationships/hyperlink" Target="http://dx.doi.org/10.3390/e23060759" TargetMode="External"/><Relationship Id="rId37" Type="http://schemas.openxmlformats.org/officeDocument/2006/relationships/hyperlink" Target="https://paperpile.com/c/NPPxEM/AIyW"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SePY"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rUdk" TargetMode="External"/><Relationship Id="rId38" Type="http://schemas.openxmlformats.org/officeDocument/2006/relationships/hyperlink" Target="https://paperpile.com/c/NPPxEM/WbHn"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HATf" TargetMode="External"/><Relationship Id="rId20" Type="http://schemas.openxmlformats.org/officeDocument/2006/relationships/hyperlink" Target="https://paperpile.com/c/NPPxEM/Hrsy" TargetMode="External"/><Relationship Id="rId22" Type="http://schemas.openxmlformats.org/officeDocument/2006/relationships/hyperlink" Target="https://tumourclassification.iarc.who.int/welcome/" TargetMode="External"/><Relationship Id="rId21" Type="http://schemas.openxmlformats.org/officeDocument/2006/relationships/hyperlink" Target="https://paperpile.com/c/NPPxEM/GzPE" TargetMode="External"/><Relationship Id="rId24" Type="http://schemas.openxmlformats.org/officeDocument/2006/relationships/hyperlink" Target="https://clinicaltrials.gov/" TargetMode="External"/><Relationship Id="rId23" Type="http://schemas.openxmlformats.org/officeDocument/2006/relationships/hyperlink" Target="https://ncithesaurus.nci.nih.gov/ncitbrowser/" TargetMode="External"/><Relationship Id="rId26" Type="http://schemas.openxmlformats.org/officeDocument/2006/relationships/hyperlink" Target="https://aact.ctti-clinicaltrials.org/download"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rIfO"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FRbF" TargetMode="External"/><Relationship Id="rId10" Type="http://schemas.openxmlformats.org/officeDocument/2006/relationships/hyperlink" Target="https://paperpile.com/c/NPPxEM/tUKD"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15" Type="http://schemas.openxmlformats.org/officeDocument/2006/relationships/hyperlink" Target="https://paperpile.com/c/NPPxEM/6kRx" TargetMode="External"/><Relationship Id="rId198" Type="http://schemas.openxmlformats.org/officeDocument/2006/relationships/header" Target="header1.xml"/><Relationship Id="rId14" Type="http://schemas.openxmlformats.org/officeDocument/2006/relationships/hyperlink" Target="https://paperpile.com/c/NPPxEM/NRZI" TargetMode="External"/><Relationship Id="rId197" Type="http://schemas.openxmlformats.org/officeDocument/2006/relationships/image" Target="media/image3.png"/><Relationship Id="rId17" Type="http://schemas.openxmlformats.org/officeDocument/2006/relationships/hyperlink" Target="https://paperpile.com/c/NPPxEM/hYaH" TargetMode="External"/><Relationship Id="rId196" Type="http://schemas.openxmlformats.org/officeDocument/2006/relationships/image" Target="media/image4.png"/><Relationship Id="rId16" Type="http://schemas.openxmlformats.org/officeDocument/2006/relationships/hyperlink" Target="https://paperpile.com/c/NPPxEM/Lq9U+5cZt" TargetMode="External"/><Relationship Id="rId195" Type="http://schemas.openxmlformats.org/officeDocument/2006/relationships/image" Target="media/image2.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paperpile.com/b/NPPxEM/5cZt" TargetMode="External"/><Relationship Id="rId85" Type="http://schemas.openxmlformats.org/officeDocument/2006/relationships/hyperlink" Target="http://dx.doi.org/10.1200/PO.19.00060"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NPPxEM/8uDZ" TargetMode="External"/><Relationship Id="rId4" Type="http://schemas.openxmlformats.org/officeDocument/2006/relationships/numbering" Target="numbering.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styles" Target="styles.xml"/><Relationship Id="rId147" Type="http://schemas.openxmlformats.org/officeDocument/2006/relationships/hyperlink" Target="http://paperpile.com/b/NPPxEM/fu7E" TargetMode="External"/><Relationship Id="rId6" Type="http://schemas.openxmlformats.org/officeDocument/2006/relationships/hyperlink" Target="https://paperpile.com/c/NPPxEM/Weij" TargetMode="External"/><Relationship Id="rId146" Type="http://schemas.openxmlformats.org/officeDocument/2006/relationships/hyperlink" Target="http://paperpile.com/b/NPPxEM/fu7E" TargetMode="External"/><Relationship Id="rId7" Type="http://schemas.openxmlformats.org/officeDocument/2006/relationships/hyperlink" Target="https://paperpile.com/c/NPPxEM/6kRx"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68hp"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wp0i"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vpqB"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HATf" TargetMode="External"/><Relationship Id="rId53" Type="http://schemas.openxmlformats.org/officeDocument/2006/relationships/hyperlink" Target="https://paperpile.com/c/NPPxEM/MrPy" TargetMode="External"/><Relationship Id="rId52" Type="http://schemas.openxmlformats.org/officeDocument/2006/relationships/hyperlink" Target="https://paperpile.com/c/NPPxEM/9u0o+9AUN"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6kRx"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MKyW"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121" Type="http://schemas.openxmlformats.org/officeDocument/2006/relationships/hyperlink" Target="http://paperpile.com/b/NPPxEM/FX6U" TargetMode="External"/><Relationship Id="rId120" Type="http://schemas.openxmlformats.org/officeDocument/2006/relationships/hyperlink" Target="http://paperpile.com/b/NPPxEM/vxqy" TargetMode="External"/><Relationship Id="rId125" Type="http://schemas.openxmlformats.org/officeDocument/2006/relationships/hyperlink" Target="http://paperpile.com/b/NPPxEM/5rKu" TargetMode="External"/><Relationship Id="rId124" Type="http://schemas.openxmlformats.org/officeDocument/2006/relationships/hyperlink" Target="http://dx.doi.org/10.5120/10032-5077"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hYaH" TargetMode="External"/><Relationship Id="rId90" Type="http://schemas.openxmlformats.org/officeDocument/2006/relationships/hyperlink" Target="http://paperpile.com/b/NPPxEM/5cZt" TargetMode="External"/><Relationship Id="rId93" Type="http://schemas.openxmlformats.org/officeDocument/2006/relationships/hyperlink" Target="http://paperpile.com/b/NPPxEM/hYaH" TargetMode="External"/><Relationship Id="rId92" Type="http://schemas.openxmlformats.org/officeDocument/2006/relationships/hyperlink" Target="https://clinicaltrials.gov/"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OxX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ZrGQ"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