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other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especially cancers of the brain and nervous system</w:t>
      </w:r>
      <w:hyperlink r:id="rId14">
        <w:r w:rsidDel="00000000" w:rsidR="00000000" w:rsidRPr="00000000">
          <w:rPr>
            <w:b w:val="0"/>
            <w:color w:val="000000"/>
            <w:u w:val="none"/>
            <w:rtl w:val="0"/>
          </w:rPr>
          <w:t xml:space="preserve">[2]</w:t>
        </w:r>
      </w:hyperlink>
      <w:r w:rsidDel="00000000" w:rsidR="00000000" w:rsidRPr="00000000">
        <w:rPr>
          <w:rtl w:val="0"/>
        </w:rPr>
        <w:t xml:space="preserve">.  Pediatric cancers, are rare relative to adult cancers and have limited treatment options </w:t>
      </w: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5">
        <w:r w:rsidDel="00000000" w:rsidR="00000000" w:rsidRPr="00000000">
          <w:rPr>
            <w:b w:val="0"/>
            <w:color w:val="000000"/>
            <w:u w:val="none"/>
            <w:rtl w:val="0"/>
          </w:rPr>
          <w:t xml:space="preserve">[7]</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6">
        <w:r w:rsidDel="00000000" w:rsidR="00000000" w:rsidRPr="00000000">
          <w:rPr>
            <w:b w:val="0"/>
            <w:color w:val="000000"/>
            <w:u w:val="none"/>
            <w:rtl w:val="0"/>
          </w:rPr>
          <w:t xml:space="preserve">[7]</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7">
        <w:r w:rsidDel="00000000" w:rsidR="00000000" w:rsidRPr="00000000">
          <w:rPr>
            <w:b w:val="0"/>
            <w:color w:val="000000"/>
            <w:u w:val="none"/>
            <w:rtl w:val="0"/>
          </w:rPr>
          <w:t xml:space="preserve">[7]</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18">
        <w:r w:rsidDel="00000000" w:rsidR="00000000" w:rsidRPr="00000000">
          <w:rPr>
            <w:b w:val="0"/>
            <w:color w:val="000000"/>
            <w:u w:val="none"/>
            <w:rtl w:val="0"/>
          </w:rPr>
          <w:t xml:space="preserve">[8]</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19">
        <w:r w:rsidDel="00000000" w:rsidR="00000000" w:rsidRPr="00000000">
          <w:rPr>
            <w:b w:val="0"/>
            <w:color w:val="000000"/>
            <w:u w:val="none"/>
            <w:rtl w:val="0"/>
          </w:rPr>
          <w:t xml:space="preserve">[9]</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t xml:space="preserve">Table 1: Conditions data with MeSH Terms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71">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2">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1">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74">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i w:val="1"/>
        </w:rPr>
      </w:pPr>
      <w:r w:rsidDel="00000000" w:rsidR="00000000" w:rsidRPr="00000000">
        <w:rPr>
          <w:rtl w:val="0"/>
        </w:rPr>
      </w:r>
    </w:p>
    <w:p w:rsidR="00000000" w:rsidDel="00000000" w:rsidP="00000000" w:rsidRDefault="00000000" w:rsidRPr="00000000" w14:paraId="00000077">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78">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79">
      <w:pPr>
        <w:ind w:left="-540" w:firstLine="0"/>
        <w:rPr/>
      </w:pPr>
      <w:r w:rsidDel="00000000" w:rsidR="00000000" w:rsidRPr="00000000">
        <w:rPr>
          <w:rtl w:val="0"/>
        </w:rPr>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7D">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E">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BD">
      <w:pPr>
        <w:ind w:left="-540" w:firstLine="0"/>
        <w:rPr>
          <w:i w:val="1"/>
        </w:rPr>
      </w:pPr>
      <w:r w:rsidDel="00000000" w:rsidR="00000000" w:rsidRPr="00000000">
        <w:rPr>
          <w:rtl w:val="0"/>
        </w:rPr>
      </w:r>
    </w:p>
    <w:p w:rsidR="00000000" w:rsidDel="00000000" w:rsidP="00000000" w:rsidRDefault="00000000" w:rsidRPr="00000000" w14:paraId="000000BE">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BF">
      <w:pPr>
        <w:ind w:left="-540" w:firstLine="0"/>
        <w:rPr/>
      </w:pPr>
      <w:r w:rsidDel="00000000" w:rsidR="00000000" w:rsidRPr="00000000">
        <w:rPr>
          <w:rtl w:val="0"/>
        </w:rPr>
      </w:r>
    </w:p>
    <w:p w:rsidR="00000000" w:rsidDel="00000000" w:rsidP="00000000" w:rsidRDefault="00000000" w:rsidRPr="00000000" w14:paraId="000000C0">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C3">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C4">
      <w:pPr>
        <w:ind w:left="-540" w:firstLine="0"/>
        <w:rPr/>
      </w:pPr>
      <w:r w:rsidDel="00000000" w:rsidR="00000000" w:rsidRPr="00000000">
        <w:rPr>
          <w:rtl w:val="0"/>
        </w:rPr>
      </w:r>
    </w:p>
    <w:p w:rsidR="00000000" w:rsidDel="00000000" w:rsidP="00000000" w:rsidRDefault="00000000" w:rsidRPr="00000000" w14:paraId="000000C5">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6">
      <w:pPr>
        <w:ind w:left="-540" w:firstLine="0"/>
        <w:rPr/>
      </w:pPr>
      <w:r w:rsidDel="00000000" w:rsidR="00000000" w:rsidRPr="00000000">
        <w:rPr>
          <w:rtl w:val="0"/>
        </w:rPr>
      </w:r>
    </w:p>
    <w:p w:rsidR="00000000" w:rsidDel="00000000" w:rsidP="00000000" w:rsidRDefault="00000000" w:rsidRPr="00000000" w14:paraId="000000C7">
      <w:pPr>
        <w:ind w:left="-540" w:firstLine="0"/>
        <w:rPr/>
      </w:pPr>
      <w:r w:rsidDel="00000000" w:rsidR="00000000" w:rsidRPr="00000000">
        <w:rPr>
          <w:rtl w:val="0"/>
        </w:rPr>
      </w:r>
    </w:p>
    <w:p w:rsidR="00000000" w:rsidDel="00000000" w:rsidP="00000000" w:rsidRDefault="00000000" w:rsidRPr="00000000" w14:paraId="000000C8">
      <w:pPr>
        <w:ind w:left="-540" w:firstLine="0"/>
        <w:rPr>
          <w:i w:val="1"/>
        </w:rPr>
      </w:pPr>
      <w:r w:rsidDel="00000000" w:rsidR="00000000" w:rsidRPr="00000000">
        <w:rPr>
          <w:rtl w:val="0"/>
        </w:rPr>
      </w:r>
    </w:p>
    <w:p w:rsidR="00000000" w:rsidDel="00000000" w:rsidP="00000000" w:rsidRDefault="00000000" w:rsidRPr="00000000" w14:paraId="000000C9">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CA">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DD">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540" w:firstLine="0"/>
        <w:rPr/>
      </w:pPr>
      <w:r w:rsidDel="00000000" w:rsidR="00000000" w:rsidRPr="00000000">
        <w:rPr>
          <w:rtl w:val="0"/>
        </w:rPr>
      </w:r>
    </w:p>
    <w:p w:rsidR="00000000" w:rsidDel="00000000" w:rsidP="00000000" w:rsidRDefault="00000000" w:rsidRPr="00000000" w14:paraId="000000DF">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E0">
      <w:pPr>
        <w:ind w:left="-540" w:firstLine="0"/>
        <w:rPr>
          <w:b w:val="1"/>
          <w:i w:val="1"/>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t xml:space="preserve">String 1: Breast Cancer</w:t>
      </w:r>
    </w:p>
    <w:p w:rsidR="00000000" w:rsidDel="00000000" w:rsidP="00000000" w:rsidRDefault="00000000" w:rsidRPr="00000000" w14:paraId="000000E4">
      <w:pPr>
        <w:ind w:left="-540" w:firstLine="0"/>
        <w:rPr/>
      </w:pPr>
      <w:r w:rsidDel="00000000" w:rsidR="00000000" w:rsidRPr="00000000">
        <w:rPr>
          <w:rtl w:val="0"/>
        </w:rPr>
        <w:t xml:space="preserve">String 2: Brain Cancer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05">
      <w:pPr>
        <w:ind w:left="-540" w:firstLine="0"/>
        <w:rPr/>
      </w:pPr>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0">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9">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A">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B">
      <w:pPr>
        <w:ind w:left="-540" w:firstLine="0"/>
        <w:rPr>
          <w:color w:val="202122"/>
          <w:highlight w:val="white"/>
        </w:rPr>
      </w:pPr>
      <w:r w:rsidDel="00000000" w:rsidR="00000000" w:rsidRPr="00000000">
        <w:rPr>
          <w:rtl w:val="0"/>
        </w:rPr>
      </w:r>
    </w:p>
    <w:p w:rsidR="00000000" w:rsidDel="00000000" w:rsidP="00000000" w:rsidRDefault="00000000" w:rsidRPr="00000000" w14:paraId="0000011C">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1F">
      <w:pPr>
        <w:ind w:left="-540" w:firstLine="0"/>
        <w:rPr>
          <w:b w:val="1"/>
        </w:rPr>
      </w:pPr>
      <w:r w:rsidDel="00000000" w:rsidR="00000000" w:rsidRPr="00000000">
        <w:rPr>
          <w:rtl w:val="0"/>
        </w:rPr>
      </w:r>
    </w:p>
    <w:p w:rsidR="00000000" w:rsidDel="00000000" w:rsidP="00000000" w:rsidRDefault="00000000" w:rsidRPr="00000000" w14:paraId="00000120">
      <w:pPr>
        <w:ind w:left="-540" w:firstLine="0"/>
        <w:rPr>
          <w:i w:val="1"/>
        </w:rPr>
      </w:pPr>
      <w:r w:rsidDel="00000000" w:rsidR="00000000" w:rsidRPr="00000000">
        <w:rPr>
          <w:i w:val="1"/>
          <w:rtl w:val="0"/>
        </w:rPr>
        <w:tab/>
      </w:r>
    </w:p>
    <w:p w:rsidR="00000000" w:rsidDel="00000000" w:rsidP="00000000" w:rsidRDefault="00000000" w:rsidRPr="00000000" w14:paraId="00000121">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22">
      <w:pPr>
        <w:ind w:left="-540" w:firstLine="540"/>
        <w:rPr>
          <w:i w:val="1"/>
        </w:rPr>
      </w:pPr>
      <w:r w:rsidDel="00000000" w:rsidR="00000000" w:rsidRPr="00000000">
        <w:rPr>
          <w:rtl w:val="0"/>
        </w:rPr>
      </w:r>
    </w:p>
    <w:p w:rsidR="00000000" w:rsidDel="00000000" w:rsidP="00000000" w:rsidRDefault="00000000" w:rsidRPr="00000000" w14:paraId="00000123">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24">
      <w:pPr>
        <w:ind w:left="-540" w:firstLine="540"/>
        <w:rPr>
          <w:i w:val="1"/>
        </w:rPr>
      </w:pPr>
      <w:r w:rsidDel="00000000" w:rsidR="00000000" w:rsidRPr="00000000">
        <w:rPr>
          <w:rtl w:val="0"/>
        </w:rPr>
      </w:r>
    </w:p>
    <w:p w:rsidR="00000000" w:rsidDel="00000000" w:rsidP="00000000" w:rsidRDefault="00000000" w:rsidRPr="00000000" w14:paraId="00000125">
      <w:pPr>
        <w:ind w:left="-540" w:firstLine="0"/>
        <w:rPr>
          <w:i w:val="1"/>
        </w:rPr>
      </w:pPr>
      <w:r w:rsidDel="00000000" w:rsidR="00000000" w:rsidRPr="00000000">
        <w:rPr>
          <w:rtl w:val="0"/>
        </w:rPr>
      </w:r>
    </w:p>
    <w:p w:rsidR="00000000" w:rsidDel="00000000" w:rsidP="00000000" w:rsidRDefault="00000000" w:rsidRPr="00000000" w14:paraId="00000126">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27">
      <w:pPr>
        <w:ind w:left="-540" w:firstLine="0"/>
        <w:rPr>
          <w:i w:val="1"/>
        </w:rPr>
      </w:pPr>
      <w:r w:rsidDel="00000000" w:rsidR="00000000" w:rsidRPr="00000000">
        <w:rPr>
          <w:rtl w:val="0"/>
        </w:rPr>
      </w:r>
    </w:p>
    <w:p w:rsidR="00000000" w:rsidDel="00000000" w:rsidP="00000000" w:rsidRDefault="00000000" w:rsidRPr="00000000" w14:paraId="00000128">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29">
      <w:pPr>
        <w:ind w:left="-540" w:firstLine="540"/>
        <w:rPr>
          <w:i w:val="1"/>
        </w:rPr>
      </w:pPr>
      <w:r w:rsidDel="00000000" w:rsidR="00000000" w:rsidRPr="00000000">
        <w:rPr>
          <w:rtl w:val="0"/>
        </w:rPr>
      </w:r>
    </w:p>
    <w:p w:rsidR="00000000" w:rsidDel="00000000" w:rsidP="00000000" w:rsidRDefault="00000000" w:rsidRPr="00000000" w14:paraId="0000012A">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2B">
      <w:pPr>
        <w:ind w:left="-540" w:firstLine="540"/>
        <w:rPr>
          <w:i w:val="1"/>
        </w:rPr>
      </w:pPr>
      <w:r w:rsidDel="00000000" w:rsidR="00000000" w:rsidRPr="00000000">
        <w:rPr>
          <w:rtl w:val="0"/>
        </w:rPr>
      </w:r>
    </w:p>
    <w:p w:rsidR="00000000" w:rsidDel="00000000" w:rsidP="00000000" w:rsidRDefault="00000000" w:rsidRPr="00000000" w14:paraId="0000012C">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2D">
      <w:pPr>
        <w:ind w:left="-540" w:firstLine="0"/>
        <w:rPr>
          <w:i w:val="1"/>
        </w:rPr>
      </w:pPr>
      <w:r w:rsidDel="00000000" w:rsidR="00000000" w:rsidRPr="00000000">
        <w:rPr>
          <w:rtl w:val="0"/>
        </w:rPr>
      </w:r>
    </w:p>
    <w:p w:rsidR="00000000" w:rsidDel="00000000" w:rsidP="00000000" w:rsidRDefault="00000000" w:rsidRPr="00000000" w14:paraId="0000012E">
      <w:pPr>
        <w:ind w:left="-270" w:firstLine="0"/>
        <w:rPr>
          <w:b w:val="1"/>
          <w:sz w:val="28"/>
          <w:szCs w:val="28"/>
        </w:rPr>
      </w:pPr>
      <w:r w:rsidDel="00000000" w:rsidR="00000000" w:rsidRPr="00000000">
        <w:rPr>
          <w:rtl w:val="0"/>
        </w:rPr>
      </w:r>
    </w:p>
    <w:p w:rsidR="00000000" w:rsidDel="00000000" w:rsidP="00000000" w:rsidRDefault="00000000" w:rsidRPr="00000000" w14:paraId="0000012F">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30">
      <w:pPr>
        <w:rPr>
          <w:b w:val="1"/>
          <w:color w:val="2a2a2a"/>
          <w:sz w:val="28"/>
          <w:szCs w:val="28"/>
          <w:highlight w:val="white"/>
        </w:rPr>
      </w:pPr>
      <w:r w:rsidDel="00000000" w:rsidR="00000000" w:rsidRPr="00000000">
        <w:rPr>
          <w:rtl w:val="0"/>
        </w:rPr>
      </w:r>
    </w:p>
    <w:p w:rsidR="00000000" w:rsidDel="00000000" w:rsidP="00000000" w:rsidRDefault="00000000" w:rsidRPr="00000000" w14:paraId="00000131">
      <w:pPr>
        <w:rPr>
          <w:b w:val="1"/>
          <w:color w:val="2a2a2a"/>
          <w:sz w:val="28"/>
          <w:szCs w:val="28"/>
          <w:highlight w:val="white"/>
        </w:rPr>
      </w:pPr>
      <w:r w:rsidDel="00000000" w:rsidR="00000000" w:rsidRPr="00000000">
        <w:rPr>
          <w:rtl w:val="0"/>
        </w:rPr>
      </w:r>
    </w:p>
    <w:p w:rsidR="00000000" w:rsidDel="00000000" w:rsidP="00000000" w:rsidRDefault="00000000" w:rsidRPr="00000000" w14:paraId="00000132">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33">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34">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Figures</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3C">
      <w:pPr>
        <w:rPr>
          <w:b w:val="1"/>
        </w:rPr>
      </w:pPr>
      <w:r w:rsidDel="00000000" w:rsidR="00000000" w:rsidRPr="00000000">
        <w:rPr>
          <w:b w:val="1"/>
        </w:rPr>
        <w:drawing>
          <wp:inline distB="114300" distT="114300" distL="114300" distR="114300">
            <wp:extent cx="6057900" cy="2387600"/>
            <wp:effectExtent b="0" l="0" r="0" t="0"/>
            <wp:docPr id="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Fig4: Silhouette Score vs cluster size (for K-means) usingADA002 and LTE-3 Embeddings   </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Pr>
        <w:drawing>
          <wp:inline distB="114300" distT="114300" distL="114300" distR="114300">
            <wp:extent cx="6057900" cy="25273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References</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6">
        <w:r w:rsidDel="00000000" w:rsidR="00000000" w:rsidRPr="00000000">
          <w:rPr>
            <w:b w:val="0"/>
            <w:i w:val="0"/>
            <w:color w:val="000000"/>
            <w:sz w:val="22"/>
            <w:szCs w:val="22"/>
            <w:u w:val="none"/>
            <w:rtl w:val="0"/>
          </w:rPr>
          <w:t xml:space="preserve">Bray F, Laversanne M, Sung H, </w:t>
        </w:r>
      </w:hyperlink>
      <w:hyperlink r:id="rId27">
        <w:r w:rsidDel="00000000" w:rsidR="00000000" w:rsidRPr="00000000">
          <w:rPr>
            <w:b w:val="0"/>
            <w:i w:val="1"/>
            <w:color w:val="000000"/>
            <w:sz w:val="22"/>
            <w:szCs w:val="22"/>
            <w:u w:val="none"/>
            <w:rtl w:val="0"/>
          </w:rPr>
          <w:t xml:space="preserve">et al.</w:t>
        </w:r>
      </w:hyperlink>
      <w:hyperlink r:id="rId28">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29">
        <w:r w:rsidDel="00000000" w:rsidR="00000000" w:rsidRPr="00000000">
          <w:rPr>
            <w:b w:val="0"/>
            <w:i w:val="1"/>
            <w:color w:val="000000"/>
            <w:sz w:val="22"/>
            <w:szCs w:val="22"/>
            <w:u w:val="none"/>
            <w:rtl w:val="0"/>
          </w:rPr>
          <w:t xml:space="preserve">CA Cancer J Clin</w:t>
        </w:r>
      </w:hyperlink>
      <w:hyperlink r:id="rId30">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1">
        <w:r w:rsidDel="00000000" w:rsidR="00000000" w:rsidRPr="00000000">
          <w:rPr>
            <w:b w:val="0"/>
            <w:i w:val="0"/>
            <w:color w:val="000000"/>
            <w:sz w:val="22"/>
            <w:szCs w:val="22"/>
            <w:u w:val="none"/>
            <w:rtl w:val="0"/>
          </w:rPr>
          <w:t xml:space="preserve">Siegel RL, Giaquinto AN, Jemal A. Cancer statistics, 2024.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4">
        <w:r w:rsidDel="00000000" w:rsidR="00000000" w:rsidRPr="00000000">
          <w:rPr>
            <w:b w:val="0"/>
            <w:i w:val="0"/>
            <w:color w:val="000000"/>
            <w:sz w:val="22"/>
            <w:szCs w:val="22"/>
            <w:u w:val="none"/>
            <w:rtl w:val="0"/>
          </w:rPr>
          <w:t xml:space="preserve">Matt GY, Sioson E, Shelton K, </w:t>
        </w:r>
      </w:hyperlink>
      <w:hyperlink r:id="rId35">
        <w:r w:rsidDel="00000000" w:rsidR="00000000" w:rsidRPr="00000000">
          <w:rPr>
            <w:b w:val="0"/>
            <w:i w:val="1"/>
            <w:color w:val="000000"/>
            <w:sz w:val="22"/>
            <w:szCs w:val="22"/>
            <w:u w:val="none"/>
            <w:rtl w:val="0"/>
          </w:rPr>
          <w:t xml:space="preserve">et al.</w:t>
        </w:r>
      </w:hyperlink>
      <w:hyperlink r:id="rId36">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37">
        <w:r w:rsidDel="00000000" w:rsidR="00000000" w:rsidRPr="00000000">
          <w:rPr>
            <w:b w:val="0"/>
            <w:i w:val="1"/>
            <w:color w:val="000000"/>
            <w:sz w:val="22"/>
            <w:szCs w:val="22"/>
            <w:u w:val="none"/>
            <w:rtl w:val="0"/>
          </w:rPr>
          <w:t xml:space="preserve">Cancer Discov</w:t>
        </w:r>
      </w:hyperlink>
      <w:hyperlink r:id="rId38">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39">
        <w:r w:rsidDel="00000000" w:rsidR="00000000" w:rsidRPr="00000000">
          <w:rPr>
            <w:b w:val="0"/>
            <w:i w:val="0"/>
            <w:color w:val="000000"/>
            <w:sz w:val="22"/>
            <w:szCs w:val="22"/>
            <w:u w:val="none"/>
            <w:rtl w:val="0"/>
          </w:rPr>
          <w:t xml:space="preserve">Aristizabal P, Winestone LE, Umaretiya P, </w:t>
        </w:r>
      </w:hyperlink>
      <w:hyperlink r:id="rId40">
        <w:r w:rsidDel="00000000" w:rsidR="00000000" w:rsidRPr="00000000">
          <w:rPr>
            <w:b w:val="0"/>
            <w:i w:val="1"/>
            <w:color w:val="000000"/>
            <w:sz w:val="22"/>
            <w:szCs w:val="22"/>
            <w:u w:val="none"/>
            <w:rtl w:val="0"/>
          </w:rPr>
          <w:t xml:space="preserve">et al.</w:t>
        </w:r>
      </w:hyperlink>
      <w:hyperlink r:id="rId41">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2">
        <w:r w:rsidDel="00000000" w:rsidR="00000000" w:rsidRPr="00000000">
          <w:rPr>
            <w:b w:val="0"/>
            <w:i w:val="1"/>
            <w:color w:val="000000"/>
            <w:sz w:val="22"/>
            <w:szCs w:val="22"/>
            <w:u w:val="none"/>
            <w:rtl w:val="0"/>
          </w:rPr>
          <w:t xml:space="preserve">Am Soc Clin Oncol Educ Book</w:t>
        </w:r>
      </w:hyperlink>
      <w:hyperlink r:id="rId43">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4">
        <w:r w:rsidDel="00000000" w:rsidR="00000000" w:rsidRPr="00000000">
          <w:rPr>
            <w:b w:val="0"/>
            <w:i w:val="0"/>
            <w:color w:val="000000"/>
            <w:sz w:val="22"/>
            <w:szCs w:val="22"/>
            <w:u w:val="none"/>
            <w:rtl w:val="0"/>
          </w:rPr>
          <w:t xml:space="preserve">Hunger Stephen P., Mullighan Charles G. Acute Lymphoblastic Leukemia in Children. </w:t>
        </w:r>
      </w:hyperlink>
      <w:hyperlink r:id="rId45">
        <w:r w:rsidDel="00000000" w:rsidR="00000000" w:rsidRPr="00000000">
          <w:rPr>
            <w:b w:val="0"/>
            <w:i w:val="1"/>
            <w:color w:val="000000"/>
            <w:sz w:val="22"/>
            <w:szCs w:val="22"/>
            <w:u w:val="none"/>
            <w:rtl w:val="0"/>
          </w:rPr>
          <w:t xml:space="preserve">N Engl J Med</w:t>
        </w:r>
      </w:hyperlink>
      <w:hyperlink r:id="rId46">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47">
        <w:r w:rsidDel="00000000" w:rsidR="00000000" w:rsidRPr="00000000">
          <w:rPr>
            <w:b w:val="0"/>
            <w:i w:val="0"/>
            <w:color w:val="000000"/>
            <w:sz w:val="22"/>
            <w:szCs w:val="22"/>
            <w:u w:val="none"/>
            <w:rtl w:val="0"/>
          </w:rPr>
          <w:t xml:space="preserve">Laetsch TW, DuBois SG, Bender JG,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Opportunities and Challenges in Drug Development for Pediatric Cancers. </w:t>
        </w:r>
      </w:hyperlink>
      <w:hyperlink r:id="rId50">
        <w:r w:rsidDel="00000000" w:rsidR="00000000" w:rsidRPr="00000000">
          <w:rPr>
            <w:b w:val="0"/>
            <w:i w:val="1"/>
            <w:color w:val="000000"/>
            <w:sz w:val="22"/>
            <w:szCs w:val="22"/>
            <w:u w:val="none"/>
            <w:rtl w:val="0"/>
          </w:rPr>
          <w:t xml:space="preserve">Cancer Discov</w:t>
        </w:r>
      </w:hyperlink>
      <w:hyperlink r:id="rId51">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2">
        <w:r w:rsidDel="00000000" w:rsidR="00000000" w:rsidRPr="00000000">
          <w:rPr>
            <w:b w:val="0"/>
            <w:i w:val="0"/>
            <w:color w:val="000000"/>
            <w:sz w:val="22"/>
            <w:szCs w:val="22"/>
            <w:u w:val="none"/>
            <w:rtl w:val="0"/>
          </w:rPr>
          <w:t xml:space="preserve">ClinicalTrials.Gov. </w:t>
        </w:r>
      </w:hyperlink>
      <w:hyperlink r:id="rId53">
        <w:r w:rsidDel="00000000" w:rsidR="00000000" w:rsidRPr="00000000">
          <w:rPr>
            <w:b w:val="0"/>
            <w:i w:val="0"/>
            <w:color w:val="000000"/>
            <w:sz w:val="22"/>
            <w:szCs w:val="22"/>
            <w:u w:val="none"/>
            <w:rtl w:val="0"/>
          </w:rPr>
          <w:t xml:space="preserve">https://clinicaltrials.gov/</w:t>
        </w:r>
      </w:hyperlink>
      <w:hyperlink r:id="rId5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55">
        <w:r w:rsidDel="00000000" w:rsidR="00000000" w:rsidRPr="00000000">
          <w:rPr>
            <w:b w:val="0"/>
            <w:i w:val="0"/>
            <w:color w:val="000000"/>
            <w:sz w:val="22"/>
            <w:szCs w:val="22"/>
            <w:u w:val="none"/>
            <w:rtl w:val="0"/>
          </w:rPr>
          <w:t xml:space="preserve">Zarin DA, Tse T, Williams RJ,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The ClinicalTrials.gov Results Database — Update and Key Issues. </w:t>
        </w:r>
      </w:hyperlink>
      <w:hyperlink r:id="rId58">
        <w:r w:rsidDel="00000000" w:rsidR="00000000" w:rsidRPr="00000000">
          <w:rPr>
            <w:b w:val="0"/>
            <w:i w:val="1"/>
            <w:color w:val="000000"/>
            <w:sz w:val="22"/>
            <w:szCs w:val="22"/>
            <w:u w:val="none"/>
            <w:rtl w:val="0"/>
          </w:rPr>
          <w:t xml:space="preserve">N Engl J Med</w:t>
        </w:r>
      </w:hyperlink>
      <w:hyperlink r:id="rId5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0">
        <w:r w:rsidDel="00000000" w:rsidR="00000000" w:rsidRPr="00000000">
          <w:rPr>
            <w:b w:val="0"/>
            <w:i w:val="0"/>
            <w:color w:val="000000"/>
            <w:sz w:val="22"/>
            <w:szCs w:val="22"/>
            <w:u w:val="none"/>
            <w:rtl w:val="0"/>
          </w:rPr>
          <w:t xml:space="preserve">Siegel RL, Miller KD, Wagle NS,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Cancer statistics, 2023. </w:t>
        </w:r>
      </w:hyperlink>
      <w:hyperlink r:id="rId63">
        <w:r w:rsidDel="00000000" w:rsidR="00000000" w:rsidRPr="00000000">
          <w:rPr>
            <w:b w:val="0"/>
            <w:i w:val="1"/>
            <w:color w:val="000000"/>
            <w:sz w:val="22"/>
            <w:szCs w:val="22"/>
            <w:u w:val="none"/>
            <w:rtl w:val="0"/>
          </w:rPr>
          <w:t xml:space="preserve">CA Cancer J Clin</w:t>
        </w:r>
      </w:hyperlink>
      <w:hyperlink r:id="rId6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65"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FRbF"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FRbF" TargetMode="External"/><Relationship Id="rId44" Type="http://schemas.openxmlformats.org/officeDocument/2006/relationships/hyperlink" Target="http://paperpile.com/b/NPPxEM/68hp"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68hp" TargetMode="External"/><Relationship Id="rId45" Type="http://schemas.openxmlformats.org/officeDocument/2006/relationships/hyperlink" Target="http://paperpile.com/b/NPPxEM/68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NRZI" TargetMode="External"/><Relationship Id="rId47" Type="http://schemas.openxmlformats.org/officeDocument/2006/relationships/hyperlink" Target="http://paperpile.com/b/NPPxEM/NRZI" TargetMode="External"/><Relationship Id="rId49" Type="http://schemas.openxmlformats.org/officeDocument/2006/relationships/hyperlink" Target="http://paperpile.com/b/NPPxEM/NRZI"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31" Type="http://schemas.openxmlformats.org/officeDocument/2006/relationships/hyperlink" Target="http://paperpile.com/b/NPPxEM/6kRx" TargetMode="External"/><Relationship Id="rId30" Type="http://schemas.openxmlformats.org/officeDocument/2006/relationships/hyperlink" Target="http://paperpile.com/b/NPPxEM/Weij" TargetMode="External"/><Relationship Id="rId33" Type="http://schemas.openxmlformats.org/officeDocument/2006/relationships/hyperlink" Target="http://paperpile.com/b/NPPxEM/6kRx" TargetMode="External"/><Relationship Id="rId32" Type="http://schemas.openxmlformats.org/officeDocument/2006/relationships/hyperlink" Target="http://paperpile.com/b/NPPxEM/6kRx" TargetMode="External"/><Relationship Id="rId35" Type="http://schemas.openxmlformats.org/officeDocument/2006/relationships/hyperlink" Target="http://paperpile.com/b/NPPxEM/tUKD" TargetMode="External"/><Relationship Id="rId34" Type="http://schemas.openxmlformats.org/officeDocument/2006/relationships/hyperlink" Target="http://paperpile.com/b/NPPxEM/tUKD"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tUKD" TargetMode="External"/><Relationship Id="rId39" Type="http://schemas.openxmlformats.org/officeDocument/2006/relationships/hyperlink" Target="http://paperpile.com/b/NPPxEM/FRbF"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GzPE" TargetMode="External"/><Relationship Id="rId61" Type="http://schemas.openxmlformats.org/officeDocument/2006/relationships/hyperlink" Target="http://paperpile.com/b/NPPxEM/GzPE" TargetMode="External"/><Relationship Id="rId20" Type="http://schemas.openxmlformats.org/officeDocument/2006/relationships/hyperlink" Target="https://clinicaltrials.gov/" TargetMode="External"/><Relationship Id="rId64" Type="http://schemas.openxmlformats.org/officeDocument/2006/relationships/hyperlink" Target="http://paperpile.com/b/NPPxEM/GzPE" TargetMode="External"/><Relationship Id="rId63" Type="http://schemas.openxmlformats.org/officeDocument/2006/relationships/hyperlink" Target="http://paperpile.com/b/NPPxEM/GzPE" TargetMode="External"/><Relationship Id="rId22" Type="http://schemas.openxmlformats.org/officeDocument/2006/relationships/image" Target="media/image2.png"/><Relationship Id="rId21" Type="http://schemas.openxmlformats.org/officeDocument/2006/relationships/hyperlink" Target="https://aact.ctti-clinicaltrials.org/download" TargetMode="External"/><Relationship Id="rId65" Type="http://schemas.openxmlformats.org/officeDocument/2006/relationships/header" Target="header1.xml"/><Relationship Id="rId24" Type="http://schemas.openxmlformats.org/officeDocument/2006/relationships/image" Target="media/image4.png"/><Relationship Id="rId23" Type="http://schemas.openxmlformats.org/officeDocument/2006/relationships/image" Target="media/image1.png"/><Relationship Id="rId60" Type="http://schemas.openxmlformats.org/officeDocument/2006/relationships/hyperlink" Target="http://paperpile.com/b/NPPxEM/GzPE" TargetMode="External"/><Relationship Id="rId26" Type="http://schemas.openxmlformats.org/officeDocument/2006/relationships/hyperlink" Target="http://paperpile.com/b/NPPxEM/Weij" TargetMode="External"/><Relationship Id="rId25" Type="http://schemas.openxmlformats.org/officeDocument/2006/relationships/image" Target="media/image3.png"/><Relationship Id="rId28" Type="http://schemas.openxmlformats.org/officeDocument/2006/relationships/hyperlink" Target="http://paperpile.com/b/NPPxEM/Weij" TargetMode="External"/><Relationship Id="rId27" Type="http://schemas.openxmlformats.org/officeDocument/2006/relationships/hyperlink" Target="http://paperpile.com/b/NPPxEM/Weij" TargetMode="External"/><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s://clinicaltrials.gov/" TargetMode="External"/><Relationship Id="rId52" Type="http://schemas.openxmlformats.org/officeDocument/2006/relationships/hyperlink" Target="http://paperpile.com/b/NPPxEM/hYaH"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Hrsy"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hYaH"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Hrsy"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Hrsy" TargetMode="External"/><Relationship Id="rId15" Type="http://schemas.openxmlformats.org/officeDocument/2006/relationships/hyperlink" Target="https://paperpile.com/c/NPPxEM/hYaH" TargetMode="External"/><Relationship Id="rId59" Type="http://schemas.openxmlformats.org/officeDocument/2006/relationships/hyperlink" Target="http://paperpile.com/b/NPPxEM/Hrsy" TargetMode="External"/><Relationship Id="rId14" Type="http://schemas.openxmlformats.org/officeDocument/2006/relationships/hyperlink" Target="https://paperpile.com/c/NPPxEM/6kRx" TargetMode="External"/><Relationship Id="rId58" Type="http://schemas.openxmlformats.org/officeDocument/2006/relationships/hyperlink" Target="http://paperpile.com/b/NPPxEM/Hrsy"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hYaH" TargetMode="External"/><Relationship Id="rId19" Type="http://schemas.openxmlformats.org/officeDocument/2006/relationships/hyperlink" Target="https://paperpile.com/c/NPPxEM/GzPE" TargetMode="External"/><Relationship Id="rId18" Type="http://schemas.openxmlformats.org/officeDocument/2006/relationships/hyperlink" Target="https://paperpile.com/c/NPPxEM/Hrs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