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Automated Tumor Name Standardization in the NIH Clinical Trials Registry Using the CANTOS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commentRangeStart w:id="0"/>
      <w:r w:rsidDel="00000000" w:rsidR="00000000" w:rsidRPr="00000000">
        <w:rPr>
          <w:b w:val="1"/>
          <w:color w:val="0e101a"/>
          <w:sz w:val="28"/>
          <w:szCs w:val="28"/>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To identify and standardize tumor names from the National Institutes of Health's (NIH) clinical trials registry (ClinicalTrials.gov) according to the tumor terminology in the World Health Organization (WHO) Tumor Classification System (WHO database) and the National Cancer Institute Thesaurus (NCIt database).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CANTOS (Clinical Trials Automated Nomenclature and Tumor Ontology Standardization), a computation pipeline to identify tumor names from the clinical trials registry and standardize them according to nomenclatures in the WHO and NCIt databases. CANTOS implemented twelve standardization methods based on text matching and embedding. We tested the accuracy of these methods on a subset of tumor names from the clinical trials registry against the 5th and all editions (3rd, 4th, and 5th) of the WHO database. We limited the evaluation to the WHO database, which is considered the gold standard for tumor nomenclature.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Text-matching methods achieved accuracies ranging between 21.7% -30.5% for the 5th edition and between 22.7%-32.4% for all editions. In contrast, text-embedding methods achieved accuracy between 60.5%-65.6% for the 5th edition and 63.5%- 68.5% for all editions, significantly outperforming text-matching methods. The highest accuracy was achieved by the method LTE-3+Euclidean Dist, which mapped tumor names in the registry to the nearest term from the WHO database using Euclidean distance in the embedding space with accuracies of 65.6% for the 5th edition and 68.5% for all editions.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CANTOS provides a mechanism to identify and standardize tumor names from the clinical trials registry, enabling users to integrate this data with external biomedical databases for downstream analysis. </w:t>
      </w:r>
    </w:p>
    <w:p w:rsidR="00000000" w:rsidDel="00000000" w:rsidP="00000000" w:rsidRDefault="00000000" w:rsidRPr="00000000" w14:paraId="0000002C">
      <w:pPr>
        <w:ind w:left="-540" w:firstLine="0"/>
        <w:rPr>
          <w:b w:val="1"/>
          <w:sz w:val="28"/>
          <w:szCs w:val="28"/>
        </w:rPr>
      </w:pPr>
      <w:r w:rsidDel="00000000" w:rsidR="00000000" w:rsidRPr="00000000">
        <w:rPr>
          <w:rtl w:val="0"/>
        </w:rPr>
      </w:r>
    </w:p>
    <w:p w:rsidR="00000000" w:rsidDel="00000000" w:rsidP="00000000" w:rsidRDefault="00000000" w:rsidRPr="00000000" w14:paraId="0000002D">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b w:val="0"/>
            <w:color w:val="000000"/>
            <w:u w:val="none"/>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2E">
      <w:pPr>
        <w:ind w:left="-540" w:firstLine="0"/>
        <w:rPr/>
      </w:pPr>
      <w:r w:rsidDel="00000000" w:rsidR="00000000" w:rsidRPr="00000000">
        <w:rPr>
          <w:rtl w:val="0"/>
        </w:rPr>
      </w:r>
    </w:p>
    <w:p w:rsidR="00000000" w:rsidDel="00000000" w:rsidP="00000000" w:rsidRDefault="00000000" w:rsidRPr="00000000" w14:paraId="0000002F">
      <w:pPr>
        <w:ind w:left="-540" w:firstLine="0"/>
        <w:rPr/>
      </w:pPr>
      <w:r w:rsidDel="00000000" w:rsidR="00000000" w:rsidRPr="00000000">
        <w:rPr>
          <w:rtl w:val="0"/>
        </w:rPr>
        <w:t xml:space="preserve">To this end, we developed a computational pipeline </w:t>
      </w:r>
      <w:r w:rsidDel="00000000" w:rsidR="00000000" w:rsidRPr="00000000">
        <w:rPr>
          <w:color w:val="0e101a"/>
          <w:rtl w:val="0"/>
        </w:rPr>
        <w:t xml:space="preserve">CANTOS (Clinical Trials Automated Nomenclature and Tumor Ontology Standardization) </w:t>
      </w:r>
      <w:r w:rsidDel="00000000" w:rsidR="00000000" w:rsidRPr="00000000">
        <w:rPr>
          <w:rtl w:val="0"/>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w:t>
      </w:r>
      <w:r w:rsidDel="00000000" w:rsidR="00000000" w:rsidRPr="00000000">
        <w:rPr>
          <w:rtl w:val="0"/>
        </w:rPr>
        <w:t xml:space="preserve">ts (OT,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(IDG,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w:t>
      </w:r>
      <w:r w:rsidDel="00000000" w:rsidR="00000000" w:rsidRPr="00000000">
        <w:rPr>
          <w:rtl w:val="0"/>
        </w:rPr>
        <w:t xml:space="preserve"> facilitating a more comprehensive understanding of tumor biology, drug-targets, and therapeutic agents.</w:t>
      </w:r>
    </w:p>
    <w:p w:rsidR="00000000" w:rsidDel="00000000" w:rsidP="00000000" w:rsidRDefault="00000000" w:rsidRPr="00000000" w14:paraId="00000030">
      <w:pPr>
        <w:ind w:left="-540" w:firstLine="0"/>
        <w:rPr/>
      </w:pPr>
      <w:r w:rsidDel="00000000" w:rsidR="00000000" w:rsidRPr="00000000">
        <w:rPr>
          <w:rtl w:val="0"/>
        </w:rPr>
      </w:r>
    </w:p>
    <w:p w:rsidR="00000000" w:rsidDel="00000000" w:rsidP="00000000" w:rsidRDefault="00000000" w:rsidRPr="00000000" w14:paraId="00000031">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2">
      <w:pPr>
        <w:ind w:left="-540" w:firstLine="0"/>
        <w:rPr>
          <w:sz w:val="24"/>
          <w:szCs w:val="24"/>
        </w:rPr>
      </w:pPr>
      <w:r w:rsidDel="00000000" w:rsidR="00000000" w:rsidRPr="00000000">
        <w:rPr>
          <w:sz w:val="24"/>
          <w:szCs w:val="24"/>
          <w:rtl w:val="0"/>
        </w:rPr>
        <w:t xml:space="preserve">In this section, we discuss the design and methods implemented of the computational pipeline CANTOS. The key tasks performed by CANTOS are divided into two major steps: (i) identification of tumor names from CTR and (ii) standardization of CTR tumor names. The pipeline takes tumor names from the CTR as an input along with the standardized tumor names from the WHO and NCIt databases. </w:t>
      </w:r>
    </w:p>
    <w:p w:rsidR="00000000" w:rsidDel="00000000" w:rsidP="00000000" w:rsidRDefault="00000000" w:rsidRPr="00000000" w14:paraId="00000033">
      <w:pPr>
        <w:ind w:left="-540" w:firstLine="0"/>
        <w:rPr>
          <w:b w:val="1"/>
          <w:sz w:val="28"/>
          <w:szCs w:val="28"/>
        </w:rPr>
      </w:pPr>
      <w:r w:rsidDel="00000000" w:rsidR="00000000" w:rsidRPr="00000000">
        <w:rPr>
          <w:rtl w:val="0"/>
        </w:rPr>
      </w:r>
    </w:p>
    <w:p w:rsidR="00000000" w:rsidDel="00000000" w:rsidP="00000000" w:rsidRDefault="00000000" w:rsidRPr="00000000" w14:paraId="00000034">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35">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Supplementary File S2, we outline the process through which the user can download the dataset used in this study.</w:t>
      </w:r>
    </w:p>
    <w:p w:rsidR="00000000" w:rsidDel="00000000" w:rsidP="00000000" w:rsidRDefault="00000000" w:rsidRPr="00000000" w14:paraId="00000036">
      <w:pPr>
        <w:ind w:left="-540" w:firstLine="0"/>
        <w:rPr/>
      </w:pPr>
      <w:r w:rsidDel="00000000" w:rsidR="00000000" w:rsidRPr="00000000">
        <w:rPr>
          <w:rtl w:val="0"/>
        </w:rPr>
      </w:r>
    </w:p>
    <w:p w:rsidR="00000000" w:rsidDel="00000000" w:rsidP="00000000" w:rsidRDefault="00000000" w:rsidRPr="00000000" w14:paraId="00000037">
      <w:pPr>
        <w:ind w:left="-540" w:firstLine="0"/>
        <w:rPr>
          <w:b w:val="1"/>
          <w:sz w:val="24"/>
          <w:szCs w:val="24"/>
        </w:rPr>
      </w:pPr>
      <w:r w:rsidDel="00000000" w:rsidR="00000000" w:rsidRPr="00000000">
        <w:rPr>
          <w:b w:val="1"/>
          <w:sz w:val="24"/>
          <w:szCs w:val="24"/>
          <w:rtl w:val="0"/>
        </w:rPr>
        <w:t xml:space="preserve">Identification of Tumor Names from CTR </w:t>
      </w:r>
    </w:p>
    <w:p w:rsidR="00000000" w:rsidDel="00000000" w:rsidP="00000000" w:rsidRDefault="00000000" w:rsidRPr="00000000" w14:paraId="00000038">
      <w:pPr>
        <w:ind w:left="-540" w:firstLine="0"/>
        <w:rPr/>
      </w:pPr>
      <w:r w:rsidDel="00000000" w:rsidR="00000000" w:rsidRPr="00000000">
        <w:rPr>
          <w:rtl w:val="0"/>
        </w:rPr>
        <w:t xml:space="preserve">The CTR contains information about various aspects of a clinical trial,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clinical trial. The NCTID allows one to reference a particular clinical trial and aggregate various information associated with it, which is stored in various text files across the database. In this study, we selected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39">
      <w:pPr>
        <w:ind w:left="-540" w:firstLine="0"/>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w:t>
      </w:r>
      <w:r w:rsidDel="00000000" w:rsidR="00000000" w:rsidRPr="00000000">
        <w:rPr>
          <w:rtl w:val="0"/>
        </w:rPr>
        <w:t xml:space="preserve">associated with a therapeutic agent (i.e., has a drug-target) registered in the CTR, so that it enables us to obtain a clear view of the therapeutic and drug-target landscape for a given tumor in future studies. </w:t>
      </w:r>
      <w:r w:rsidDel="00000000" w:rsidR="00000000" w:rsidRPr="00000000">
        <w:rPr>
          <w:rtl w:val="0"/>
        </w:rPr>
        <w:t xml:space="preserve">To address this need , we designed the CANTOS pipeline to extract tumor names from the rest of the conditions, and then annotate each unique tumor as pediatric or adult tumors (Figure 1). The tumor name identification step implemented by CANTOS is segregated into three phases.  </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color w:val="0e101a"/>
        </w:rPr>
      </w:pPr>
      <w:r w:rsidDel="00000000" w:rsidR="00000000" w:rsidRPr="00000000">
        <w:rPr>
          <w:rtl w:val="0"/>
        </w:rPr>
        <w:t xml:space="preserve">In Phase 1, CANTOS</w:t>
      </w:r>
      <w:r w:rsidDel="00000000" w:rsidR="00000000" w:rsidRPr="00000000">
        <w:rPr>
          <w:rtl w:val="0"/>
        </w:rPr>
        <w:t xml:space="preserve">  focused on extracting conditions names (consequently tumors names) that are associated with a therapeutic agent (i.e., has a drug-target) registered in the CTR. To achieve this, CANTOS subsets the condition names in the conditions file with the types of drugs registered in the interventions file. The intervention file has 786,898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intervention_type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w:t>
      </w:r>
      <w:r w:rsidDel="00000000" w:rsidR="00000000" w:rsidRPr="00000000">
        <w:rPr>
          <w:rtl w:val="0"/>
        </w:rPr>
        <w:t xml:space="preserve">record within the conditions file,</w:t>
      </w:r>
      <w:r w:rsidDel="00000000" w:rsidR="00000000" w:rsidRPr="00000000">
        <w:rPr>
          <w:rtl w:val="0"/>
        </w:rPr>
        <w:t xml:space="preserv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fields provide names and details regarding the interventions used in that particular clinical trial, and the "</w:t>
      </w:r>
      <w:r w:rsidDel="00000000" w:rsidR="00000000" w:rsidRPr="00000000">
        <w:rPr>
          <w:i w:val="1"/>
          <w:rtl w:val="0"/>
        </w:rPr>
        <w:t xml:space="preserve">intervention_type</w:t>
      </w:r>
      <w:r w:rsidDel="00000000" w:rsidR="00000000" w:rsidRPr="00000000">
        <w:rPr>
          <w:rtl w:val="0"/>
        </w:rPr>
        <w:t xml:space="preserve">" field classifies the interventions into one of the eleven distinct intervention types listed in Supplementary Table S3.  CANTOS extracts conditions names (consequently tumors names)  associated with an associated therapeutic agent with a drug target, </w:t>
      </w:r>
      <w:r w:rsidDel="00000000" w:rsidR="00000000" w:rsidRPr="00000000">
        <w:rPr>
          <w:rtl w:val="0"/>
        </w:rPr>
        <w:t xml:space="preserve">by first joining the intervention file with the conditions file using the foreign key NCTID ("</w:t>
      </w:r>
      <w:r w:rsidDel="00000000" w:rsidR="00000000" w:rsidRPr="00000000">
        <w:rPr>
          <w:i w:val="1"/>
          <w:rtl w:val="0"/>
        </w:rPr>
        <w:t xml:space="preserve">nct_id</w:t>
      </w:r>
      <w:r w:rsidDel="00000000" w:rsidR="00000000" w:rsidRPr="00000000">
        <w:rPr>
          <w:rtl w:val="0"/>
        </w:rPr>
        <w:t xml:space="preserve">") and then filtering the file for interventions belonging to the following intervention type</w:t>
      </w:r>
      <w:r w:rsidDel="00000000" w:rsidR="00000000" w:rsidRPr="00000000">
        <w:rPr>
          <w:rtl w:val="0"/>
        </w:rPr>
        <w:t xml:space="preserve">: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and "</w:t>
      </w:r>
      <w:r w:rsidDel="00000000" w:rsidR="00000000" w:rsidRPr="00000000">
        <w:rPr>
          <w:i w:val="1"/>
          <w:rtl w:val="0"/>
        </w:rPr>
        <w:t xml:space="preserve">Genetic</w:t>
      </w:r>
      <w:r w:rsidDel="00000000" w:rsidR="00000000" w:rsidRPr="00000000">
        <w:rPr>
          <w:rtl w:val="0"/>
        </w:rPr>
        <w:t xml:space="preserve">". We selected the condition names </w:t>
      </w:r>
      <w:r w:rsidDel="00000000" w:rsidR="00000000" w:rsidRPr="00000000">
        <w:rPr>
          <w:color w:val="0e101a"/>
          <w:rtl w:val="0"/>
        </w:rPr>
        <w:t xml:space="preserve">associated with these intervention types to ensure that there is a corresponding drug-target for any tumor names that are contained in the conditions names extracted by CANTOS.  Tumor associated interventions belonging to  these intervention types would provide the necessary insights required by researchers for studying the therapeutic and drug-target landscape of a given tumor. After filtering based on the specified intervention types, CANTOS extracted 50,410 unique conditions names which were then used as an input for tumor </w:t>
      </w:r>
      <w:r w:rsidDel="00000000" w:rsidR="00000000" w:rsidRPr="00000000">
        <w:rPr>
          <w:color w:val="0e101a"/>
          <w:rtl w:val="0"/>
        </w:rPr>
        <w:t xml:space="preserve">identification in Phase 2 of the pipeline</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3D">
      <w:pPr>
        <w:ind w:left="-540" w:firstLine="0"/>
        <w:rPr>
          <w:color w:val="0e101a"/>
        </w:rPr>
      </w:pPr>
      <w:r w:rsidDel="00000000" w:rsidR="00000000" w:rsidRPr="00000000">
        <w:rPr>
          <w:rtl w:val="0"/>
        </w:rPr>
      </w:r>
    </w:p>
    <w:p w:rsidR="00000000" w:rsidDel="00000000" w:rsidP="00000000" w:rsidRDefault="00000000" w:rsidRPr="00000000" w14:paraId="0000003E">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3F">
      <w:pPr>
        <w:ind w:left="-540" w:firstLine="0"/>
        <w:rPr/>
      </w:pPr>
      <w:r w:rsidDel="00000000" w:rsidR="00000000" w:rsidRPr="00000000">
        <w:rPr>
          <w:rtl w:val="0"/>
        </w:rPr>
      </w:r>
    </w:p>
    <w:p w:rsidR="00000000" w:rsidDel="00000000" w:rsidP="00000000" w:rsidRDefault="00000000" w:rsidRPr="00000000" w14:paraId="00000040">
      <w:pPr>
        <w:ind w:left="-540" w:firstLine="0"/>
        <w:rPr/>
      </w:pPr>
      <w:r w:rsidDel="00000000" w:rsidR="00000000" w:rsidRPr="00000000">
        <w:rPr>
          <w:rtl w:val="0"/>
        </w:rPr>
        <w:t xml:space="preserve">In Phase 2, CANTOS </w:t>
      </w:r>
      <w:r w:rsidDel="00000000" w:rsidR="00000000" w:rsidRPr="00000000">
        <w:rPr>
          <w:rtl w:val="0"/>
        </w:rPr>
        <w:t xml:space="preserve">identified </w:t>
      </w:r>
      <w:r w:rsidDel="00000000" w:rsidR="00000000" w:rsidRPr="00000000">
        <w:rPr>
          <w:rtl w:val="0"/>
        </w:rPr>
        <w:t xml:space="preserve">tumors from the rest of the conditions (Figure 1, “Phase 2”) using two independent protocols.The first protocol consisted of checking if each condition name contained a tumor key word listed in Supplemental Table S3. If the condition name contained a tumor keyword, </w:t>
      </w:r>
      <w:r w:rsidDel="00000000" w:rsidR="00000000" w:rsidRPr="00000000">
        <w:rPr>
          <w:rtl w:val="0"/>
        </w:rPr>
        <w:t xml:space="preserve">that </w:t>
      </w:r>
      <w:r w:rsidDel="00000000" w:rsidR="00000000" w:rsidRPr="00000000">
        <w:rPr>
          <w:rtl w:val="0"/>
        </w:rPr>
        <w:t xml:space="preserve">condition</w:t>
      </w:r>
      <w:r w:rsidDel="00000000" w:rsidR="00000000" w:rsidRPr="00000000">
        <w:rPr>
          <w:rtl w:val="0"/>
        </w:rPr>
        <w:t xml:space="preserve"> was annotated </w:t>
      </w:r>
      <w:r w:rsidDel="00000000" w:rsidR="00000000" w:rsidRPr="00000000">
        <w:rPr>
          <w:rtl w:val="0"/>
        </w:rPr>
        <w:t xml:space="preserve">as a potential tumor.  </w:t>
      </w:r>
    </w:p>
    <w:p w:rsidR="00000000" w:rsidDel="00000000" w:rsidP="00000000" w:rsidRDefault="00000000" w:rsidRPr="00000000" w14:paraId="00000041">
      <w:pPr>
        <w:ind w:left="-540" w:firstLine="0"/>
        <w:rPr/>
      </w:pPr>
      <w:r w:rsidDel="00000000" w:rsidR="00000000" w:rsidRPr="00000000">
        <w:rPr>
          <w:rtl w:val="0"/>
        </w:rPr>
      </w:r>
    </w:p>
    <w:p w:rsidR="00000000" w:rsidDel="00000000" w:rsidP="00000000" w:rsidRDefault="00000000" w:rsidRPr="00000000" w14:paraId="00000042">
      <w:pPr>
        <w:ind w:left="-540" w:firstLine="0"/>
        <w:rPr/>
      </w:pPr>
      <w:r w:rsidDel="00000000" w:rsidR="00000000" w:rsidRPr="00000000">
        <w:rPr>
          <w:rtl w:val="0"/>
        </w:rPr>
        <w:t xml:space="preserve">The second protocol in Phase 2, CANTOS matched each of the conditions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condition name from clinical trials exactly matched a term in the WHO database, it was annotated as a tumor. If the condition name did not match to any tumor within the WHO database, we performed a fuzzy (approximate) match with the condition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we manually validated the findings to confirm if conditions marked as potential tumors were indeed a tumor. </w:t>
      </w:r>
    </w:p>
    <w:p w:rsidR="00000000" w:rsidDel="00000000" w:rsidP="00000000" w:rsidRDefault="00000000" w:rsidRPr="00000000" w14:paraId="00000043">
      <w:pPr>
        <w:ind w:left="-540" w:firstLine="0"/>
        <w:rPr/>
      </w:pPr>
      <w:r w:rsidDel="00000000" w:rsidR="00000000" w:rsidRPr="00000000">
        <w:rPr>
          <w:rtl w:val="0"/>
        </w:rPr>
      </w:r>
    </w:p>
    <w:p w:rsidR="00000000" w:rsidDel="00000000" w:rsidP="00000000" w:rsidRDefault="00000000" w:rsidRPr="00000000" w14:paraId="00000044">
      <w:pPr>
        <w:ind w:left="-540" w:firstLine="0"/>
        <w:rPr/>
      </w:pPr>
      <w:r w:rsidDel="00000000" w:rsidR="00000000" w:rsidRPr="00000000">
        <w:rPr>
          <w:rtl w:val="0"/>
        </w:rPr>
        <w:t xml:space="preserve">After the manual validation step in Phase 2, a total of 13,230 unique (by string uniqueness) tumor names were extracted from the CTR. In Phase 3 of the tumor identification step, CANTOS aimed to further identify which of these extracted tumor names were pediatric (Figure 1, phase 3”) by implementing  a similar fuzzy string match algorithm as in phase 2, by comparing them </w:t>
      </w:r>
      <w:r w:rsidDel="00000000" w:rsidR="00000000" w:rsidRPr="00000000">
        <w:rPr>
          <w:rtl w:val="0"/>
        </w:rPr>
        <w:t xml:space="preserve">to the pediatric tumor names listed in the 5th edition of the WHO database (instead of the entire 5th edition of WHO database). Once the tumors were annotated as pediatric or adult by CANTOS, we manually validated the findings. If the tumors were marked as pediatric by manual validation, </w:t>
      </w:r>
      <w:r w:rsidDel="00000000" w:rsidR="00000000" w:rsidRPr="00000000">
        <w:rPr>
          <w:rtl w:val="0"/>
        </w:rPr>
        <w:t xml:space="preserve">we manually added a citation from peer reviewed literature, governmental websites or articles posted by research institution</w:t>
      </w:r>
    </w:p>
    <w:p w:rsidR="00000000" w:rsidDel="00000000" w:rsidP="00000000" w:rsidRDefault="00000000" w:rsidRPr="00000000" w14:paraId="00000045">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in place of providing a literature reference. Out of the 50,410 conditions, 13,230 conditions were identified as tumors among which 6324 were determined to be pediatric tumors. These annotations are stored in the supplementary file S5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i w:val="1"/>
        </w:rPr>
      </w:pPr>
      <w:r w:rsidDel="00000000" w:rsidR="00000000" w:rsidRPr="00000000">
        <w:rPr>
          <w:rtl w:val="0"/>
        </w:rPr>
        <w:t xml:space="preserve">A cursory analysis of the identified tumor names revealed various sources of discrepancy such as typographical errors,  extraneous information, missing values, drug names entered instead of condition names, multiple tumor names etc. Furthermore, many tumor names in the disease file did not follow standardized nomenclature from the WHO or the NCIT databases. With these unstandardized tumor names, it becomes challenging to integrate the tumor name data from CTR to other biomedical databases, such as IDG or OT. These discrepancies also prevented manual annotation of these tumor names as pediatric or adult tumors, and consequently 144 clinical trials tumors were annotated as “DA” (Do not Annotate) in the field designating them as pediatric tumor (“PedCanTumor) in the supplementary file S5. Supplementary Table S5 outlines some of these common discrepancies associated with tumor names. Due to various sources of discrepancies in the tumor names in the CTR, there is a need to standardize them so these tumors can be linked to external databases to draw further insights about associated drug targets and currently available FDA-approved drugs. The standardization methods implemented by CANTOS are discussed in the following section. </w:t>
      </w:r>
      <w:r w:rsidDel="00000000" w:rsidR="00000000" w:rsidRPr="00000000">
        <w:rPr>
          <w:rtl w:val="0"/>
        </w:rPr>
      </w:r>
    </w:p>
    <w:p w:rsidR="00000000" w:rsidDel="00000000" w:rsidP="00000000" w:rsidRDefault="00000000" w:rsidRPr="00000000" w14:paraId="00000048">
      <w:pPr>
        <w:ind w:left="-540" w:firstLine="0"/>
        <w:rPr/>
      </w:pPr>
      <w:r w:rsidDel="00000000" w:rsidR="00000000" w:rsidRPr="00000000">
        <w:rPr>
          <w:rtl w:val="0"/>
        </w:rPr>
      </w:r>
    </w:p>
    <w:p w:rsidR="00000000" w:rsidDel="00000000" w:rsidP="00000000" w:rsidRDefault="00000000" w:rsidRPr="00000000" w14:paraId="00000049">
      <w:pPr>
        <w:ind w:left="-540" w:firstLine="0"/>
        <w:rPr>
          <w:b w:val="1"/>
          <w:sz w:val="24"/>
          <w:szCs w:val="24"/>
        </w:rPr>
      </w:pPr>
      <w:r w:rsidDel="00000000" w:rsidR="00000000" w:rsidRPr="00000000">
        <w:rPr>
          <w:b w:val="1"/>
          <w:sz w:val="24"/>
          <w:szCs w:val="24"/>
          <w:rtl w:val="0"/>
        </w:rPr>
        <w:t xml:space="preserve">Standardization of CTR Tumor Names</w:t>
      </w:r>
    </w:p>
    <w:p w:rsidR="00000000" w:rsidDel="00000000" w:rsidP="00000000" w:rsidRDefault="00000000" w:rsidRPr="00000000" w14:paraId="0000004A">
      <w:pPr>
        <w:ind w:left="-540" w:firstLine="0"/>
        <w:rPr/>
      </w:pPr>
      <w:r w:rsidDel="00000000" w:rsidR="00000000" w:rsidRPr="00000000">
        <w:rPr>
          <w:rtl w:val="0"/>
        </w:rPr>
        <w:t xml:space="preserve">We implemented various methods in CANTOS to standardize the tumor names in the CTR. These methods are based either on text-matching (edit-distances) or text-embedding. CANTOS also implements methods that combine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 based standardization methods.</w:t>
      </w:r>
    </w:p>
    <w:p w:rsidR="00000000" w:rsidDel="00000000" w:rsidP="00000000" w:rsidRDefault="00000000" w:rsidRPr="00000000" w14:paraId="0000004B">
      <w:pPr>
        <w:ind w:left="-540" w:firstLine="0"/>
        <w:rPr/>
      </w:pPr>
      <w:r w:rsidDel="00000000" w:rsidR="00000000" w:rsidRPr="00000000">
        <w:rPr>
          <w:rtl w:val="0"/>
        </w:rPr>
      </w:r>
    </w:p>
    <w:p w:rsidR="00000000" w:rsidDel="00000000" w:rsidP="00000000" w:rsidRDefault="00000000" w:rsidRPr="00000000" w14:paraId="0000004C">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4D">
      <w:pPr>
        <w:ind w:left="-540" w:firstLine="0"/>
        <w:rPr/>
      </w:pPr>
      <w:r w:rsidDel="00000000" w:rsidR="00000000" w:rsidRPr="00000000">
        <w:rPr>
          <w:rtl w:val="0"/>
        </w:rPr>
        <w:t xml:space="preserve">The goal of standardizing tumor names from the CTR to their corresponding WHO or NCIt terms is to accurately align each unstandardized term with a standardized equivalent from the WHO or NCIt database, ensuring that the original meaning of the CTR term is preserved in the mapped term. </w:t>
      </w:r>
      <w:r w:rsidDel="00000000" w:rsidR="00000000" w:rsidRPr="00000000">
        <w:rPr>
          <w:rtl w:val="0"/>
        </w:rPr>
        <w:t xml:space="preserve">Edit distances offer a way to compare the similarity between two sets of texts (referred as strings in the rest of the manuscript).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w:t>
      </w:r>
      <w:r w:rsidDel="00000000" w:rsidR="00000000" w:rsidRPr="00000000">
        <w:rPr>
          <w:rtl w:val="0"/>
        </w:rPr>
        <w:t xml:space="preserve">strings</w:t>
      </w:r>
      <w:r w:rsidDel="00000000" w:rsidR="00000000" w:rsidRPr="00000000">
        <w:rPr>
          <w:rtl w:val="0"/>
        </w:rPr>
        <w:t xml:space="preserve">;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S6. Following are brief descriptions of each method.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52">
      <w:pPr>
        <w:ind w:left="-540" w:firstLine="0"/>
        <w:rPr/>
      </w:pPr>
      <w:r w:rsidDel="00000000" w:rsidR="00000000" w:rsidRPr="00000000">
        <w:rPr>
          <w:rtl w:val="0"/>
        </w:rPr>
      </w:r>
    </w:p>
    <w:p w:rsidR="00000000" w:rsidDel="00000000" w:rsidP="00000000" w:rsidRDefault="00000000" w:rsidRPr="00000000" w14:paraId="00000053">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[12,13]</w:t>
        </w:r>
      </w:hyperlink>
      <w:r w:rsidDel="00000000" w:rsidR="00000000" w:rsidRPr="00000000">
        <w:rPr>
          <w:rtl w:val="0"/>
        </w:rPr>
        <w:t xml:space="preserve"> </w:t>
      </w:r>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54">
      <w:pPr>
        <w:ind w:left="-540" w:firstLine="0"/>
        <w:rPr/>
      </w:pPr>
      <w:r w:rsidDel="00000000" w:rsidR="00000000" w:rsidRPr="00000000">
        <w:rPr>
          <w:rtl w:val="0"/>
        </w:rPr>
      </w:r>
    </w:p>
    <w:p w:rsidR="00000000" w:rsidDel="00000000" w:rsidP="00000000" w:rsidRDefault="00000000" w:rsidRPr="00000000" w14:paraId="00000055">
      <w:pPr>
        <w:ind w:left="-540" w:firstLine="0"/>
        <w:rPr/>
      </w:pPr>
      <w:r w:rsidDel="00000000" w:rsidR="00000000" w:rsidRPr="00000000">
        <w:rPr>
          <w:rtl w:val="0"/>
        </w:rPr>
      </w:r>
    </w:p>
    <w:p w:rsidR="00000000" w:rsidDel="00000000" w:rsidP="00000000" w:rsidRDefault="00000000" w:rsidRPr="00000000" w14:paraId="00000056">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57">
      <w:pPr>
        <w:ind w:left="-540" w:firstLine="0"/>
        <w:rPr/>
      </w:pPr>
      <w:r w:rsidDel="00000000" w:rsidR="00000000" w:rsidRPr="00000000">
        <w:rPr>
          <w:rtl w:val="0"/>
        </w:rPr>
      </w:r>
    </w:p>
    <w:p w:rsidR="00000000" w:rsidDel="00000000" w:rsidP="00000000" w:rsidRDefault="00000000" w:rsidRPr="00000000" w14:paraId="00000058">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59">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5A">
      <w:pPr>
        <w:ind w:left="-540" w:firstLine="0"/>
        <w:rPr/>
      </w:pPr>
      <w:r w:rsidDel="00000000" w:rsidR="00000000" w:rsidRPr="00000000">
        <w:rPr>
          <w:rtl w:val="0"/>
        </w:rPr>
      </w:r>
    </w:p>
    <w:p w:rsidR="00000000" w:rsidDel="00000000" w:rsidP="00000000" w:rsidRDefault="00000000" w:rsidRPr="00000000" w14:paraId="0000005B">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w:t>
      </w:r>
    </w:p>
    <w:p w:rsidR="00000000" w:rsidDel="00000000" w:rsidP="00000000" w:rsidRDefault="00000000" w:rsidRPr="00000000" w14:paraId="0000005C">
      <w:pPr>
        <w:ind w:left="-540" w:firstLine="0"/>
        <w:rPr/>
      </w:pPr>
      <w:r w:rsidDel="00000000" w:rsidR="00000000" w:rsidRPr="00000000">
        <w:rPr>
          <w:rtl w:val="0"/>
        </w:rPr>
      </w:r>
    </w:p>
    <w:p w:rsidR="00000000" w:rsidDel="00000000" w:rsidP="00000000" w:rsidRDefault="00000000" w:rsidRPr="00000000" w14:paraId="0000005D">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5E">
      <w:pPr>
        <w:ind w:left="-540" w:firstLine="0"/>
        <w:rPr/>
      </w:pPr>
      <w:r w:rsidDel="00000000" w:rsidR="00000000" w:rsidRPr="00000000">
        <w:rPr>
          <w:rtl w:val="0"/>
        </w:rPr>
      </w:r>
    </w:p>
    <w:p w:rsidR="00000000" w:rsidDel="00000000" w:rsidP="00000000" w:rsidRDefault="00000000" w:rsidRPr="00000000" w14:paraId="0000005F">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rtl w:val="0"/>
        </w:rPr>
      </w:r>
    </w:p>
    <w:p w:rsidR="00000000" w:rsidDel="00000000" w:rsidP="00000000" w:rsidRDefault="00000000" w:rsidRPr="00000000" w14:paraId="00000061">
      <w:pPr>
        <w:ind w:left="-540" w:firstLine="0"/>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62">
      <w:pPr>
        <w:ind w:left="-540" w:firstLine="0"/>
        <w:rPr>
          <w:color w:val="202122"/>
          <w:highlight w:val="white"/>
        </w:rPr>
      </w:pPr>
      <w:r w:rsidDel="00000000" w:rsidR="00000000" w:rsidRPr="00000000">
        <w:rPr>
          <w:rtl w:val="0"/>
        </w:rPr>
      </w:r>
    </w:p>
    <w:p w:rsidR="00000000" w:rsidDel="00000000" w:rsidP="00000000" w:rsidRDefault="00000000" w:rsidRPr="00000000" w14:paraId="00000063">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64">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p>
    <w:p w:rsidR="00000000" w:rsidDel="00000000" w:rsidP="00000000" w:rsidRDefault="00000000" w:rsidRPr="00000000" w14:paraId="00000065">
      <w:pPr>
        <w:ind w:left="-540" w:firstLine="0"/>
        <w:rPr>
          <w:b w:val="1"/>
          <w:highlight w:val="white"/>
        </w:rPr>
      </w:pPr>
      <w:r w:rsidDel="00000000" w:rsidR="00000000" w:rsidRPr="00000000">
        <w:rPr>
          <w:rtl w:val="0"/>
        </w:rPr>
      </w:r>
    </w:p>
    <w:p w:rsidR="00000000" w:rsidDel="00000000" w:rsidP="00000000" w:rsidRDefault="00000000" w:rsidRPr="00000000" w14:paraId="00000066">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To define cosine distance , we first need to establish the concept of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67">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68">
      <w:pPr>
        <w:ind w:left="-540" w:firstLine="0"/>
        <w:rPr>
          <w:color w:val="202122"/>
          <w:highlight w:val="white"/>
        </w:rPr>
      </w:pPr>
      <w:r w:rsidDel="00000000" w:rsidR="00000000" w:rsidRPr="00000000">
        <w:rPr>
          <w:rtl w:val="0"/>
        </w:rPr>
      </w:r>
    </w:p>
    <w:p w:rsidR="00000000" w:rsidDel="00000000" w:rsidP="00000000" w:rsidRDefault="00000000" w:rsidRPr="00000000" w14:paraId="00000069">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6A">
      <w:pPr>
        <w:ind w:left="-540" w:firstLine="0"/>
        <w:rPr>
          <w:highlight w:val="white"/>
        </w:rPr>
      </w:pPr>
      <w:r w:rsidDel="00000000" w:rsidR="00000000" w:rsidRPr="00000000">
        <w:rPr>
          <w:rtl w:val="0"/>
        </w:rPr>
      </w:r>
    </w:p>
    <w:p w:rsidR="00000000" w:rsidDel="00000000" w:rsidP="00000000" w:rsidRDefault="00000000" w:rsidRPr="00000000" w14:paraId="0000006B">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6C">
      <w:pPr>
        <w:ind w:left="-540" w:firstLine="0"/>
        <w:rPr>
          <w:highlight w:val="white"/>
        </w:rPr>
      </w:pPr>
      <w:r w:rsidDel="00000000" w:rsidR="00000000" w:rsidRPr="00000000">
        <w:rPr>
          <w:rtl w:val="0"/>
        </w:rPr>
      </w:r>
    </w:p>
    <w:p w:rsidR="00000000" w:rsidDel="00000000" w:rsidP="00000000" w:rsidRDefault="00000000" w:rsidRPr="00000000" w14:paraId="0000006D">
      <w:pPr>
        <w:ind w:left="-540" w:firstLine="0"/>
        <w:rPr>
          <w:highlight w:val="white"/>
        </w:rPr>
      </w:pPr>
      <w:r w:rsidDel="00000000" w:rsidR="00000000" w:rsidRPr="00000000">
        <w:rPr>
          <w:highlight w:val="white"/>
          <w:rtl w:val="0"/>
        </w:rPr>
        <w:t xml:space="preserve">We calculate the cosine distance using the stringdist package in R. Based on the three edit distances, CANTOS computed the pairwise distances between each tumor name identified in the CTR and the standardized tumor terms with respect to the WHO (5th edition and all editions) and NCIT database. For each CTR tumor name, CANTOS selects the nearest standardized terms under each edit distance. If more than one term qualified as the closest term, CANTOS reported them all by separating individual terms with a semicolon. </w:t>
      </w:r>
    </w:p>
    <w:p w:rsidR="00000000" w:rsidDel="00000000" w:rsidP="00000000" w:rsidRDefault="00000000" w:rsidRPr="00000000" w14:paraId="0000006E">
      <w:pPr>
        <w:ind w:left="-540" w:firstLine="0"/>
        <w:rPr>
          <w:color w:val="202122"/>
          <w:highlight w:val="white"/>
        </w:rPr>
      </w:pPr>
      <w:r w:rsidDel="00000000" w:rsidR="00000000" w:rsidRPr="00000000">
        <w:rPr>
          <w:rtl w:val="0"/>
        </w:rPr>
      </w:r>
    </w:p>
    <w:p w:rsidR="00000000" w:rsidDel="00000000" w:rsidP="00000000" w:rsidRDefault="00000000" w:rsidRPr="00000000" w14:paraId="0000006F">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70">
      <w:pPr>
        <w:ind w:left="-540" w:firstLine="0"/>
        <w:rPr>
          <w:highlight w:val="white"/>
        </w:rPr>
      </w:pPr>
      <w:r w:rsidDel="00000000" w:rsidR="00000000" w:rsidRPr="00000000">
        <w:rPr>
          <w:highlight w:val="white"/>
          <w:rtl w:val="0"/>
        </w:rPr>
        <w:t xml:space="preserve">CANTOS implements</w:t>
      </w:r>
      <w:r w:rsidDel="00000000" w:rsidR="00000000" w:rsidRPr="00000000">
        <w:rPr>
          <w:highlight w:val="white"/>
          <w:rtl w:val="0"/>
        </w:rPr>
        <w:t xml:space="preserve"> another set of standardization methods that are based on edit distances and clustering techniques. These methods consist of a clustering step which is followed by a mapping step. To form the clusters, CANTOS applied affinity propagation (AP) clustering, where the divergence matrix is computed by calculating the pairwise edit-distance between the CTR tumor names and standardized terms from the WHO and NCIt databases. CANTOS computes three edit-distance based divergence  matrices using normalized </w:t>
      </w:r>
      <w:r w:rsidDel="00000000" w:rsidR="00000000" w:rsidRPr="00000000">
        <w:rPr>
          <w:rtl w:val="0"/>
        </w:rPr>
        <w:t xml:space="preserve">Levenshtein distance, Jarro-Winkler distance, and cosine distance. Using each of these divergence matrices, CANTOS runs the AP clustering and forms three sets of clusters. We </w:t>
      </w:r>
      <w:r w:rsidDel="00000000" w:rsidR="00000000" w:rsidRPr="00000000">
        <w:rPr>
          <w:highlight w:val="white"/>
          <w:rtl w:val="0"/>
        </w:rPr>
        <w:t xml:space="preserve">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5">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6">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27">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CANTOS performs a cluster size analysis to check if there are any large clusters which may contain members that are dissimilar. This was done by determining the median cluster size and clusters larger than the median cluster size were identified and designated as large clusters. On each of these large clusters, CANTOS performs nested AP clustering until their sizes drop below the previously determined median cluster size or if AP clustering algorithm converges, and no more new clusters can be performed. </w:t>
      </w:r>
    </w:p>
    <w:p w:rsidR="00000000" w:rsidDel="00000000" w:rsidP="00000000" w:rsidRDefault="00000000" w:rsidRPr="00000000" w14:paraId="00000071">
      <w:pPr>
        <w:ind w:left="-540" w:firstLine="0"/>
        <w:rPr>
          <w:highlight w:val="white"/>
        </w:rPr>
      </w:pPr>
      <w:r w:rsidDel="00000000" w:rsidR="00000000" w:rsidRPr="00000000">
        <w:rPr>
          <w:rtl w:val="0"/>
        </w:rPr>
      </w:r>
    </w:p>
    <w:p w:rsidR="00000000" w:rsidDel="00000000" w:rsidP="00000000" w:rsidRDefault="00000000" w:rsidRPr="00000000" w14:paraId="00000072">
      <w:pPr>
        <w:ind w:left="-540" w:firstLine="0"/>
        <w:rPr>
          <w:color w:val="222222"/>
          <w:sz w:val="20"/>
          <w:szCs w:val="20"/>
          <w:highlight w:val="white"/>
        </w:rPr>
      </w:pPr>
      <w:r w:rsidDel="00000000" w:rsidR="00000000" w:rsidRPr="00000000">
        <w:rPr>
          <w:highlight w:val="white"/>
          <w:rtl w:val="0"/>
        </w:rPr>
        <w:t xml:space="preserve">CANTOS then checks </w:t>
      </w:r>
      <w:r w:rsidDel="00000000" w:rsidR="00000000" w:rsidRPr="00000000">
        <w:rPr>
          <w:highlight w:val="white"/>
          <w:rtl w:val="0"/>
        </w:rPr>
        <w:t xml:space="preserve">for outliers</w:t>
      </w:r>
      <w:r w:rsidDel="00000000" w:rsidR="00000000" w:rsidRPr="00000000">
        <w:rPr>
          <w:highlight w:val="white"/>
          <w:rtl w:val="0"/>
        </w:rPr>
        <w:t xml:space="preserve"> within each cluster using isolation</w:t>
      </w:r>
      <w:r w:rsidDel="00000000" w:rsidR="00000000" w:rsidRPr="00000000">
        <w:rPr>
          <w:highlight w:val="white"/>
          <w:rtl w:val="0"/>
        </w:rPr>
        <w:t xml:space="preserve"> forest and local outlier factors (LOF) algorithms. If a data point within a cluster is determined to be an outlier by either of the algorithms, then that data point is removed from its original cluster and reassigned as a new cluster with just that data point. CANTOS </w:t>
      </w:r>
      <w:r w:rsidDel="00000000" w:rsidR="00000000" w:rsidRPr="00000000">
        <w:rPr>
          <w:highlight w:val="white"/>
          <w:rtl w:val="0"/>
        </w:rPr>
        <w:t xml:space="preserve">implements isolation</w:t>
      </w:r>
      <w:r w:rsidDel="00000000" w:rsidR="00000000" w:rsidRPr="00000000">
        <w:rPr>
          <w:highlight w:val="white"/>
          <w:rtl w:val="0"/>
        </w:rPr>
        <w:t xml:space="preserve"> forest using the R isolation.forest package </w:t>
      </w:r>
      <w:hyperlink r:id="rId28">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29">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w:t>
      </w:r>
      <w:hyperlink r:id="rId30">
        <w:r w:rsidDel="00000000" w:rsidR="00000000" w:rsidRPr="00000000">
          <w:rPr>
            <w:color w:val="1155cc"/>
            <w:highlight w:val="white"/>
            <w:u w:val="single"/>
            <w:rtl w:val="0"/>
          </w:rPr>
          <w:t xml:space="preserve">(Cortes 2019)</w:t>
        </w:r>
      </w:hyperlink>
      <w:r w:rsidDel="00000000" w:rsidR="00000000" w:rsidRPr="00000000">
        <w:rPr>
          <w:highlight w:val="white"/>
          <w:rtl w:val="0"/>
        </w:rPr>
        <w:t xml:space="preserve">. The standardized outlier scores are calculated for each data point within a cluster. An outlier score close to 1 indicates the data point is a likely outlier, while an outlier score close to 0 indicates the data point is likely a member of the cluster and not an outlier. The CANTOS pipeline uses an outlier score of 0.5 as the threshold and any data point with an outlier score greater than 0.5 is deemed as an outlier.</w:t>
      </w:r>
      <w:r w:rsidDel="00000000" w:rsidR="00000000" w:rsidRPr="00000000">
        <w:rPr>
          <w:highlight w:val="white"/>
          <w:rtl w:val="0"/>
        </w:rPr>
        <w:t xml:space="preserve"> </w:t>
      </w:r>
      <w:r w:rsidDel="00000000" w:rsidR="00000000" w:rsidRPr="00000000">
        <w:rPr>
          <w:highlight w:val="white"/>
          <w:rtl w:val="0"/>
        </w:rPr>
        <w:t xml:space="preserve">Similarly, CANTOS uses the lof function within the dbscan package </w:t>
      </w:r>
      <w:hyperlink r:id="rId31">
        <w:r w:rsidDel="00000000" w:rsidR="00000000" w:rsidRPr="00000000">
          <w:rPr>
            <w:highlight w:val="white"/>
            <w:rtl w:val="0"/>
          </w:rPr>
          <w:t xml:space="preserve">[20]</w:t>
        </w:r>
      </w:hyperlink>
      <w:r w:rsidDel="00000000" w:rsidR="00000000" w:rsidRPr="00000000">
        <w:rPr>
          <w:highlight w:val="white"/>
          <w:rtl w:val="0"/>
        </w:rPr>
        <w:t xml:space="preserve"> in R to compute the LOF values to determine outliers in each cluster. The LOF value for a data point </w:t>
      </w:r>
      <w:r w:rsidDel="00000000" w:rsidR="00000000" w:rsidRPr="00000000">
        <w:rPr>
          <w:i w:val="1"/>
          <w:highlight w:val="white"/>
          <w:rtl w:val="0"/>
        </w:rPr>
        <w:t xml:space="preserve">p</w:t>
      </w:r>
      <w:r w:rsidDel="00000000" w:rsidR="00000000" w:rsidRPr="00000000">
        <w:rPr>
          <w:highlight w:val="white"/>
          <w:rtl w:val="0"/>
        </w:rPr>
        <w:t xml:space="preserve"> is defined as the local reachability density </w:t>
      </w:r>
      <w:r w:rsidDel="00000000" w:rsidR="00000000" w:rsidRPr="00000000">
        <w:rPr>
          <w:i w:val="1"/>
          <w:highlight w:val="white"/>
          <w:rtl w:val="0"/>
        </w:rPr>
        <w:t xml:space="preserve">p</w:t>
      </w:r>
      <w:r w:rsidDel="00000000" w:rsidR="00000000" w:rsidRPr="00000000">
        <w:rPr>
          <w:highlight w:val="white"/>
          <w:rtl w:val="0"/>
        </w:rPr>
        <w:t xml:space="preserve"> and the local reachability density of “minPts”-nearest neighbors of </w:t>
      </w:r>
      <w:r w:rsidDel="00000000" w:rsidR="00000000" w:rsidRPr="00000000">
        <w:rPr>
          <w:i w:val="1"/>
          <w:highlight w:val="white"/>
          <w:rtl w:val="0"/>
        </w:rPr>
        <w:t xml:space="preserve">p </w:t>
      </w:r>
      <w:hyperlink r:id="rId32">
        <w:r w:rsidDel="00000000" w:rsidR="00000000" w:rsidRPr="00000000">
          <w:rPr>
            <w:color w:val="1155cc"/>
            <w:highlight w:val="white"/>
            <w:u w:val="single"/>
            <w:rtl w:val="0"/>
          </w:rPr>
          <w:t xml:space="preserve">(Alghushairy et al. 2020; Ding et al. 2018)</w:t>
        </w:r>
      </w:hyperlink>
      <w:r w:rsidDel="00000000" w:rsidR="00000000" w:rsidRPr="00000000">
        <w:rPr>
          <w:highlight w:val="white"/>
          <w:rtl w:val="0"/>
        </w:rPr>
        <w:t xml:space="preserve">. The variable “minPts” is a user defined hyperparameter and specifies the minimum number of nearest data points around </w:t>
      </w:r>
      <w:r w:rsidDel="00000000" w:rsidR="00000000" w:rsidRPr="00000000">
        <w:rPr>
          <w:i w:val="1"/>
          <w:highlight w:val="white"/>
          <w:rtl w:val="0"/>
        </w:rPr>
        <w:t xml:space="preserve">p </w:t>
      </w:r>
      <w:r w:rsidDel="00000000" w:rsidR="00000000" w:rsidRPr="00000000">
        <w:rPr>
          <w:highlight w:val="white"/>
          <w:rtl w:val="0"/>
        </w:rPr>
        <w:t xml:space="preserve">that need to be considered for calculating LOF value. An LOF value close to 1 indicates that the data point </w:t>
      </w:r>
      <w:r w:rsidDel="00000000" w:rsidR="00000000" w:rsidRPr="00000000">
        <w:rPr>
          <w:i w:val="1"/>
          <w:highlight w:val="white"/>
          <w:rtl w:val="0"/>
        </w:rPr>
        <w:t xml:space="preserve">p </w:t>
      </w:r>
      <w:r w:rsidDel="00000000" w:rsidR="00000000" w:rsidRPr="00000000">
        <w:rPr>
          <w:highlight w:val="white"/>
          <w:rtl w:val="0"/>
        </w:rPr>
        <w:t xml:space="preserve">is in a region with a relatively uniform density, whereas a LOF &gt; 1 indicates the data point </w:t>
      </w:r>
      <w:r w:rsidDel="00000000" w:rsidR="00000000" w:rsidRPr="00000000">
        <w:rPr>
          <w:i w:val="1"/>
          <w:highlight w:val="white"/>
          <w:rtl w:val="0"/>
        </w:rPr>
        <w:t xml:space="preserve">p</w:t>
      </w:r>
      <w:r w:rsidDel="00000000" w:rsidR="00000000" w:rsidRPr="00000000">
        <w:rPr>
          <w:highlight w:val="white"/>
          <w:rtl w:val="0"/>
        </w:rPr>
        <w:t xml:space="preserve"> has a lower density than its neighbors and is likely an outlier </w:t>
      </w:r>
      <w:hyperlink r:id="rId33">
        <w:r w:rsidDel="00000000" w:rsidR="00000000" w:rsidRPr="00000000">
          <w:rPr>
            <w:color w:val="1155cc"/>
            <w:highlight w:val="white"/>
            <w:u w:val="single"/>
            <w:rtl w:val="0"/>
          </w:rPr>
          <w:t xml:space="preserve">(Xu et al. 2022)</w:t>
        </w:r>
      </w:hyperlink>
      <w:r w:rsidDel="00000000" w:rsidR="00000000" w:rsidRPr="00000000">
        <w:rPr>
          <w:highlight w:val="white"/>
          <w:rtl w:val="0"/>
        </w:rPr>
        <w:t xml:space="preserve">. To compute the LOF values for each cluster member in each cluster, the CANTOS pipeline required to define the minPts parameter. We set minPts to be integers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Iterating through each value of minPts, CANTOS then computes LOF values for each cluster element and then computes their median LOF value. If the median LOF value is above 1 for a data point </w:t>
      </w:r>
      <w:r w:rsidDel="00000000" w:rsidR="00000000" w:rsidRPr="00000000">
        <w:rPr>
          <w:i w:val="1"/>
          <w:highlight w:val="white"/>
          <w:rtl w:val="0"/>
        </w:rPr>
        <w:t xml:space="preserve">p </w:t>
      </w:r>
      <w:r w:rsidDel="00000000" w:rsidR="00000000" w:rsidRPr="00000000">
        <w:rPr>
          <w:highlight w:val="white"/>
          <w:rtl w:val="0"/>
        </w:rPr>
        <w:t xml:space="preserve">in a cluster, then it is designated as an outlier.</w:t>
      </w:r>
      <w:r w:rsidDel="00000000" w:rsidR="00000000" w:rsidRPr="00000000">
        <w:rPr>
          <w:rtl w:val="0"/>
        </w:rPr>
      </w:r>
    </w:p>
    <w:p w:rsidR="00000000" w:rsidDel="00000000" w:rsidP="00000000" w:rsidRDefault="00000000" w:rsidRPr="00000000" w14:paraId="00000073">
      <w:pPr>
        <w:ind w:left="-540" w:firstLine="0"/>
        <w:rPr>
          <w:color w:val="222222"/>
          <w:sz w:val="20"/>
          <w:szCs w:val="20"/>
          <w:highlight w:val="white"/>
        </w:rPr>
      </w:pPr>
      <w:r w:rsidDel="00000000" w:rsidR="00000000" w:rsidRPr="00000000">
        <w:rPr>
          <w:rtl w:val="0"/>
        </w:rPr>
      </w:r>
    </w:p>
    <w:p w:rsidR="00000000" w:rsidDel="00000000" w:rsidP="00000000" w:rsidRDefault="00000000" w:rsidRPr="00000000" w14:paraId="00000074">
      <w:pPr>
        <w:ind w:left="-540" w:firstLine="0"/>
        <w:rPr>
          <w:highlight w:val="white"/>
        </w:rPr>
      </w:pPr>
      <w:r w:rsidDel="00000000" w:rsidR="00000000" w:rsidRPr="00000000">
        <w:rPr>
          <w:rtl w:val="0"/>
        </w:rPr>
      </w:r>
    </w:p>
    <w:p w:rsidR="00000000" w:rsidDel="00000000" w:rsidP="00000000" w:rsidRDefault="00000000" w:rsidRPr="00000000" w14:paraId="00000075">
      <w:pPr>
        <w:ind w:left="-540" w:firstLine="0"/>
        <w:rPr>
          <w:highlight w:val="white"/>
        </w:rPr>
      </w:pPr>
      <w:r w:rsidDel="00000000" w:rsidR="00000000" w:rsidRPr="00000000">
        <w:rPr>
          <w:highlight w:val="white"/>
          <w:rtl w:val="0"/>
        </w:rPr>
        <w:t xml:space="preserve">Upon completing the outlier analysis, CANTOS implements the mapping step where each cluster member is mapped to a standardized term. To achieve this, CANTOS iterates through each cluster and identifies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76">
      <w:pPr>
        <w:ind w:left="-540" w:firstLine="0"/>
        <w:rPr>
          <w:color w:val="202122"/>
          <w:highlight w:val="white"/>
        </w:rPr>
      </w:pPr>
      <w:r w:rsidDel="00000000" w:rsidR="00000000" w:rsidRPr="00000000">
        <w:rPr>
          <w:rtl w:val="0"/>
        </w:rPr>
      </w:r>
    </w:p>
    <w:p w:rsidR="00000000" w:rsidDel="00000000" w:rsidP="00000000" w:rsidRDefault="00000000" w:rsidRPr="00000000" w14:paraId="00000077">
      <w:pPr>
        <w:ind w:left="-540" w:firstLine="0"/>
        <w:rPr>
          <w:b w:val="1"/>
          <w:i w:val="1"/>
          <w:sz w:val="24"/>
          <w:szCs w:val="24"/>
        </w:rPr>
      </w:pPr>
      <w:commentRangeStart w:id="1"/>
      <w:r w:rsidDel="00000000" w:rsidR="00000000" w:rsidRPr="00000000">
        <w:rPr>
          <w:b w:val="1"/>
          <w:rtl w:val="0"/>
        </w:rPr>
        <w:t xml:space="preserve">Fig 2: Text Match Pipeline using Edit Distances</w:t>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8">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79">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4">
        <w:r w:rsidDel="00000000" w:rsidR="00000000" w:rsidRPr="00000000">
          <w:rPr>
            <w:b w:val="0"/>
            <w:color w:val="000000"/>
            <w:sz w:val="24"/>
            <w:szCs w:val="24"/>
            <w:u w:val="none"/>
            <w:rtl w:val="0"/>
          </w:rPr>
          <w:t xml:space="preserve">[21–24]</w:t>
        </w:r>
      </w:hyperlink>
      <w:r w:rsidDel="00000000" w:rsidR="00000000" w:rsidRPr="00000000">
        <w:rPr>
          <w:sz w:val="24"/>
          <w:szCs w:val="24"/>
          <w:rtl w:val="0"/>
        </w:rPr>
        <w:t xml:space="preserve">. Text-embeddings have been used in various applications such as developing search engines </w:t>
      </w:r>
      <w:hyperlink r:id="rId35">
        <w:r w:rsidDel="00000000" w:rsidR="00000000" w:rsidRPr="00000000">
          <w:rPr>
            <w:b w:val="0"/>
            <w:color w:val="000000"/>
            <w:sz w:val="24"/>
            <w:szCs w:val="24"/>
            <w:u w:val="none"/>
            <w:rtl w:val="0"/>
          </w:rPr>
          <w:t xml:space="preserve">[25,26]</w:t>
        </w:r>
      </w:hyperlink>
      <w:r w:rsidDel="00000000" w:rsidR="00000000" w:rsidRPr="00000000">
        <w:rPr>
          <w:sz w:val="24"/>
          <w:szCs w:val="24"/>
          <w:rtl w:val="0"/>
        </w:rPr>
        <w:t xml:space="preserve">, text clustering </w:t>
      </w:r>
      <w:hyperlink r:id="rId36">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7">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recommender systems </w:t>
      </w:r>
      <w:hyperlink r:id="rId38">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and anomaly detection </w:t>
      </w:r>
      <w:hyperlink r:id="rId39">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0">
        <w:r w:rsidDel="00000000" w:rsidR="00000000" w:rsidRPr="00000000">
          <w:rPr>
            <w:b w:val="0"/>
            <w:color w:val="000000"/>
            <w:sz w:val="24"/>
            <w:szCs w:val="24"/>
            <w:u w:val="none"/>
            <w:rtl w:val="0"/>
          </w:rPr>
          <w:t xml:space="preserve">[24]</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1">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7A">
      <w:pPr>
        <w:ind w:left="-540" w:firstLine="0"/>
        <w:rPr>
          <w:b w:val="1"/>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7C">
      <w:pPr>
        <w:ind w:left="-540" w:firstLine="0"/>
        <w:rPr/>
      </w:pPr>
      <w:r w:rsidDel="00000000" w:rsidR="00000000" w:rsidRPr="00000000">
        <w:rPr>
          <w:rtl w:val="0"/>
        </w:rPr>
      </w:r>
    </w:p>
    <w:p w:rsidR="00000000" w:rsidDel="00000000" w:rsidP="00000000" w:rsidRDefault="00000000" w:rsidRPr="00000000" w14:paraId="0000007D">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1. For each case, we only retain the minimum number of principal components that explain 80% of the variance in the data. </w:t>
      </w:r>
    </w:p>
    <w:p w:rsidR="00000000" w:rsidDel="00000000" w:rsidP="00000000" w:rsidRDefault="00000000" w:rsidRPr="00000000" w14:paraId="0000007E">
      <w:pPr>
        <w:ind w:left="-540" w:firstLine="0"/>
        <w:rPr>
          <w:sz w:val="24"/>
          <w:szCs w:val="24"/>
        </w:rPr>
      </w:pPr>
      <w:r w:rsidDel="00000000" w:rsidR="00000000" w:rsidRPr="00000000">
        <w:rPr>
          <w:rtl w:val="0"/>
        </w:rPr>
      </w:r>
    </w:p>
    <w:p w:rsidR="00000000" w:rsidDel="00000000" w:rsidP="00000000" w:rsidRDefault="00000000" w:rsidRPr="00000000" w14:paraId="0000007F">
      <w:pPr>
        <w:ind w:left="-540" w:firstLine="0"/>
        <w:rPr>
          <w:b w:val="1"/>
          <w:sz w:val="24"/>
          <w:szCs w:val="24"/>
        </w:rPr>
      </w:pPr>
      <w:r w:rsidDel="00000000" w:rsidR="00000000" w:rsidRPr="00000000">
        <w:rPr>
          <w:b w:val="1"/>
          <w:sz w:val="24"/>
          <w:szCs w:val="24"/>
          <w:rtl w:val="0"/>
        </w:rPr>
        <w:t xml:space="preserve">Table 1: PCA dimensions for each embeddings based on WHO database editions</w:t>
      </w:r>
    </w:p>
    <w:tbl>
      <w:tblPr>
        <w:tblStyle w:val="Table1"/>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Dimensions for PCA+ADA002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4"/>
                <w:szCs w:val="24"/>
              </w:rPr>
            </w:pPr>
            <w:r w:rsidDel="00000000" w:rsidR="00000000" w:rsidRPr="00000000">
              <w:rPr>
                <w:b w:val="1"/>
                <w:sz w:val="24"/>
                <w:szCs w:val="24"/>
                <w:rtl w:val="0"/>
              </w:rPr>
              <w:t xml:space="preserve">Dimensions for PCA+LTE-3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89">
      <w:pPr>
        <w:ind w:left="-540" w:firstLine="0"/>
        <w:rPr>
          <w:sz w:val="24"/>
          <w:szCs w:val="24"/>
        </w:rPr>
      </w:pPr>
      <w:r w:rsidDel="00000000" w:rsidR="00000000" w:rsidRPr="00000000">
        <w:rPr>
          <w:rtl w:val="0"/>
        </w:rPr>
      </w:r>
    </w:p>
    <w:p w:rsidR="00000000" w:rsidDel="00000000" w:rsidP="00000000" w:rsidRDefault="00000000" w:rsidRPr="00000000" w14:paraId="0000008A">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t>
      </w:r>
      <w:commentRangeStart w:id="2"/>
      <w:r w:rsidDel="00000000" w:rsidR="00000000" w:rsidRPr="00000000">
        <w:rPr>
          <w:sz w:val="24"/>
          <w:szCs w:val="24"/>
          <w:rtl w:val="0"/>
        </w:rPr>
        <w:t xml:space="preserve">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w:t>
      </w:r>
      <w:commentRangeEnd w:id="2"/>
      <w:r w:rsidDel="00000000" w:rsidR="00000000" w:rsidRPr="00000000">
        <w:commentReference w:id="2"/>
      </w:r>
      <w:r w:rsidDel="00000000" w:rsidR="00000000" w:rsidRPr="00000000">
        <w:rPr>
          <w:sz w:val="24"/>
          <w:szCs w:val="24"/>
          <w:rtl w:val="0"/>
        </w:rPr>
        <w:t xml:space="preserve">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8B">
      <w:pPr>
        <w:ind w:left="-540" w:firstLine="0"/>
        <w:rPr>
          <w:color w:val="ff0000"/>
          <w:sz w:val="24"/>
          <w:szCs w:val="24"/>
        </w:rPr>
      </w:pPr>
      <w:r w:rsidDel="00000000" w:rsidR="00000000" w:rsidRPr="00000000">
        <w:rPr>
          <w:rtl w:val="0"/>
        </w:rPr>
      </w:r>
    </w:p>
    <w:p w:rsidR="00000000" w:rsidDel="00000000" w:rsidP="00000000" w:rsidRDefault="00000000" w:rsidRPr="00000000" w14:paraId="0000008C">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2, we compare the number of AP clusters when we use text-embeddings and text-matching (edit distances).</w:t>
      </w:r>
    </w:p>
    <w:p w:rsidR="00000000" w:rsidDel="00000000" w:rsidP="00000000" w:rsidRDefault="00000000" w:rsidRPr="00000000" w14:paraId="0000008D">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8E">
      <w:pPr>
        <w:ind w:left="-540" w:firstLine="0"/>
        <w:rPr>
          <w:sz w:val="24"/>
          <w:szCs w:val="24"/>
          <w:highlight w:val="white"/>
        </w:rPr>
      </w:pPr>
      <w:r w:rsidDel="00000000" w:rsidR="00000000" w:rsidRPr="00000000">
        <w:rPr>
          <w:b w:val="1"/>
          <w:sz w:val="24"/>
          <w:szCs w:val="24"/>
          <w:highlight w:val="white"/>
          <w:rtl w:val="0"/>
        </w:rPr>
        <w:t xml:space="preserve">Table 2:  Number of clusters from AP clustering under embedding and text-matching based methods</w:t>
      </w:r>
      <w:r w:rsidDel="00000000" w:rsidR="00000000" w:rsidRPr="00000000">
        <w:rPr>
          <w:sz w:val="24"/>
          <w:szCs w:val="24"/>
          <w:highlight w:val="white"/>
          <w:rtl w:val="0"/>
        </w:rPr>
        <w:t xml:space="preserve">. </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4"/>
                <w:szCs w:val="24"/>
                <w:highlight w:val="white"/>
              </w:rPr>
            </w:pPr>
            <w:r w:rsidDel="00000000" w:rsidR="00000000" w:rsidRPr="00000000">
              <w:rPr>
                <w:b w:val="1"/>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4"/>
                <w:szCs w:val="24"/>
                <w:highlight w:val="white"/>
              </w:rPr>
            </w:pPr>
            <w:r w:rsidDel="00000000" w:rsidR="00000000" w:rsidRPr="00000000">
              <w:rPr>
                <w:b w:val="1"/>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0A7">
      <w:pPr>
        <w:ind w:left="-540" w:firstLine="0"/>
        <w:rPr>
          <w:sz w:val="24"/>
          <w:szCs w:val="24"/>
          <w:highlight w:val="white"/>
        </w:rPr>
      </w:pPr>
      <w:r w:rsidDel="00000000" w:rsidR="00000000" w:rsidRPr="00000000">
        <w:rPr>
          <w:rtl w:val="0"/>
        </w:rPr>
      </w:r>
    </w:p>
    <w:p w:rsidR="00000000" w:rsidDel="00000000" w:rsidP="00000000" w:rsidRDefault="00000000" w:rsidRPr="00000000" w14:paraId="000000A8">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2">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3">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4">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5">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0A9">
      <w:pPr>
        <w:ind w:left="-540" w:firstLine="0"/>
        <w:rPr>
          <w:sz w:val="24"/>
          <w:szCs w:val="24"/>
          <w:highlight w:val="white"/>
        </w:rPr>
      </w:pPr>
      <w:r w:rsidDel="00000000" w:rsidR="00000000" w:rsidRPr="00000000">
        <w:rPr>
          <w:rtl w:val="0"/>
        </w:rPr>
      </w:r>
    </w:p>
    <w:p w:rsidR="00000000" w:rsidDel="00000000" w:rsidP="00000000" w:rsidRDefault="00000000" w:rsidRPr="00000000" w14:paraId="000000AA">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0AB">
      <w:pPr>
        <w:ind w:left="-540" w:firstLine="0"/>
        <w:rPr>
          <w:sz w:val="24"/>
          <w:szCs w:val="24"/>
          <w:highlight w:val="white"/>
        </w:rPr>
      </w:pPr>
      <w:r w:rsidDel="00000000" w:rsidR="00000000" w:rsidRPr="00000000">
        <w:rPr>
          <w:rtl w:val="0"/>
        </w:rPr>
      </w:r>
    </w:p>
    <w:p w:rsidR="00000000" w:rsidDel="00000000" w:rsidP="00000000" w:rsidRDefault="00000000" w:rsidRPr="00000000" w14:paraId="000000AC">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0AD">
      <w:pPr>
        <w:ind w:left="-540" w:firstLine="0"/>
        <w:rPr>
          <w:sz w:val="24"/>
          <w:szCs w:val="24"/>
          <w:highlight w:val="white"/>
        </w:rPr>
      </w:pPr>
      <w:r w:rsidDel="00000000" w:rsidR="00000000" w:rsidRPr="00000000">
        <w:rPr>
          <w:rtl w:val="0"/>
        </w:rPr>
      </w:r>
    </w:p>
    <w:p w:rsidR="00000000" w:rsidDel="00000000" w:rsidP="00000000" w:rsidRDefault="00000000" w:rsidRPr="00000000" w14:paraId="000000AE">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0AF">
      <w:pPr>
        <w:ind w:left="-540" w:firstLine="0"/>
        <w:rPr>
          <w:sz w:val="24"/>
          <w:szCs w:val="24"/>
          <w:highlight w:val="white"/>
        </w:rPr>
      </w:pPr>
      <w:r w:rsidDel="00000000" w:rsidR="00000000" w:rsidRPr="00000000">
        <w:rPr>
          <w:rtl w:val="0"/>
        </w:rPr>
      </w:r>
    </w:p>
    <w:p w:rsidR="00000000" w:rsidDel="00000000" w:rsidP="00000000" w:rsidRDefault="00000000" w:rsidRPr="00000000" w14:paraId="000000B0">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sz w:val="24"/>
          <w:szCs w:val="24"/>
          <w:highlight w:val="white"/>
        </w:rPr>
      </w:pPr>
      <w:r w:rsidDel="00000000" w:rsidR="00000000" w:rsidRPr="00000000">
        <w:rPr>
          <w:rtl w:val="0"/>
        </w:rPr>
      </w:r>
    </w:p>
    <w:p w:rsidR="00000000" w:rsidDel="00000000" w:rsidP="00000000" w:rsidRDefault="00000000" w:rsidRPr="00000000" w14:paraId="000000B3">
      <w:pPr>
        <w:ind w:left="-540" w:firstLine="0"/>
        <w:rPr>
          <w:b w:val="1"/>
          <w:sz w:val="24"/>
          <w:szCs w:val="24"/>
          <w:highlight w:val="white"/>
        </w:rPr>
      </w:pPr>
      <w:r w:rsidDel="00000000" w:rsidR="00000000" w:rsidRPr="00000000">
        <w:rPr>
          <w:b w:val="1"/>
          <w:sz w:val="24"/>
          <w:szCs w:val="24"/>
          <w:highlight w:val="white"/>
          <w:rtl w:val="0"/>
        </w:rPr>
        <w:t xml:space="preserve">RESULTS</w:t>
      </w:r>
    </w:p>
    <w:p w:rsidR="00000000" w:rsidDel="00000000" w:rsidP="00000000" w:rsidRDefault="00000000" w:rsidRPr="00000000" w14:paraId="000000B4">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B5">
      <w:pPr>
        <w:ind w:left="-540" w:firstLine="0"/>
        <w:rPr>
          <w:b w:val="1"/>
          <w:sz w:val="24"/>
          <w:szCs w:val="24"/>
          <w:highlight w:val="white"/>
        </w:rPr>
      </w:pPr>
      <w:r w:rsidDel="00000000" w:rsidR="00000000" w:rsidRPr="00000000">
        <w:rPr>
          <w:b w:val="1"/>
          <w:sz w:val="24"/>
          <w:szCs w:val="24"/>
          <w:highlight w:val="white"/>
          <w:rtl w:val="0"/>
        </w:rPr>
        <w:t xml:space="preserve">RESULT RUN XXXXX</w:t>
      </w:r>
    </w:p>
    <w:p w:rsidR="00000000" w:rsidDel="00000000" w:rsidP="00000000" w:rsidRDefault="00000000" w:rsidRPr="00000000" w14:paraId="000000B6">
      <w:pPr>
        <w:ind w:left="-540" w:firstLine="0"/>
        <w:rPr/>
      </w:pPr>
      <w:r w:rsidDel="00000000" w:rsidR="00000000" w:rsidRPr="00000000">
        <w:rPr>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r w:rsidDel="00000000" w:rsidR="00000000" w:rsidRPr="00000000">
        <w:rPr>
          <w:rtl w:val="0"/>
        </w:rPr>
      </w:r>
    </w:p>
    <w:p w:rsidR="00000000" w:rsidDel="00000000" w:rsidP="00000000" w:rsidRDefault="00000000" w:rsidRPr="00000000" w14:paraId="000000B7">
      <w:pPr>
        <w:ind w:left="-540" w:firstLine="0"/>
        <w:rPr>
          <w:b w:val="1"/>
          <w:sz w:val="24"/>
          <w:szCs w:val="24"/>
          <w:highlight w:val="white"/>
        </w:rPr>
      </w:pPr>
      <w:r w:rsidDel="00000000" w:rsidR="00000000" w:rsidRPr="00000000">
        <w:rPr>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discuss the details of the pipeline in the Methods section, but summarized,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(referred to in this text as the WHO database 5th Edition) and the combined editions of the WHO database (referred to in this text as the WHO database All Editions).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w:t>
      </w:r>
      <w:r w:rsidDel="00000000" w:rsidR="00000000" w:rsidRPr="00000000">
        <w:rPr>
          <w:rtl w:val="0"/>
        </w:rPr>
      </w:r>
    </w:p>
    <w:p w:rsidR="00000000" w:rsidDel="00000000" w:rsidP="00000000" w:rsidRDefault="00000000" w:rsidRPr="00000000" w14:paraId="000000B8">
      <w:pPr>
        <w:ind w:left="-540" w:firstLine="0"/>
        <w:rPr>
          <w:b w:val="1"/>
          <w:sz w:val="24"/>
          <w:szCs w:val="24"/>
          <w:highlight w:val="white"/>
        </w:rPr>
      </w:pPr>
      <w:r w:rsidDel="00000000" w:rsidR="00000000" w:rsidRPr="00000000">
        <w:rPr>
          <w:b w:val="1"/>
          <w:sz w:val="24"/>
          <w:szCs w:val="24"/>
          <w:highlight w:val="white"/>
          <w:rtl w:val="0"/>
        </w:rPr>
        <w:t xml:space="preserve">XXXXX</w:t>
      </w:r>
    </w:p>
    <w:p w:rsidR="00000000" w:rsidDel="00000000" w:rsidP="00000000" w:rsidRDefault="00000000" w:rsidRPr="00000000" w14:paraId="000000B9">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BA">
      <w:pPr>
        <w:ind w:left="-540" w:firstLine="0"/>
        <w:rPr>
          <w:sz w:val="24"/>
          <w:szCs w:val="24"/>
          <w:highlight w:val="white"/>
        </w:rPr>
      </w:pPr>
      <w:r w:rsidDel="00000000" w:rsidR="00000000" w:rsidRPr="00000000">
        <w:rPr>
          <w:rtl w:val="0"/>
        </w:rPr>
      </w:r>
    </w:p>
    <w:p w:rsidR="00000000" w:rsidDel="00000000" w:rsidP="00000000" w:rsidRDefault="00000000" w:rsidRPr="00000000" w14:paraId="000000BB">
      <w:pPr>
        <w:ind w:left="-540" w:firstLine="0"/>
        <w:rPr>
          <w:sz w:val="24"/>
          <w:szCs w:val="24"/>
          <w:highlight w:val="white"/>
        </w:rPr>
      </w:pPr>
      <w:r w:rsidDel="00000000" w:rsidR="00000000" w:rsidRPr="00000000">
        <w:rPr>
          <w:sz w:val="24"/>
          <w:szCs w:val="24"/>
          <w:highlight w:val="white"/>
          <w:rtl w:val="0"/>
        </w:rPr>
        <w:t xml:space="preserve">In this paper, we designed and implemented a computational pipeline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standardized their nomenclature in accordance with the WHO and NCIt databases. The pipeline extracts 13,230 tumors and annotated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0BC">
      <w:pPr>
        <w:ind w:left="-540" w:firstLine="0"/>
        <w:rPr>
          <w:sz w:val="24"/>
          <w:szCs w:val="24"/>
          <w:highlight w:val="white"/>
        </w:rPr>
      </w:pPr>
      <w:r w:rsidDel="00000000" w:rsidR="00000000" w:rsidRPr="00000000">
        <w:rPr>
          <w:rtl w:val="0"/>
        </w:rPr>
      </w:r>
    </w:p>
    <w:p w:rsidR="00000000" w:rsidDel="00000000" w:rsidP="00000000" w:rsidRDefault="00000000" w:rsidRPr="00000000" w14:paraId="000000BD">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3) and the WHO database 5th Edition (Table 4).</w:t>
      </w:r>
    </w:p>
    <w:p w:rsidR="00000000" w:rsidDel="00000000" w:rsidP="00000000" w:rsidRDefault="00000000" w:rsidRPr="00000000" w14:paraId="000000BE">
      <w:pPr>
        <w:ind w:left="-540" w:firstLine="0"/>
        <w:rPr>
          <w:sz w:val="24"/>
          <w:szCs w:val="24"/>
          <w:highlight w:val="white"/>
        </w:rPr>
      </w:pPr>
      <w:r w:rsidDel="00000000" w:rsidR="00000000" w:rsidRPr="00000000">
        <w:rPr>
          <w:rtl w:val="0"/>
        </w:rPr>
      </w:r>
    </w:p>
    <w:p w:rsidR="00000000" w:rsidDel="00000000" w:rsidP="00000000" w:rsidRDefault="00000000" w:rsidRPr="00000000" w14:paraId="000000BF">
      <w:pPr>
        <w:ind w:left="-540" w:firstLine="0"/>
        <w:rPr>
          <w:b w:val="1"/>
          <w:sz w:val="24"/>
          <w:szCs w:val="24"/>
          <w:highlight w:val="white"/>
        </w:rPr>
      </w:pPr>
      <w:r w:rsidDel="00000000" w:rsidR="00000000" w:rsidRPr="00000000">
        <w:rPr>
          <w:b w:val="1"/>
          <w:sz w:val="24"/>
          <w:szCs w:val="24"/>
          <w:highlight w:val="white"/>
          <w:rtl w:val="0"/>
        </w:rPr>
        <w:t xml:space="preserve">Table 3: CANTOS Accuracies for Standardization Methods when all  Editions of WHO terms are used </w:t>
        <w:br w:type="textWrapping"/>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0F4">
      <w:pPr>
        <w:ind w:left="-540" w:firstLine="0"/>
        <w:rPr>
          <w:sz w:val="24"/>
          <w:szCs w:val="24"/>
          <w:highlight w:val="white"/>
        </w:rPr>
      </w:pPr>
      <w:r w:rsidDel="00000000" w:rsidR="00000000" w:rsidRPr="00000000">
        <w:rPr>
          <w:rtl w:val="0"/>
        </w:rPr>
      </w:r>
    </w:p>
    <w:p w:rsidR="00000000" w:rsidDel="00000000" w:rsidP="00000000" w:rsidRDefault="00000000" w:rsidRPr="00000000" w14:paraId="000000F5">
      <w:pPr>
        <w:ind w:left="-540" w:firstLine="0"/>
        <w:rPr>
          <w:b w:val="1"/>
          <w:sz w:val="24"/>
          <w:szCs w:val="24"/>
          <w:highlight w:val="white"/>
        </w:rPr>
      </w:pPr>
      <w:r w:rsidDel="00000000" w:rsidR="00000000" w:rsidRPr="00000000">
        <w:rPr>
          <w:b w:val="1"/>
          <w:sz w:val="24"/>
          <w:szCs w:val="24"/>
          <w:highlight w:val="white"/>
          <w:rtl w:val="0"/>
        </w:rPr>
        <w:t xml:space="preserve">Table 4: CANTOS Accuracies for Standardization Methods when only 5th  Editions of WHO terms are used </w:t>
      </w:r>
    </w:p>
    <w:p w:rsidR="00000000" w:rsidDel="00000000" w:rsidP="00000000" w:rsidRDefault="00000000" w:rsidRPr="00000000" w14:paraId="000000F6">
      <w:pPr>
        <w:ind w:left="-540" w:firstLine="0"/>
        <w:rPr>
          <w:sz w:val="24"/>
          <w:szCs w:val="24"/>
          <w:highlight w:val="white"/>
        </w:rPr>
      </w:pPr>
      <w:r w:rsidDel="00000000" w:rsidR="00000000" w:rsidRPr="00000000">
        <w:rPr>
          <w:rtl w:val="0"/>
        </w:rPr>
      </w:r>
    </w:p>
    <w:tbl>
      <w:tblPr>
        <w:tblStyle w:val="Table4"/>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2B">
      <w:pPr>
        <w:ind w:left="-540" w:firstLine="0"/>
        <w:rPr>
          <w:sz w:val="24"/>
          <w:szCs w:val="24"/>
          <w:highlight w:val="white"/>
        </w:rPr>
      </w:pPr>
      <w:r w:rsidDel="00000000" w:rsidR="00000000" w:rsidRPr="00000000">
        <w:rPr>
          <w:rtl w:val="0"/>
        </w:rPr>
      </w:r>
    </w:p>
    <w:p w:rsidR="00000000" w:rsidDel="00000000" w:rsidP="00000000" w:rsidRDefault="00000000" w:rsidRPr="00000000" w14:paraId="0000012C">
      <w:pPr>
        <w:ind w:left="-540" w:firstLine="0"/>
        <w:rPr>
          <w:sz w:val="24"/>
          <w:szCs w:val="24"/>
          <w:highlight w:val="white"/>
        </w:rPr>
      </w:pPr>
      <w:r w:rsidDel="00000000" w:rsidR="00000000" w:rsidRPr="00000000">
        <w:rPr>
          <w:sz w:val="24"/>
          <w:szCs w:val="24"/>
          <w:highlight w:val="white"/>
          <w:rtl w:val="0"/>
        </w:rPr>
        <w:t xml:space="preserve">Table 3 and Table 4 show that text-embedding-based methods outperform text-match-based methods irrespective of which variation of the WHO database was used for standardization. Typically, methods utilizing LTE-3 embeddings performed better than ADA002 embeddings, with method LTE-3+K-means as the exception, which performed marginally worse than ADA002+AP and ADA002+Euclidean Dist when we standardized against all editions of  the WHO database (Table 3).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2D">
      <w:pPr>
        <w:ind w:left="-540" w:firstLine="0"/>
        <w:rPr>
          <w:sz w:val="24"/>
          <w:szCs w:val="24"/>
          <w:highlight w:val="white"/>
        </w:rPr>
      </w:pPr>
      <w:r w:rsidDel="00000000" w:rsidR="00000000" w:rsidRPr="00000000">
        <w:rPr>
          <w:rtl w:val="0"/>
        </w:rPr>
      </w:r>
    </w:p>
    <w:p w:rsidR="00000000" w:rsidDel="00000000" w:rsidP="00000000" w:rsidRDefault="00000000" w:rsidRPr="00000000" w14:paraId="0000012E">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S7</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w:t>
      </w:r>
      <w:r w:rsidDel="00000000" w:rsidR="00000000" w:rsidRPr="00000000">
        <w:rPr>
          <w:sz w:val="24"/>
          <w:szCs w:val="24"/>
          <w:highlight w:val="yellow"/>
          <w:rtl w:val="0"/>
        </w:rPr>
        <w:t xml:space="preserve">8-S11</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2F">
      <w:pPr>
        <w:ind w:left="-540" w:firstLine="0"/>
        <w:rPr>
          <w:sz w:val="24"/>
          <w:szCs w:val="24"/>
          <w:highlight w:val="white"/>
        </w:rPr>
      </w:pPr>
      <w:r w:rsidDel="00000000" w:rsidR="00000000" w:rsidRPr="00000000">
        <w:rPr>
          <w:rtl w:val="0"/>
        </w:rPr>
      </w:r>
    </w:p>
    <w:p w:rsidR="00000000" w:rsidDel="00000000" w:rsidP="00000000" w:rsidRDefault="00000000" w:rsidRPr="00000000" w14:paraId="00000130">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31">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S4). Overall, we identified 13,230 unique tumors, of which 6,324 were pediatric. We standardized the extracted tumor names using both the WHO and NCIt databases. Given that the WHO database is considered the gold standard for clinical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32">
      <w:pPr>
        <w:ind w:left="-540" w:firstLine="0"/>
        <w:rPr>
          <w:sz w:val="24"/>
          <w:szCs w:val="24"/>
          <w:highlight w:val="white"/>
        </w:rPr>
      </w:pPr>
      <w:r w:rsidDel="00000000" w:rsidR="00000000" w:rsidRPr="00000000">
        <w:rPr>
          <w:rtl w:val="0"/>
        </w:rPr>
      </w:r>
    </w:p>
    <w:p w:rsidR="00000000" w:rsidDel="00000000" w:rsidP="00000000" w:rsidRDefault="00000000" w:rsidRPr="00000000" w14:paraId="00000133">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w:t>
      </w:r>
      <w:r w:rsidDel="00000000" w:rsidR="00000000" w:rsidRPr="00000000">
        <w:rPr>
          <w:sz w:val="24"/>
          <w:szCs w:val="24"/>
          <w:rtl w:val="0"/>
        </w:rPr>
        <w:t xml:space="preserve">(ADA002)</w:t>
      </w:r>
      <w:r w:rsidDel="00000000" w:rsidR="00000000" w:rsidRPr="00000000">
        <w:rPr>
          <w:sz w:val="24"/>
          <w:szCs w:val="24"/>
          <w:rtl w:val="0"/>
        </w:rPr>
        <w:t xml:space="preserve">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34">
      <w:pPr>
        <w:ind w:left="-540" w:firstLine="0"/>
        <w:rPr>
          <w:sz w:val="24"/>
          <w:szCs w:val="24"/>
          <w:highlight w:val="white"/>
        </w:rPr>
      </w:pPr>
      <w:r w:rsidDel="00000000" w:rsidR="00000000" w:rsidRPr="00000000">
        <w:rPr>
          <w:rtl w:val="0"/>
        </w:rPr>
      </w:r>
    </w:p>
    <w:p w:rsidR="00000000" w:rsidDel="00000000" w:rsidP="00000000" w:rsidRDefault="00000000" w:rsidRPr="00000000" w14:paraId="00000135">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36">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w:t>
      </w:r>
      <w:commentRangeStart w:id="3"/>
      <w:r w:rsidDel="00000000" w:rsidR="00000000" w:rsidRPr="00000000">
        <w:rPr>
          <w:sz w:val="24"/>
          <w:szCs w:val="24"/>
          <w:highlight w:val="white"/>
          <w:rtl w:val="0"/>
        </w:rPr>
        <w:t xml:space="preserve">Furthermore, the LLMs that generate the embeddings for OpenAI are not specifically trained on a medical or tumor corpus, and an LLM which is trained on such a corpus will likely have better performance and will be able to differentiate between the tumors more precisely.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37">
      <w:pPr>
        <w:ind w:left="-540" w:firstLine="0"/>
        <w:rPr>
          <w:sz w:val="24"/>
          <w:szCs w:val="24"/>
          <w:highlight w:val="white"/>
        </w:rPr>
      </w:pPr>
      <w:r w:rsidDel="00000000" w:rsidR="00000000" w:rsidRPr="00000000">
        <w:rPr>
          <w:rtl w:val="0"/>
        </w:rPr>
      </w:r>
    </w:p>
    <w:p w:rsidR="00000000" w:rsidDel="00000000" w:rsidP="00000000" w:rsidRDefault="00000000" w:rsidRPr="00000000" w14:paraId="00000138">
      <w:pPr>
        <w:ind w:left="-540" w:firstLine="0"/>
        <w:rPr>
          <w:sz w:val="24"/>
          <w:szCs w:val="24"/>
          <w:highlight w:val="white"/>
        </w:rPr>
      </w:pPr>
      <w:r w:rsidDel="00000000" w:rsidR="00000000" w:rsidRPr="00000000">
        <w:rPr>
          <w:sz w:val="24"/>
          <w:szCs w:val="24"/>
          <w:highlight w:val="white"/>
          <w:rtl w:val="0"/>
        </w:rPr>
        <w:t xml:space="preserve">The CANTOS pipeline uses embeddings from large language models that may inadvertently produce outputs reflecting biases inherent in their training data. It is important to recognize that these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r w:rsidDel="00000000" w:rsidR="00000000" w:rsidRPr="00000000">
        <w:rPr>
          <w:rtl w:val="0"/>
        </w:rPr>
      </w:r>
    </w:p>
    <w:p w:rsidR="00000000" w:rsidDel="00000000" w:rsidP="00000000" w:rsidRDefault="00000000" w:rsidRPr="00000000" w14:paraId="00000139">
      <w:pPr>
        <w:ind w:left="-540" w:firstLine="0"/>
        <w:rPr>
          <w:sz w:val="24"/>
          <w:szCs w:val="24"/>
          <w:highlight w:val="white"/>
        </w:rPr>
      </w:pPr>
      <w:r w:rsidDel="00000000" w:rsidR="00000000" w:rsidRPr="00000000">
        <w:rPr>
          <w:rtl w:val="0"/>
        </w:rPr>
      </w:r>
    </w:p>
    <w:p w:rsidR="00000000" w:rsidDel="00000000" w:rsidP="00000000" w:rsidRDefault="00000000" w:rsidRPr="00000000" w14:paraId="0000013A">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6">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evidence reproducibility </w:t>
      </w:r>
      <w:hyperlink r:id="rId47">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and clinical outcomes for a given tumor.  </w:t>
      </w:r>
    </w:p>
    <w:p w:rsidR="00000000" w:rsidDel="00000000" w:rsidP="00000000" w:rsidRDefault="00000000" w:rsidRPr="00000000" w14:paraId="0000013B">
      <w:pPr>
        <w:ind w:left="-540" w:firstLine="0"/>
        <w:rPr>
          <w:sz w:val="24"/>
          <w:szCs w:val="24"/>
          <w:highlight w:val="white"/>
        </w:rPr>
      </w:pPr>
      <w:r w:rsidDel="00000000" w:rsidR="00000000" w:rsidRPr="00000000">
        <w:rPr>
          <w:rtl w:val="0"/>
        </w:rPr>
      </w:r>
    </w:p>
    <w:p w:rsidR="00000000" w:rsidDel="00000000" w:rsidP="00000000" w:rsidRDefault="00000000" w:rsidRPr="00000000" w14:paraId="0000013C">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3D">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3E">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3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0">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1">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42">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43">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5">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46">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7">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48">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9">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4A">
      <w:pPr>
        <w:rPr>
          <w:sz w:val="28"/>
          <w:szCs w:val="28"/>
          <w:highlight w:val="white"/>
        </w:rPr>
      </w:pPr>
      <w:r w:rsidDel="00000000" w:rsidR="00000000" w:rsidRPr="00000000">
        <w:rPr>
          <w:rtl w:val="0"/>
        </w:rPr>
      </w:r>
    </w:p>
    <w:p w:rsidR="00000000" w:rsidDel="00000000" w:rsidP="00000000" w:rsidRDefault="00000000" w:rsidRPr="00000000" w14:paraId="0000014B">
      <w:pPr>
        <w:rPr>
          <w:sz w:val="28"/>
          <w:szCs w:val="28"/>
          <w:highlight w:val="white"/>
        </w:rPr>
      </w:pPr>
      <w:r w:rsidDel="00000000" w:rsidR="00000000" w:rsidRPr="00000000">
        <w:rPr>
          <w:rtl w:val="0"/>
        </w:rPr>
      </w:r>
    </w:p>
    <w:p w:rsidR="00000000" w:rsidDel="00000000" w:rsidP="00000000" w:rsidRDefault="00000000" w:rsidRPr="00000000" w14:paraId="0000014C">
      <w:pPr>
        <w:rPr>
          <w:sz w:val="28"/>
          <w:szCs w:val="28"/>
          <w:highlight w:val="white"/>
        </w:rPr>
      </w:pPr>
      <w:r w:rsidDel="00000000" w:rsidR="00000000" w:rsidRPr="00000000">
        <w:rPr>
          <w:rtl w:val="0"/>
        </w:rPr>
      </w:r>
    </w:p>
    <w:p w:rsidR="00000000" w:rsidDel="00000000" w:rsidP="00000000" w:rsidRDefault="00000000" w:rsidRPr="00000000" w14:paraId="0000014D">
      <w:pPr>
        <w:rPr>
          <w:sz w:val="28"/>
          <w:szCs w:val="28"/>
          <w:highlight w:val="white"/>
        </w:rPr>
      </w:pPr>
      <w:r w:rsidDel="00000000" w:rsidR="00000000" w:rsidRPr="00000000">
        <w:rPr>
          <w:rtl w:val="0"/>
        </w:rPr>
      </w:r>
    </w:p>
    <w:p w:rsidR="00000000" w:rsidDel="00000000" w:rsidP="00000000" w:rsidRDefault="00000000" w:rsidRPr="00000000" w14:paraId="0000014E">
      <w:pPr>
        <w:rPr>
          <w:sz w:val="28"/>
          <w:szCs w:val="28"/>
          <w:highlight w:val="white"/>
        </w:rPr>
      </w:pPr>
      <w:r w:rsidDel="00000000" w:rsidR="00000000" w:rsidRPr="00000000">
        <w:rPr>
          <w:rtl w:val="0"/>
        </w:rPr>
      </w:r>
    </w:p>
    <w:p w:rsidR="00000000" w:rsidDel="00000000" w:rsidP="00000000" w:rsidRDefault="00000000" w:rsidRPr="00000000" w14:paraId="0000014F">
      <w:pPr>
        <w:rPr>
          <w:sz w:val="28"/>
          <w:szCs w:val="28"/>
          <w:highlight w:val="white"/>
        </w:rPr>
      </w:pPr>
      <w:r w:rsidDel="00000000" w:rsidR="00000000" w:rsidRPr="00000000">
        <w:rPr>
          <w:rtl w:val="0"/>
        </w:rPr>
      </w:r>
    </w:p>
    <w:p w:rsidR="00000000" w:rsidDel="00000000" w:rsidP="00000000" w:rsidRDefault="00000000" w:rsidRPr="00000000" w14:paraId="00000150">
      <w:pPr>
        <w:rPr>
          <w:sz w:val="28"/>
          <w:szCs w:val="28"/>
          <w:highlight w:val="white"/>
        </w:rPr>
      </w:pPr>
      <w:r w:rsidDel="00000000" w:rsidR="00000000" w:rsidRPr="00000000">
        <w:rPr>
          <w:rtl w:val="0"/>
        </w:rPr>
      </w:r>
    </w:p>
    <w:p w:rsidR="00000000" w:rsidDel="00000000" w:rsidP="00000000" w:rsidRDefault="00000000" w:rsidRPr="00000000" w14:paraId="00000151">
      <w:pPr>
        <w:rPr>
          <w:sz w:val="28"/>
          <w:szCs w:val="28"/>
          <w:highlight w:val="white"/>
        </w:rPr>
      </w:pPr>
      <w:r w:rsidDel="00000000" w:rsidR="00000000" w:rsidRPr="00000000">
        <w:rPr>
          <w:rtl w:val="0"/>
        </w:rPr>
      </w:r>
    </w:p>
    <w:p w:rsidR="00000000" w:rsidDel="00000000" w:rsidP="00000000" w:rsidRDefault="00000000" w:rsidRPr="00000000" w14:paraId="00000152">
      <w:pPr>
        <w:rPr>
          <w:sz w:val="28"/>
          <w:szCs w:val="28"/>
          <w:highlight w:val="white"/>
        </w:rPr>
      </w:pPr>
      <w:r w:rsidDel="00000000" w:rsidR="00000000" w:rsidRPr="00000000">
        <w:rPr>
          <w:rtl w:val="0"/>
        </w:rPr>
      </w:r>
    </w:p>
    <w:p w:rsidR="00000000" w:rsidDel="00000000" w:rsidP="00000000" w:rsidRDefault="00000000" w:rsidRPr="00000000" w14:paraId="00000153">
      <w:pPr>
        <w:rPr>
          <w:sz w:val="28"/>
          <w:szCs w:val="28"/>
          <w:highlight w:val="white"/>
        </w:rPr>
      </w:pPr>
      <w:r w:rsidDel="00000000" w:rsidR="00000000" w:rsidRPr="00000000">
        <w:rPr>
          <w:rtl w:val="0"/>
        </w:rPr>
      </w:r>
    </w:p>
    <w:p w:rsidR="00000000" w:rsidDel="00000000" w:rsidP="00000000" w:rsidRDefault="00000000" w:rsidRPr="00000000" w14:paraId="00000154">
      <w:pPr>
        <w:rPr>
          <w:sz w:val="28"/>
          <w:szCs w:val="28"/>
          <w:highlight w:val="white"/>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References</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8">
        <w:r w:rsidDel="00000000" w:rsidR="00000000" w:rsidRPr="00000000">
          <w:rPr>
            <w:b w:val="0"/>
            <w:i w:val="0"/>
            <w:color w:val="000000"/>
            <w:sz w:val="22"/>
            <w:szCs w:val="22"/>
            <w:u w:val="none"/>
            <w:rtl w:val="0"/>
          </w:rPr>
          <w:t xml:space="preserve">Bray F, Laversanne M, Sung H, </w:t>
        </w:r>
      </w:hyperlink>
      <w:hyperlink r:id="rId49">
        <w:r w:rsidDel="00000000" w:rsidR="00000000" w:rsidRPr="00000000">
          <w:rPr>
            <w:b w:val="0"/>
            <w:i w:val="1"/>
            <w:color w:val="000000"/>
            <w:sz w:val="22"/>
            <w:szCs w:val="22"/>
            <w:u w:val="none"/>
            <w:rtl w:val="0"/>
          </w:rPr>
          <w:t xml:space="preserve">et al.</w:t>
        </w:r>
      </w:hyperlink>
      <w:hyperlink r:id="rId50">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1">
        <w:r w:rsidDel="00000000" w:rsidR="00000000" w:rsidRPr="00000000">
          <w:rPr>
            <w:b w:val="0"/>
            <w:i w:val="1"/>
            <w:color w:val="000000"/>
            <w:sz w:val="22"/>
            <w:szCs w:val="22"/>
            <w:u w:val="none"/>
            <w:rtl w:val="0"/>
          </w:rPr>
          <w:t xml:space="preserve">CA Cancer J Clin</w:t>
        </w:r>
      </w:hyperlink>
      <w:hyperlink r:id="rId52">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3">
        <w:r w:rsidDel="00000000" w:rsidR="00000000" w:rsidRPr="00000000">
          <w:rPr>
            <w:b w:val="0"/>
            <w:i w:val="0"/>
            <w:color w:val="000000"/>
            <w:sz w:val="22"/>
            <w:szCs w:val="22"/>
            <w:u w:val="none"/>
            <w:rtl w:val="0"/>
          </w:rPr>
          <w:t xml:space="preserve">Siegel RL, Giaquinto AN, Jemal A. Cancer statistics, 2024. </w:t>
        </w:r>
      </w:hyperlink>
      <w:hyperlink r:id="rId54">
        <w:r w:rsidDel="00000000" w:rsidR="00000000" w:rsidRPr="00000000">
          <w:rPr>
            <w:b w:val="0"/>
            <w:i w:val="1"/>
            <w:color w:val="000000"/>
            <w:sz w:val="22"/>
            <w:szCs w:val="22"/>
            <w:u w:val="none"/>
            <w:rtl w:val="0"/>
          </w:rPr>
          <w:t xml:space="preserve">CA Cancer J Clin</w:t>
        </w:r>
      </w:hyperlink>
      <w:hyperlink r:id="rId55">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6">
        <w:r w:rsidDel="00000000" w:rsidR="00000000" w:rsidRPr="00000000">
          <w:rPr>
            <w:b w:val="0"/>
            <w:i w:val="0"/>
            <w:color w:val="000000"/>
            <w:sz w:val="22"/>
            <w:szCs w:val="22"/>
            <w:u w:val="none"/>
            <w:rtl w:val="0"/>
          </w:rPr>
          <w:t xml:space="preserve">Matt GY, Sioson E, Shelton K, </w:t>
        </w:r>
      </w:hyperlink>
      <w:hyperlink r:id="rId57">
        <w:r w:rsidDel="00000000" w:rsidR="00000000" w:rsidRPr="00000000">
          <w:rPr>
            <w:b w:val="0"/>
            <w:i w:val="1"/>
            <w:color w:val="000000"/>
            <w:sz w:val="22"/>
            <w:szCs w:val="22"/>
            <w:u w:val="none"/>
            <w:rtl w:val="0"/>
          </w:rPr>
          <w:t xml:space="preserve">et al.</w:t>
        </w:r>
      </w:hyperlink>
      <w:hyperlink r:id="rId58">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9">
        <w:r w:rsidDel="00000000" w:rsidR="00000000" w:rsidRPr="00000000">
          <w:rPr>
            <w:b w:val="0"/>
            <w:i w:val="1"/>
            <w:color w:val="000000"/>
            <w:sz w:val="22"/>
            <w:szCs w:val="22"/>
            <w:u w:val="none"/>
            <w:rtl w:val="0"/>
          </w:rPr>
          <w:t xml:space="preserve">Cancer Discov</w:t>
        </w:r>
      </w:hyperlink>
      <w:hyperlink r:id="rId60">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1">
        <w:r w:rsidDel="00000000" w:rsidR="00000000" w:rsidRPr="00000000">
          <w:rPr>
            <w:b w:val="0"/>
            <w:i w:val="0"/>
            <w:color w:val="000000"/>
            <w:sz w:val="22"/>
            <w:szCs w:val="22"/>
            <w:u w:val="none"/>
            <w:rtl w:val="0"/>
          </w:rPr>
          <w:t xml:space="preserve">Aristizabal P, Winestone LE, Umaretiya P, </w:t>
        </w:r>
      </w:hyperlink>
      <w:hyperlink r:id="rId62">
        <w:r w:rsidDel="00000000" w:rsidR="00000000" w:rsidRPr="00000000">
          <w:rPr>
            <w:b w:val="0"/>
            <w:i w:val="1"/>
            <w:color w:val="000000"/>
            <w:sz w:val="22"/>
            <w:szCs w:val="22"/>
            <w:u w:val="none"/>
            <w:rtl w:val="0"/>
          </w:rPr>
          <w:t xml:space="preserve">et al.</w:t>
        </w:r>
      </w:hyperlink>
      <w:hyperlink r:id="rId63">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4">
        <w:r w:rsidDel="00000000" w:rsidR="00000000" w:rsidRPr="00000000">
          <w:rPr>
            <w:b w:val="0"/>
            <w:i w:val="1"/>
            <w:color w:val="000000"/>
            <w:sz w:val="22"/>
            <w:szCs w:val="22"/>
            <w:u w:val="none"/>
            <w:rtl w:val="0"/>
          </w:rPr>
          <w:t xml:space="preserve">Am Soc Clin Oncol Educ Book</w:t>
        </w:r>
      </w:hyperlink>
      <w:hyperlink r:id="rId65">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6">
        <w:r w:rsidDel="00000000" w:rsidR="00000000" w:rsidRPr="00000000">
          <w:rPr>
            <w:b w:val="0"/>
            <w:i w:val="0"/>
            <w:color w:val="000000"/>
            <w:sz w:val="22"/>
            <w:szCs w:val="22"/>
            <w:u w:val="none"/>
            <w:rtl w:val="0"/>
          </w:rPr>
          <w:t xml:space="preserve">Hunger Stephen P., Mullighan Charles G. Acute Lymphoblastic Leukemia in Children. </w:t>
        </w:r>
      </w:hyperlink>
      <w:hyperlink r:id="rId67">
        <w:r w:rsidDel="00000000" w:rsidR="00000000" w:rsidRPr="00000000">
          <w:rPr>
            <w:b w:val="0"/>
            <w:i w:val="1"/>
            <w:color w:val="000000"/>
            <w:sz w:val="22"/>
            <w:szCs w:val="22"/>
            <w:u w:val="none"/>
            <w:rtl w:val="0"/>
          </w:rPr>
          <w:t xml:space="preserve">N Engl J Med</w:t>
        </w:r>
      </w:hyperlink>
      <w:hyperlink r:id="rId68">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9">
        <w:r w:rsidDel="00000000" w:rsidR="00000000" w:rsidRPr="00000000">
          <w:rPr>
            <w:b w:val="0"/>
            <w:i w:val="0"/>
            <w:color w:val="000000"/>
            <w:sz w:val="22"/>
            <w:szCs w:val="22"/>
            <w:u w:val="none"/>
            <w:rtl w:val="0"/>
          </w:rPr>
          <w:t xml:space="preserve">Laetsch TW, DuBois SG, Bender JG, </w:t>
        </w:r>
      </w:hyperlink>
      <w:hyperlink r:id="rId70">
        <w:r w:rsidDel="00000000" w:rsidR="00000000" w:rsidRPr="00000000">
          <w:rPr>
            <w:b w:val="0"/>
            <w:i w:val="1"/>
            <w:color w:val="000000"/>
            <w:sz w:val="22"/>
            <w:szCs w:val="22"/>
            <w:u w:val="none"/>
            <w:rtl w:val="0"/>
          </w:rPr>
          <w:t xml:space="preserve">et al.</w:t>
        </w:r>
      </w:hyperlink>
      <w:hyperlink r:id="rId71">
        <w:r w:rsidDel="00000000" w:rsidR="00000000" w:rsidRPr="00000000">
          <w:rPr>
            <w:b w:val="0"/>
            <w:i w:val="0"/>
            <w:color w:val="000000"/>
            <w:sz w:val="22"/>
            <w:szCs w:val="22"/>
            <w:u w:val="none"/>
            <w:rtl w:val="0"/>
          </w:rPr>
          <w:t xml:space="preserve"> Opportunities and Challenges in Drug Development for Pediatric Cancers. </w:t>
        </w:r>
      </w:hyperlink>
      <w:hyperlink r:id="rId72">
        <w:r w:rsidDel="00000000" w:rsidR="00000000" w:rsidRPr="00000000">
          <w:rPr>
            <w:b w:val="0"/>
            <w:i w:val="1"/>
            <w:color w:val="000000"/>
            <w:sz w:val="22"/>
            <w:szCs w:val="22"/>
            <w:u w:val="none"/>
            <w:rtl w:val="0"/>
          </w:rPr>
          <w:t xml:space="preserve">Cancer Discov</w:t>
        </w:r>
      </w:hyperlink>
      <w:hyperlink r:id="rId73">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4">
        <w:r w:rsidDel="00000000" w:rsidR="00000000" w:rsidRPr="00000000">
          <w:rPr>
            <w:b w:val="0"/>
            <w:i w:val="0"/>
            <w:color w:val="000000"/>
            <w:sz w:val="22"/>
            <w:szCs w:val="22"/>
            <w:u w:val="none"/>
            <w:rtl w:val="0"/>
          </w:rPr>
          <w:t xml:space="preserve">Renfro LA, Ji L, Piao J, </w:t>
        </w:r>
      </w:hyperlink>
      <w:hyperlink r:id="rId75">
        <w:r w:rsidDel="00000000" w:rsidR="00000000" w:rsidRPr="00000000">
          <w:rPr>
            <w:b w:val="0"/>
            <w:i w:val="1"/>
            <w:color w:val="000000"/>
            <w:sz w:val="22"/>
            <w:szCs w:val="22"/>
            <w:u w:val="none"/>
            <w:rtl w:val="0"/>
          </w:rPr>
          <w:t xml:space="preserve">et al.</w:t>
        </w:r>
      </w:hyperlink>
      <w:hyperlink r:id="rId76">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7">
        <w:r w:rsidDel="00000000" w:rsidR="00000000" w:rsidRPr="00000000">
          <w:rPr>
            <w:b w:val="0"/>
            <w:i w:val="1"/>
            <w:color w:val="000000"/>
            <w:sz w:val="22"/>
            <w:szCs w:val="22"/>
            <w:u w:val="none"/>
            <w:rtl w:val="0"/>
          </w:rPr>
          <w:t xml:space="preserve">JCO Precis Oncol</w:t>
        </w:r>
      </w:hyperlink>
      <w:hyperlink r:id="rId78">
        <w:r w:rsidDel="00000000" w:rsidR="00000000" w:rsidRPr="00000000">
          <w:rPr>
            <w:b w:val="0"/>
            <w:i w:val="0"/>
            <w:color w:val="000000"/>
            <w:sz w:val="22"/>
            <w:szCs w:val="22"/>
            <w:u w:val="none"/>
            <w:rtl w:val="0"/>
          </w:rPr>
          <w:t xml:space="preserve">. 2019;3. doi: </w:t>
        </w:r>
      </w:hyperlink>
      <w:hyperlink r:id="rId79">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0">
        <w:r w:rsidDel="00000000" w:rsidR="00000000" w:rsidRPr="00000000">
          <w:rPr>
            <w:b w:val="0"/>
            <w:i w:val="0"/>
            <w:color w:val="000000"/>
            <w:sz w:val="22"/>
            <w:szCs w:val="22"/>
            <w:u w:val="none"/>
            <w:rtl w:val="0"/>
          </w:rPr>
          <w:t xml:space="preserve">Rivers Z, Hyde B, Ronski K, </w:t>
        </w:r>
      </w:hyperlink>
      <w:hyperlink r:id="rId81">
        <w:r w:rsidDel="00000000" w:rsidR="00000000" w:rsidRPr="00000000">
          <w:rPr>
            <w:b w:val="0"/>
            <w:i w:val="1"/>
            <w:color w:val="000000"/>
            <w:sz w:val="22"/>
            <w:szCs w:val="22"/>
            <w:u w:val="none"/>
            <w:rtl w:val="0"/>
          </w:rPr>
          <w:t xml:space="preserve">et al.</w:t>
        </w:r>
      </w:hyperlink>
      <w:hyperlink r:id="rId82">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3">
        <w:r w:rsidDel="00000000" w:rsidR="00000000" w:rsidRPr="00000000">
          <w:rPr>
            <w:b w:val="0"/>
            <w:i w:val="1"/>
            <w:color w:val="000000"/>
            <w:sz w:val="22"/>
            <w:szCs w:val="22"/>
            <w:u w:val="none"/>
            <w:rtl w:val="0"/>
          </w:rPr>
          <w:t xml:space="preserve">Clin Ther</w:t>
        </w:r>
      </w:hyperlink>
      <w:hyperlink r:id="rId84">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5">
        <w:r w:rsidDel="00000000" w:rsidR="00000000" w:rsidRPr="00000000">
          <w:rPr>
            <w:b w:val="0"/>
            <w:i w:val="0"/>
            <w:color w:val="000000"/>
            <w:sz w:val="22"/>
            <w:szCs w:val="22"/>
            <w:u w:val="none"/>
            <w:rtl w:val="0"/>
          </w:rPr>
          <w:t xml:space="preserve">National Institutes of Health Clinical Trials Registry. ClinicalTrials.gov. </w:t>
        </w:r>
      </w:hyperlink>
      <w:hyperlink r:id="rId86">
        <w:r w:rsidDel="00000000" w:rsidR="00000000" w:rsidRPr="00000000">
          <w:rPr>
            <w:b w:val="0"/>
            <w:i w:val="0"/>
            <w:color w:val="000000"/>
            <w:sz w:val="22"/>
            <w:szCs w:val="22"/>
            <w:u w:val="none"/>
            <w:rtl w:val="0"/>
          </w:rPr>
          <w:t xml:space="preserve">https://clinicaltrials.gov/</w:t>
        </w:r>
      </w:hyperlink>
      <w:hyperlink r:id="rId87">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8">
        <w:r w:rsidDel="00000000" w:rsidR="00000000" w:rsidRPr="00000000">
          <w:rPr>
            <w:b w:val="0"/>
            <w:i w:val="0"/>
            <w:color w:val="000000"/>
            <w:sz w:val="22"/>
            <w:szCs w:val="22"/>
            <w:u w:val="none"/>
            <w:rtl w:val="0"/>
          </w:rPr>
          <w:t xml:space="preserve">Zarin DA, Tse T, Williams RJ, </w:t>
        </w:r>
      </w:hyperlink>
      <w:hyperlink r:id="rId89">
        <w:r w:rsidDel="00000000" w:rsidR="00000000" w:rsidRPr="00000000">
          <w:rPr>
            <w:b w:val="0"/>
            <w:i w:val="1"/>
            <w:color w:val="000000"/>
            <w:sz w:val="22"/>
            <w:szCs w:val="22"/>
            <w:u w:val="none"/>
            <w:rtl w:val="0"/>
          </w:rPr>
          <w:t xml:space="preserve">et al.</w:t>
        </w:r>
      </w:hyperlink>
      <w:hyperlink r:id="rId90">
        <w:r w:rsidDel="00000000" w:rsidR="00000000" w:rsidRPr="00000000">
          <w:rPr>
            <w:b w:val="0"/>
            <w:i w:val="0"/>
            <w:color w:val="000000"/>
            <w:sz w:val="22"/>
            <w:szCs w:val="22"/>
            <w:u w:val="none"/>
            <w:rtl w:val="0"/>
          </w:rPr>
          <w:t xml:space="preserve"> The ClinicalTrials.gov Results Database — Update and Key Issues. </w:t>
        </w:r>
      </w:hyperlink>
      <w:hyperlink r:id="rId91">
        <w:r w:rsidDel="00000000" w:rsidR="00000000" w:rsidRPr="00000000">
          <w:rPr>
            <w:b w:val="0"/>
            <w:i w:val="1"/>
            <w:color w:val="000000"/>
            <w:sz w:val="22"/>
            <w:szCs w:val="22"/>
            <w:u w:val="none"/>
            <w:rtl w:val="0"/>
          </w:rPr>
          <w:t xml:space="preserve">N Engl J Med</w:t>
        </w:r>
      </w:hyperlink>
      <w:hyperlink r:id="rId92">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3">
        <w:r w:rsidDel="00000000" w:rsidR="00000000" w:rsidRPr="00000000">
          <w:rPr>
            <w:b w:val="0"/>
            <w:i w:val="0"/>
            <w:color w:val="000000"/>
            <w:sz w:val="22"/>
            <w:szCs w:val="22"/>
            <w:u w:val="none"/>
            <w:rtl w:val="0"/>
          </w:rPr>
          <w:t xml:space="preserve">Snášel V, Keprt A, Abraham A, </w:t>
        </w:r>
      </w:hyperlink>
      <w:hyperlink r:id="rId94">
        <w:r w:rsidDel="00000000" w:rsidR="00000000" w:rsidRPr="00000000">
          <w:rPr>
            <w:b w:val="0"/>
            <w:i w:val="1"/>
            <w:color w:val="000000"/>
            <w:sz w:val="22"/>
            <w:szCs w:val="22"/>
            <w:u w:val="none"/>
            <w:rtl w:val="0"/>
          </w:rPr>
          <w:t xml:space="preserve">et al.</w:t>
        </w:r>
      </w:hyperlink>
      <w:hyperlink r:id="rId95">
        <w:r w:rsidDel="00000000" w:rsidR="00000000" w:rsidRPr="00000000">
          <w:rPr>
            <w:b w:val="0"/>
            <w:i w:val="0"/>
            <w:color w:val="000000"/>
            <w:sz w:val="22"/>
            <w:szCs w:val="22"/>
            <w:u w:val="none"/>
            <w:rtl w:val="0"/>
          </w:rPr>
          <w:t xml:space="preserve"> Approximate String Matching by Fuzzy Automata. </w:t>
        </w:r>
      </w:hyperlink>
      <w:hyperlink r:id="rId96">
        <w:r w:rsidDel="00000000" w:rsidR="00000000" w:rsidRPr="00000000">
          <w:rPr>
            <w:b w:val="0"/>
            <w:i w:val="1"/>
            <w:color w:val="000000"/>
            <w:sz w:val="22"/>
            <w:szCs w:val="22"/>
            <w:u w:val="none"/>
            <w:rtl w:val="0"/>
          </w:rPr>
          <w:t xml:space="preserve">Man-Machine Interactions</w:t>
        </w:r>
      </w:hyperlink>
      <w:hyperlink r:id="rId97">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8">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9">
        <w:r w:rsidDel="00000000" w:rsidR="00000000" w:rsidRPr="00000000">
          <w:rPr>
            <w:b w:val="0"/>
            <w:i w:val="0"/>
            <w:color w:val="000000"/>
            <w:sz w:val="22"/>
            <w:szCs w:val="22"/>
            <w:u w:val="none"/>
            <w:rtl w:val="0"/>
          </w:rPr>
          <w:t xml:space="preserve">R Core Team (2024). </w:t>
        </w:r>
      </w:hyperlink>
      <w:hyperlink r:id="rId100">
        <w:r w:rsidDel="00000000" w:rsidR="00000000" w:rsidRPr="00000000">
          <w:rPr>
            <w:b w:val="0"/>
            <w:i w:val="1"/>
            <w:color w:val="000000"/>
            <w:sz w:val="22"/>
            <w:szCs w:val="22"/>
            <w:u w:val="none"/>
            <w:rtl w:val="0"/>
          </w:rPr>
          <w:t xml:space="preserve">R: A Language and Environment for Statistical Computing</w:t>
        </w:r>
      </w:hyperlink>
      <w:hyperlink r:id="rId101">
        <w:r w:rsidDel="00000000" w:rsidR="00000000" w:rsidRPr="00000000">
          <w:rPr>
            <w:b w:val="0"/>
            <w:i w:val="0"/>
            <w:color w:val="000000"/>
            <w:sz w:val="22"/>
            <w:szCs w:val="22"/>
            <w:u w:val="none"/>
            <w:rtl w:val="0"/>
          </w:rPr>
          <w:t xml:space="preserve">. </w:t>
        </w:r>
      </w:hyperlink>
      <w:hyperlink r:id="rId102">
        <w:r w:rsidDel="00000000" w:rsidR="00000000" w:rsidRPr="00000000">
          <w:rPr>
            <w:b w:val="0"/>
            <w:i w:val="1"/>
            <w:color w:val="000000"/>
            <w:sz w:val="22"/>
            <w:szCs w:val="22"/>
            <w:u w:val="none"/>
            <w:rtl w:val="0"/>
          </w:rPr>
          <w:t xml:space="preserve">R Foundation for Statistical Computing, </w:t>
        </w:r>
      </w:hyperlink>
      <w:hyperlink r:id="rId103">
        <w:r w:rsidDel="00000000" w:rsidR="00000000" w:rsidRPr="00000000">
          <w:rPr>
            <w:b w:val="0"/>
            <w:i w:val="0"/>
            <w:color w:val="000000"/>
            <w:sz w:val="22"/>
            <w:szCs w:val="22"/>
            <w:u w:val="none"/>
            <w:rtl w:val="0"/>
          </w:rPr>
          <w:t xml:space="preserve">Vienna, Austria. </w:t>
        </w:r>
      </w:hyperlink>
      <w:hyperlink r:id="rId104">
        <w:r w:rsidDel="00000000" w:rsidR="00000000" w:rsidRPr="00000000">
          <w:rPr>
            <w:b w:val="0"/>
            <w:i w:val="0"/>
            <w:color w:val="000000"/>
            <w:sz w:val="22"/>
            <w:szCs w:val="22"/>
            <w:u w:val="none"/>
            <w:rtl w:val="0"/>
          </w:rPr>
          <w:t xml:space="preserve">https://www.R-project.org/</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5">
        <w:r w:rsidDel="00000000" w:rsidR="00000000" w:rsidRPr="00000000">
          <w:rPr>
            <w:b w:val="0"/>
            <w:i w:val="0"/>
            <w:color w:val="000000"/>
            <w:sz w:val="22"/>
            <w:szCs w:val="22"/>
            <w:u w:val="none"/>
            <w:rtl w:val="0"/>
          </w:rPr>
          <w:t xml:space="preserve">Frey BJ, Dueck D. Clustering by passing messages between data points. </w:t>
        </w:r>
      </w:hyperlink>
      <w:hyperlink r:id="rId106">
        <w:r w:rsidDel="00000000" w:rsidR="00000000" w:rsidRPr="00000000">
          <w:rPr>
            <w:b w:val="0"/>
            <w:i w:val="1"/>
            <w:color w:val="000000"/>
            <w:sz w:val="22"/>
            <w:szCs w:val="22"/>
            <w:u w:val="none"/>
            <w:rtl w:val="0"/>
          </w:rPr>
          <w:t xml:space="preserve">Science</w:t>
        </w:r>
      </w:hyperlink>
      <w:hyperlink r:id="rId107">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8">
        <w:r w:rsidDel="00000000" w:rsidR="00000000" w:rsidRPr="00000000">
          <w:rPr>
            <w:b w:val="0"/>
            <w:i w:val="0"/>
            <w:color w:val="000000"/>
            <w:sz w:val="22"/>
            <w:szCs w:val="22"/>
            <w:u w:val="none"/>
            <w:rtl w:val="0"/>
          </w:rPr>
          <w:t xml:space="preserve">Kitahara YFGI. Fast Algorithm for Affinity Propagation. In: Walsh T, ed. </w:t>
        </w:r>
      </w:hyperlink>
      <w:hyperlink r:id="rId109">
        <w:r w:rsidDel="00000000" w:rsidR="00000000" w:rsidRPr="00000000">
          <w:rPr>
            <w:b w:val="0"/>
            <w:i w:val="1"/>
            <w:color w:val="000000"/>
            <w:sz w:val="22"/>
            <w:szCs w:val="22"/>
            <w:u w:val="none"/>
            <w:rtl w:val="0"/>
          </w:rPr>
          <w:t xml:space="preserve">Twenty-Second International Joint Conference on Artificial Intelligence</w:t>
        </w:r>
      </w:hyperlink>
      <w:hyperlink r:id="rId110">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1">
        <w:r w:rsidDel="00000000" w:rsidR="00000000" w:rsidRPr="00000000">
          <w:rPr>
            <w:b w:val="0"/>
            <w:i w:val="0"/>
            <w:color w:val="000000"/>
            <w:sz w:val="22"/>
            <w:szCs w:val="22"/>
            <w:u w:val="none"/>
            <w:rtl w:val="0"/>
          </w:rPr>
          <w:t xml:space="preserve">Shi XH, Guan RC, Wang LP, </w:t>
        </w:r>
      </w:hyperlink>
      <w:hyperlink r:id="rId112">
        <w:r w:rsidDel="00000000" w:rsidR="00000000" w:rsidRPr="00000000">
          <w:rPr>
            <w:b w:val="0"/>
            <w:i w:val="1"/>
            <w:color w:val="000000"/>
            <w:sz w:val="22"/>
            <w:szCs w:val="22"/>
            <w:u w:val="none"/>
            <w:rtl w:val="0"/>
          </w:rPr>
          <w:t xml:space="preserve">et al.</w:t>
        </w:r>
      </w:hyperlink>
      <w:hyperlink r:id="rId113">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4">
        <w:r w:rsidDel="00000000" w:rsidR="00000000" w:rsidRPr="00000000">
          <w:rPr>
            <w:b w:val="0"/>
            <w:i w:val="1"/>
            <w:color w:val="000000"/>
            <w:sz w:val="22"/>
            <w:szCs w:val="22"/>
            <w:u w:val="none"/>
            <w:rtl w:val="0"/>
          </w:rPr>
          <w:t xml:space="preserve">2009 International Joint Conference on Neural Networks</w:t>
        </w:r>
      </w:hyperlink>
      <w:hyperlink r:id="rId115">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6">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7">
        <w:r w:rsidDel="00000000" w:rsidR="00000000" w:rsidRPr="00000000">
          <w:rPr>
            <w:b w:val="0"/>
            <w:i w:val="1"/>
            <w:color w:val="000000"/>
            <w:sz w:val="22"/>
            <w:szCs w:val="22"/>
            <w:u w:val="none"/>
            <w:rtl w:val="0"/>
          </w:rPr>
          <w:t xml:space="preserve">International Journal of Computer Applications</w:t>
        </w:r>
      </w:hyperlink>
      <w:hyperlink r:id="rId118">
        <w:r w:rsidDel="00000000" w:rsidR="00000000" w:rsidRPr="00000000">
          <w:rPr>
            <w:b w:val="0"/>
            <w:i w:val="0"/>
            <w:color w:val="000000"/>
            <w:sz w:val="22"/>
            <w:szCs w:val="22"/>
            <w:u w:val="none"/>
            <w:rtl w:val="0"/>
          </w:rPr>
          <w:t xml:space="preserve">. 2013;61. doi: </w:t>
        </w:r>
      </w:hyperlink>
      <w:hyperlink r:id="rId119">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0">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1">
        <w:r w:rsidDel="00000000" w:rsidR="00000000" w:rsidRPr="00000000">
          <w:rPr>
            <w:b w:val="0"/>
            <w:i w:val="0"/>
            <w:color w:val="000000"/>
            <w:sz w:val="22"/>
            <w:szCs w:val="22"/>
            <w:u w:val="none"/>
            <w:rtl w:val="0"/>
          </w:rPr>
          <w:t xml:space="preserve">Liu FT, Ting KM, Zhou Z-H. Isolation Forest. </w:t>
        </w:r>
      </w:hyperlink>
      <w:hyperlink r:id="rId122">
        <w:r w:rsidDel="00000000" w:rsidR="00000000" w:rsidRPr="00000000">
          <w:rPr>
            <w:b w:val="0"/>
            <w:i w:val="1"/>
            <w:color w:val="000000"/>
            <w:sz w:val="22"/>
            <w:szCs w:val="22"/>
            <w:u w:val="none"/>
            <w:rtl w:val="0"/>
          </w:rPr>
          <w:t xml:space="preserve">2008 Eighth IEEE International Conference on Data Mining</w:t>
        </w:r>
      </w:hyperlink>
      <w:hyperlink r:id="rId123">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4">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5">
        <w:r w:rsidDel="00000000" w:rsidR="00000000" w:rsidRPr="00000000">
          <w:rPr>
            <w:b w:val="0"/>
            <w:i w:val="0"/>
            <w:color w:val="000000"/>
            <w:sz w:val="22"/>
            <w:szCs w:val="22"/>
            <w:u w:val="none"/>
            <w:rtl w:val="0"/>
          </w:rPr>
          <w:t xml:space="preserve">Morris J, Kuleshov V, Shmatikov V, </w:t>
        </w:r>
      </w:hyperlink>
      <w:hyperlink r:id="rId126">
        <w:r w:rsidDel="00000000" w:rsidR="00000000" w:rsidRPr="00000000">
          <w:rPr>
            <w:b w:val="0"/>
            <w:i w:val="1"/>
            <w:color w:val="000000"/>
            <w:sz w:val="22"/>
            <w:szCs w:val="22"/>
            <w:u w:val="none"/>
            <w:rtl w:val="0"/>
          </w:rPr>
          <w:t xml:space="preserve">et al.</w:t>
        </w:r>
      </w:hyperlink>
      <w:hyperlink r:id="rId127">
        <w:r w:rsidDel="00000000" w:rsidR="00000000" w:rsidRPr="00000000">
          <w:rPr>
            <w:b w:val="0"/>
            <w:i w:val="0"/>
            <w:color w:val="000000"/>
            <w:sz w:val="22"/>
            <w:szCs w:val="22"/>
            <w:u w:val="none"/>
            <w:rtl w:val="0"/>
          </w:rPr>
          <w:t xml:space="preserve"> Text embeddings reveal (almost) as much as text. </w:t>
        </w:r>
      </w:hyperlink>
      <w:hyperlink r:id="rId128">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9">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0">
        <w:r w:rsidDel="00000000" w:rsidR="00000000" w:rsidRPr="00000000">
          <w:rPr>
            <w:b w:val="0"/>
            <w:i w:val="0"/>
            <w:color w:val="000000"/>
            <w:sz w:val="22"/>
            <w:szCs w:val="22"/>
            <w:u w:val="none"/>
            <w:rtl w:val="0"/>
          </w:rPr>
          <w:t xml:space="preserve">Mikolov T. Efficient estimation of word representations in vector space. </w:t>
        </w:r>
      </w:hyperlink>
      <w:hyperlink r:id="rId131">
        <w:r w:rsidDel="00000000" w:rsidR="00000000" w:rsidRPr="00000000">
          <w:rPr>
            <w:b w:val="0"/>
            <w:i w:val="1"/>
            <w:color w:val="000000"/>
            <w:sz w:val="22"/>
            <w:szCs w:val="22"/>
            <w:u w:val="none"/>
            <w:rtl w:val="0"/>
          </w:rPr>
          <w:t xml:space="preserve">arXiv preprint arXiv:13013781</w:t>
        </w:r>
      </w:hyperlink>
      <w:hyperlink r:id="rId132">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3">
        <w:r w:rsidDel="00000000" w:rsidR="00000000" w:rsidRPr="00000000">
          <w:rPr>
            <w:b w:val="0"/>
            <w:i w:val="0"/>
            <w:color w:val="000000"/>
            <w:sz w:val="22"/>
            <w:szCs w:val="22"/>
            <w:u w:val="none"/>
            <w:rtl w:val="0"/>
          </w:rPr>
          <w:t xml:space="preserve">Incitti F, Urli F, Snidaro L. Beyond word embeddings: A survey. </w:t>
        </w:r>
      </w:hyperlink>
      <w:hyperlink r:id="rId134">
        <w:r w:rsidDel="00000000" w:rsidR="00000000" w:rsidRPr="00000000">
          <w:rPr>
            <w:b w:val="0"/>
            <w:i w:val="1"/>
            <w:color w:val="000000"/>
            <w:sz w:val="22"/>
            <w:szCs w:val="22"/>
            <w:u w:val="none"/>
            <w:rtl w:val="0"/>
          </w:rPr>
          <w:t xml:space="preserve">Inf Fusion</w:t>
        </w:r>
      </w:hyperlink>
      <w:hyperlink r:id="rId135">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6">
        <w:r w:rsidDel="00000000" w:rsidR="00000000" w:rsidRPr="00000000">
          <w:rPr>
            <w:b w:val="0"/>
            <w:i w:val="0"/>
            <w:color w:val="000000"/>
            <w:sz w:val="22"/>
            <w:szCs w:val="22"/>
            <w:u w:val="none"/>
            <w:rtl w:val="0"/>
          </w:rPr>
          <w:t xml:space="preserve">Khattak FK, Jeblee S, Pou-Prom C, </w:t>
        </w:r>
      </w:hyperlink>
      <w:hyperlink r:id="rId137">
        <w:r w:rsidDel="00000000" w:rsidR="00000000" w:rsidRPr="00000000">
          <w:rPr>
            <w:b w:val="0"/>
            <w:i w:val="1"/>
            <w:color w:val="000000"/>
            <w:sz w:val="22"/>
            <w:szCs w:val="22"/>
            <w:u w:val="none"/>
            <w:rtl w:val="0"/>
          </w:rPr>
          <w:t xml:space="preserve">et al.</w:t>
        </w:r>
      </w:hyperlink>
      <w:hyperlink r:id="rId138">
        <w:r w:rsidDel="00000000" w:rsidR="00000000" w:rsidRPr="00000000">
          <w:rPr>
            <w:b w:val="0"/>
            <w:i w:val="0"/>
            <w:color w:val="000000"/>
            <w:sz w:val="22"/>
            <w:szCs w:val="22"/>
            <w:u w:val="none"/>
            <w:rtl w:val="0"/>
          </w:rPr>
          <w:t xml:space="preserve"> A survey of word embeddings for clinical text. </w:t>
        </w:r>
      </w:hyperlink>
      <w:hyperlink r:id="rId139">
        <w:r w:rsidDel="00000000" w:rsidR="00000000" w:rsidRPr="00000000">
          <w:rPr>
            <w:b w:val="0"/>
            <w:i w:val="1"/>
            <w:color w:val="000000"/>
            <w:sz w:val="22"/>
            <w:szCs w:val="22"/>
            <w:u w:val="none"/>
            <w:rtl w:val="0"/>
          </w:rPr>
          <w:t xml:space="preserve">J Biomed Inform</w:t>
        </w:r>
      </w:hyperlink>
      <w:hyperlink r:id="rId140">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1">
        <w:r w:rsidDel="00000000" w:rsidR="00000000" w:rsidRPr="00000000">
          <w:rPr>
            <w:b w:val="0"/>
            <w:i w:val="0"/>
            <w:color w:val="000000"/>
            <w:sz w:val="22"/>
            <w:szCs w:val="22"/>
            <w:u w:val="none"/>
            <w:rtl w:val="0"/>
          </w:rPr>
          <w:t xml:space="preserve">Gökçe O, Prada J, Nikolov NI, </w:t>
        </w:r>
      </w:hyperlink>
      <w:hyperlink r:id="rId142">
        <w:r w:rsidDel="00000000" w:rsidR="00000000" w:rsidRPr="00000000">
          <w:rPr>
            <w:b w:val="0"/>
            <w:i w:val="1"/>
            <w:color w:val="000000"/>
            <w:sz w:val="22"/>
            <w:szCs w:val="22"/>
            <w:u w:val="none"/>
            <w:rtl w:val="0"/>
          </w:rPr>
          <w:t xml:space="preserve">et al.</w:t>
        </w:r>
      </w:hyperlink>
      <w:hyperlink r:id="rId143">
        <w:r w:rsidDel="00000000" w:rsidR="00000000" w:rsidRPr="00000000">
          <w:rPr>
            <w:b w:val="0"/>
            <w:i w:val="0"/>
            <w:color w:val="000000"/>
            <w:sz w:val="22"/>
            <w:szCs w:val="22"/>
            <w:u w:val="none"/>
            <w:rtl w:val="0"/>
          </w:rPr>
          <w:t xml:space="preserve"> Embedding-based scientific literature discovery in a text editor application. </w:t>
        </w:r>
      </w:hyperlink>
      <w:hyperlink r:id="rId144">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5">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6">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7">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8">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9">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0">
        <w:r w:rsidDel="00000000" w:rsidR="00000000" w:rsidRPr="00000000">
          <w:rPr>
            <w:b w:val="0"/>
            <w:i w:val="1"/>
            <w:color w:val="000000"/>
            <w:sz w:val="22"/>
            <w:szCs w:val="22"/>
            <w:u w:val="none"/>
            <w:rtl w:val="0"/>
          </w:rPr>
          <w:t xml:space="preserve">Complex Intell Systems</w:t>
        </w:r>
      </w:hyperlink>
      <w:hyperlink r:id="rId151">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2">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3">
        <w:r w:rsidDel="00000000" w:rsidR="00000000" w:rsidRPr="00000000">
          <w:rPr>
            <w:b w:val="0"/>
            <w:i w:val="1"/>
            <w:color w:val="000000"/>
            <w:sz w:val="22"/>
            <w:szCs w:val="22"/>
            <w:u w:val="none"/>
            <w:rtl w:val="0"/>
          </w:rPr>
          <w:t xml:space="preserve">Inf Sci </w:t>
        </w:r>
      </w:hyperlink>
      <w:hyperlink r:id="rId154">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5">
        <w:r w:rsidDel="00000000" w:rsidR="00000000" w:rsidRPr="00000000">
          <w:rPr>
            <w:b w:val="0"/>
            <w:i w:val="0"/>
            <w:color w:val="000000"/>
            <w:sz w:val="22"/>
            <w:szCs w:val="22"/>
            <w:u w:val="none"/>
            <w:rtl w:val="0"/>
          </w:rPr>
          <w:t xml:space="preserve">Musto C, Semeraro G, de Gemmis M, </w:t>
        </w:r>
      </w:hyperlink>
      <w:hyperlink r:id="rId156">
        <w:r w:rsidDel="00000000" w:rsidR="00000000" w:rsidRPr="00000000">
          <w:rPr>
            <w:b w:val="0"/>
            <w:i w:val="1"/>
            <w:color w:val="000000"/>
            <w:sz w:val="22"/>
            <w:szCs w:val="22"/>
            <w:u w:val="none"/>
            <w:rtl w:val="0"/>
          </w:rPr>
          <w:t xml:space="preserve">et al.</w:t>
        </w:r>
      </w:hyperlink>
      <w:hyperlink r:id="rId157">
        <w:r w:rsidDel="00000000" w:rsidR="00000000" w:rsidRPr="00000000">
          <w:rPr>
            <w:b w:val="0"/>
            <w:i w:val="0"/>
            <w:color w:val="000000"/>
            <w:sz w:val="22"/>
            <w:szCs w:val="22"/>
            <w:u w:val="none"/>
            <w:rtl w:val="0"/>
          </w:rPr>
          <w:t xml:space="preserve"> Learning word embeddings from Wikipedia for content-based recommender systems. </w:t>
        </w:r>
      </w:hyperlink>
      <w:hyperlink r:id="rId158">
        <w:r w:rsidDel="00000000" w:rsidR="00000000" w:rsidRPr="00000000">
          <w:rPr>
            <w:b w:val="0"/>
            <w:i w:val="1"/>
            <w:color w:val="000000"/>
            <w:sz w:val="22"/>
            <w:szCs w:val="22"/>
            <w:u w:val="none"/>
            <w:rtl w:val="0"/>
          </w:rPr>
          <w:t xml:space="preserve">Lecture Notes in Computer Science</w:t>
        </w:r>
      </w:hyperlink>
      <w:hyperlink r:id="rId159">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0">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1">
        <w:r w:rsidDel="00000000" w:rsidR="00000000" w:rsidRPr="00000000">
          <w:rPr>
            <w:b w:val="0"/>
            <w:i w:val="1"/>
            <w:color w:val="000000"/>
            <w:sz w:val="22"/>
            <w:szCs w:val="22"/>
            <w:u w:val="none"/>
            <w:rtl w:val="0"/>
          </w:rPr>
          <w:t xml:space="preserve">2017 IEEE International Conference on Big Data (Big Data)</w:t>
        </w:r>
      </w:hyperlink>
      <w:hyperlink r:id="rId162">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3">
        <w:r w:rsidDel="00000000" w:rsidR="00000000" w:rsidRPr="00000000">
          <w:rPr>
            <w:b w:val="0"/>
            <w:i w:val="0"/>
            <w:color w:val="000000"/>
            <w:sz w:val="22"/>
            <w:szCs w:val="22"/>
            <w:u w:val="none"/>
            <w:rtl w:val="0"/>
          </w:rPr>
          <w:t xml:space="preserve">New embedding models and API updates. </w:t>
        </w:r>
      </w:hyperlink>
      <w:hyperlink r:id="rId164">
        <w:r w:rsidDel="00000000" w:rsidR="00000000" w:rsidRPr="00000000">
          <w:rPr>
            <w:b w:val="0"/>
            <w:i w:val="0"/>
            <w:color w:val="000000"/>
            <w:sz w:val="22"/>
            <w:szCs w:val="22"/>
            <w:u w:val="none"/>
            <w:rtl w:val="0"/>
          </w:rPr>
          <w:t xml:space="preserve">https://openai.com/index/new-embedding-models-and-api-updates/</w:t>
        </w:r>
      </w:hyperlink>
      <w:hyperlink r:id="rId165">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6">
        <w:r w:rsidDel="00000000" w:rsidR="00000000" w:rsidRPr="00000000">
          <w:rPr>
            <w:b w:val="0"/>
            <w:i w:val="0"/>
            <w:color w:val="000000"/>
            <w:sz w:val="22"/>
            <w:szCs w:val="22"/>
            <w:u w:val="none"/>
            <w:rtl w:val="0"/>
          </w:rPr>
          <w:t xml:space="preserve">Wu J. Cluster Analysis and K-means Clustering: An Introduction. In: Wu J, ed. </w:t>
        </w:r>
      </w:hyperlink>
      <w:hyperlink r:id="rId167">
        <w:r w:rsidDel="00000000" w:rsidR="00000000" w:rsidRPr="00000000">
          <w:rPr>
            <w:b w:val="0"/>
            <w:i w:val="1"/>
            <w:color w:val="000000"/>
            <w:sz w:val="22"/>
            <w:szCs w:val="22"/>
            <w:u w:val="none"/>
            <w:rtl w:val="0"/>
          </w:rPr>
          <w:t xml:space="preserve">Advances in K-means Clustering: A Data Mining Thinking</w:t>
        </w:r>
      </w:hyperlink>
      <w:hyperlink r:id="rId168">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9">
        <w:r w:rsidDel="00000000" w:rsidR="00000000" w:rsidRPr="00000000">
          <w:rPr>
            <w:b w:val="0"/>
            <w:i w:val="0"/>
            <w:color w:val="000000"/>
            <w:sz w:val="22"/>
            <w:szCs w:val="22"/>
            <w:u w:val="none"/>
            <w:rtl w:val="0"/>
          </w:rPr>
          <w:t xml:space="preserve">Shahapure KR, Nicholas C. Cluster Quality Analysis Using Silhouette Score. </w:t>
        </w:r>
      </w:hyperlink>
      <w:hyperlink r:id="rId170">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1">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2">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3">
        <w:r w:rsidDel="00000000" w:rsidR="00000000" w:rsidRPr="00000000">
          <w:rPr>
            <w:b w:val="0"/>
            <w:i w:val="1"/>
            <w:color w:val="000000"/>
            <w:sz w:val="22"/>
            <w:szCs w:val="22"/>
            <w:u w:val="none"/>
            <w:rtl w:val="0"/>
          </w:rPr>
          <w:t xml:space="preserve">Entropy </w:t>
        </w:r>
      </w:hyperlink>
      <w:hyperlink r:id="rId174">
        <w:r w:rsidDel="00000000" w:rsidR="00000000" w:rsidRPr="00000000">
          <w:rPr>
            <w:b w:val="0"/>
            <w:i w:val="0"/>
            <w:color w:val="000000"/>
            <w:sz w:val="22"/>
            <w:szCs w:val="22"/>
            <w:u w:val="none"/>
            <w:rtl w:val="0"/>
          </w:rPr>
          <w:t xml:space="preserve">. 2021;23. doi: </w:t>
        </w:r>
      </w:hyperlink>
      <w:hyperlink r:id="rId175">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6">
        <w:r w:rsidDel="00000000" w:rsidR="00000000" w:rsidRPr="00000000">
          <w:rPr>
            <w:b w:val="0"/>
            <w:i w:val="0"/>
            <w:color w:val="000000"/>
            <w:sz w:val="22"/>
            <w:szCs w:val="22"/>
            <w:u w:val="none"/>
            <w:rtl w:val="0"/>
          </w:rPr>
          <w:t xml:space="preserve">Canonica GW, Baena-Cagnani CE, Bousquet J, </w:t>
        </w:r>
      </w:hyperlink>
      <w:hyperlink r:id="rId177">
        <w:r w:rsidDel="00000000" w:rsidR="00000000" w:rsidRPr="00000000">
          <w:rPr>
            <w:b w:val="0"/>
            <w:i w:val="1"/>
            <w:color w:val="000000"/>
            <w:sz w:val="22"/>
            <w:szCs w:val="22"/>
            <w:u w:val="none"/>
            <w:rtl w:val="0"/>
          </w:rPr>
          <w:t xml:space="preserve">et al.</w:t>
        </w:r>
      </w:hyperlink>
      <w:hyperlink r:id="rId178">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9">
        <w:r w:rsidDel="00000000" w:rsidR="00000000" w:rsidRPr="00000000">
          <w:rPr>
            <w:b w:val="0"/>
            <w:i w:val="1"/>
            <w:color w:val="000000"/>
            <w:sz w:val="22"/>
            <w:szCs w:val="22"/>
            <w:u w:val="none"/>
            <w:rtl w:val="0"/>
          </w:rPr>
          <w:t xml:space="preserve">Allergy</w:t>
        </w:r>
      </w:hyperlink>
      <w:hyperlink r:id="rId180">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1">
        <w:r w:rsidDel="00000000" w:rsidR="00000000" w:rsidRPr="00000000">
          <w:rPr>
            <w:b w:val="0"/>
            <w:i w:val="0"/>
            <w:color w:val="000000"/>
            <w:sz w:val="22"/>
            <w:szCs w:val="22"/>
            <w:u w:val="none"/>
            <w:rtl w:val="0"/>
          </w:rPr>
          <w:t xml:space="preserve">Katz MHG, Marsh R, Herman JM, </w:t>
        </w:r>
      </w:hyperlink>
      <w:hyperlink r:id="rId182">
        <w:r w:rsidDel="00000000" w:rsidR="00000000" w:rsidRPr="00000000">
          <w:rPr>
            <w:b w:val="0"/>
            <w:i w:val="1"/>
            <w:color w:val="000000"/>
            <w:sz w:val="22"/>
            <w:szCs w:val="22"/>
            <w:u w:val="none"/>
            <w:rtl w:val="0"/>
          </w:rPr>
          <w:t xml:space="preserve">et al.</w:t>
        </w:r>
      </w:hyperlink>
      <w:hyperlink r:id="rId183">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84">
        <w:r w:rsidDel="00000000" w:rsidR="00000000" w:rsidRPr="00000000">
          <w:rPr>
            <w:b w:val="0"/>
            <w:i w:val="1"/>
            <w:color w:val="000000"/>
            <w:sz w:val="22"/>
            <w:szCs w:val="22"/>
            <w:u w:val="none"/>
            <w:rtl w:val="0"/>
          </w:rPr>
          <w:t xml:space="preserve">Ann Surg Oncol</w:t>
        </w:r>
      </w:hyperlink>
      <w:hyperlink r:id="rId185">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6">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7">
        <w:r w:rsidDel="00000000" w:rsidR="00000000" w:rsidRPr="00000000">
          <w:rPr>
            <w:b w:val="0"/>
            <w:i w:val="1"/>
            <w:color w:val="000000"/>
            <w:sz w:val="22"/>
            <w:szCs w:val="22"/>
            <w:u w:val="none"/>
            <w:rtl w:val="0"/>
          </w:rPr>
          <w:t xml:space="preserve">Proc Natl Acad Sci U S A</w:t>
        </w:r>
      </w:hyperlink>
      <w:hyperlink r:id="rId188">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0">
      <w:pPr>
        <w:ind w:left="-540" w:firstLine="0"/>
        <w:rPr>
          <w:b w:val="1"/>
        </w:rPr>
      </w:pPr>
      <w:r w:rsidDel="00000000" w:rsidR="00000000" w:rsidRPr="00000000">
        <w:rPr>
          <w:b w:val="1"/>
          <w:rtl w:val="0"/>
        </w:rPr>
        <w:t xml:space="preserve">FIGURES </w:t>
      </w:r>
    </w:p>
    <w:p w:rsidR="00000000" w:rsidDel="00000000" w:rsidP="00000000" w:rsidRDefault="00000000" w:rsidRPr="00000000" w14:paraId="00000181">
      <w:pPr>
        <w:ind w:left="-540" w:firstLine="0"/>
        <w:rPr>
          <w:b w:val="1"/>
        </w:rPr>
      </w:pPr>
      <w:r w:rsidDel="00000000" w:rsidR="00000000" w:rsidRPr="00000000">
        <w:rPr>
          <w:rtl w:val="0"/>
        </w:rPr>
      </w:r>
    </w:p>
    <w:p w:rsidR="00000000" w:rsidDel="00000000" w:rsidP="00000000" w:rsidRDefault="00000000" w:rsidRPr="00000000" w14:paraId="00000182">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83">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189"/>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ind w:left="-540" w:firstLine="0"/>
        <w:rPr>
          <w:b w:val="1"/>
        </w:rPr>
      </w:pPr>
      <w:r w:rsidDel="00000000" w:rsidR="00000000" w:rsidRPr="00000000">
        <w:rPr>
          <w:rtl w:val="0"/>
        </w:rPr>
      </w:r>
    </w:p>
    <w:p w:rsidR="00000000" w:rsidDel="00000000" w:rsidP="00000000" w:rsidRDefault="00000000" w:rsidRPr="00000000" w14:paraId="00000185">
      <w:pPr>
        <w:ind w:left="-540" w:firstLine="0"/>
        <w:rPr>
          <w:b w:val="1"/>
        </w:rPr>
      </w:pPr>
      <w:r w:rsidDel="00000000" w:rsidR="00000000" w:rsidRPr="00000000">
        <w:rPr>
          <w:rtl w:val="0"/>
        </w:rPr>
      </w:r>
    </w:p>
    <w:p w:rsidR="00000000" w:rsidDel="00000000" w:rsidP="00000000" w:rsidRDefault="00000000" w:rsidRPr="00000000" w14:paraId="00000186">
      <w:pPr>
        <w:ind w:left="-540" w:firstLine="0"/>
        <w:rPr>
          <w:b w:val="1"/>
        </w:rPr>
      </w:pPr>
      <w:r w:rsidDel="00000000" w:rsidR="00000000" w:rsidRPr="00000000">
        <w:rPr>
          <w:rtl w:val="0"/>
        </w:rPr>
      </w:r>
    </w:p>
    <w:p w:rsidR="00000000" w:rsidDel="00000000" w:rsidP="00000000" w:rsidRDefault="00000000" w:rsidRPr="00000000" w14:paraId="00000187">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88">
      <w:pPr>
        <w:ind w:left="-540" w:firstLine="0"/>
        <w:rPr>
          <w:b w:val="1"/>
        </w:rPr>
      </w:pPr>
      <w:r w:rsidDel="00000000" w:rsidR="00000000" w:rsidRPr="00000000">
        <w:rPr>
          <w:b w:val="1"/>
        </w:rPr>
        <w:drawing>
          <wp:inline distB="114300" distT="114300" distL="114300" distR="114300">
            <wp:extent cx="3481388" cy="7948576"/>
            <wp:effectExtent b="0" l="0" r="0" t="0"/>
            <wp:docPr id="2" name="image4.png"/>
            <a:graphic>
              <a:graphicData uri="http://schemas.openxmlformats.org/drawingml/2006/picture">
                <pic:pic>
                  <pic:nvPicPr>
                    <pic:cNvPr id="0" name="image4.png"/>
                    <pic:cNvPicPr preferRelativeResize="0"/>
                  </pic:nvPicPr>
                  <pic:blipFill>
                    <a:blip r:embed="rId190"/>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8A">
      <w:pPr>
        <w:ind w:left="-540" w:firstLine="0"/>
        <w:rPr>
          <w:b w:val="1"/>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Pr>
        <w:drawing>
          <wp:inline distB="114300" distT="114300" distL="114300" distR="114300">
            <wp:extent cx="6057900" cy="2527300"/>
            <wp:effectExtent b="0" l="0" r="0" t="0"/>
            <wp:docPr id="1" name="image3.png"/>
            <a:graphic>
              <a:graphicData uri="http://schemas.openxmlformats.org/drawingml/2006/picture">
                <pic:pic>
                  <pic:nvPicPr>
                    <pic:cNvPr id="0" name="image3.png"/>
                    <pic:cNvPicPr preferRelativeResize="0"/>
                  </pic:nvPicPr>
                  <pic:blipFill>
                    <a:blip r:embed="rId191"/>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ind w:left="-540" w:firstLine="0"/>
        <w:rPr>
          <w:b w:val="1"/>
        </w:rPr>
      </w:pPr>
      <w:r w:rsidDel="00000000" w:rsidR="00000000" w:rsidRPr="00000000">
        <w:rPr>
          <w:rtl w:val="0"/>
        </w:rPr>
      </w:r>
    </w:p>
    <w:p w:rsidR="00000000" w:rsidDel="00000000" w:rsidP="00000000" w:rsidRDefault="00000000" w:rsidRPr="00000000" w14:paraId="0000018D">
      <w:pPr>
        <w:ind w:left="-540" w:firstLine="0"/>
        <w:rPr>
          <w:b w:val="1"/>
        </w:rPr>
      </w:pPr>
      <w:r w:rsidDel="00000000" w:rsidR="00000000" w:rsidRPr="00000000">
        <w:rPr>
          <w:rtl w:val="0"/>
        </w:rPr>
      </w:r>
    </w:p>
    <w:p w:rsidR="00000000" w:rsidDel="00000000" w:rsidP="00000000" w:rsidRDefault="00000000" w:rsidRPr="00000000" w14:paraId="0000018E">
      <w:pPr>
        <w:ind w:left="-540" w:firstLine="0"/>
        <w:rPr>
          <w:b w:val="1"/>
        </w:rPr>
      </w:pPr>
      <w:r w:rsidDel="00000000" w:rsidR="00000000" w:rsidRPr="00000000">
        <w:rPr>
          <w:rtl w:val="0"/>
        </w:rPr>
      </w:r>
    </w:p>
    <w:p w:rsidR="00000000" w:rsidDel="00000000" w:rsidP="00000000" w:rsidRDefault="00000000" w:rsidRPr="00000000" w14:paraId="0000018F">
      <w:pPr>
        <w:ind w:left="-540" w:firstLine="0"/>
        <w:rPr>
          <w:b w:val="1"/>
        </w:rPr>
      </w:pPr>
      <w:r w:rsidDel="00000000" w:rsidR="00000000" w:rsidRPr="00000000">
        <w:rPr>
          <w:rtl w:val="0"/>
        </w:rPr>
      </w:r>
    </w:p>
    <w:p w:rsidR="00000000" w:rsidDel="00000000" w:rsidP="00000000" w:rsidRDefault="00000000" w:rsidRPr="00000000" w14:paraId="00000190">
      <w:pPr>
        <w:ind w:left="-540" w:firstLine="0"/>
        <w:rPr>
          <w:b w:val="1"/>
        </w:rPr>
      </w:pPr>
      <w:r w:rsidDel="00000000" w:rsidR="00000000" w:rsidRPr="00000000">
        <w:rPr>
          <w:rtl w:val="0"/>
        </w:rPr>
      </w:r>
    </w:p>
    <w:p w:rsidR="00000000" w:rsidDel="00000000" w:rsidP="00000000" w:rsidRDefault="00000000" w:rsidRPr="00000000" w14:paraId="00000191">
      <w:pPr>
        <w:ind w:left="-540" w:firstLine="0"/>
        <w:rPr>
          <w:b w:val="1"/>
        </w:rPr>
      </w:pPr>
      <w:r w:rsidDel="00000000" w:rsidR="00000000" w:rsidRPr="00000000">
        <w:rPr>
          <w:rtl w:val="0"/>
        </w:rPr>
      </w:r>
    </w:p>
    <w:p w:rsidR="00000000" w:rsidDel="00000000" w:rsidP="00000000" w:rsidRDefault="00000000" w:rsidRPr="00000000" w14:paraId="00000192">
      <w:pPr>
        <w:ind w:left="-540" w:firstLine="0"/>
        <w:rPr>
          <w:b w:val="1"/>
        </w:rPr>
      </w:pPr>
      <w:r w:rsidDel="00000000" w:rsidR="00000000" w:rsidRPr="00000000">
        <w:rPr>
          <w:rtl w:val="0"/>
        </w:rPr>
      </w:r>
    </w:p>
    <w:p w:rsidR="00000000" w:rsidDel="00000000" w:rsidP="00000000" w:rsidRDefault="00000000" w:rsidRPr="00000000" w14:paraId="00000193">
      <w:pPr>
        <w:ind w:left="-540" w:firstLine="0"/>
        <w:rPr>
          <w:b w:val="1"/>
        </w:rPr>
      </w:pPr>
      <w:r w:rsidDel="00000000" w:rsidR="00000000" w:rsidRPr="00000000">
        <w:rPr>
          <w:rtl w:val="0"/>
        </w:rPr>
      </w:r>
    </w:p>
    <w:p w:rsidR="00000000" w:rsidDel="00000000" w:rsidP="00000000" w:rsidRDefault="00000000" w:rsidRPr="00000000" w14:paraId="00000194">
      <w:pPr>
        <w:ind w:left="-540" w:firstLine="0"/>
        <w:rPr>
          <w:b w:val="1"/>
        </w:rPr>
      </w:pPr>
      <w:r w:rsidDel="00000000" w:rsidR="00000000" w:rsidRPr="00000000">
        <w:rPr>
          <w:rtl w:val="0"/>
        </w:rPr>
      </w:r>
    </w:p>
    <w:p w:rsidR="00000000" w:rsidDel="00000000" w:rsidP="00000000" w:rsidRDefault="00000000" w:rsidRPr="00000000" w14:paraId="00000195">
      <w:pPr>
        <w:ind w:left="-540" w:firstLine="0"/>
        <w:rPr>
          <w:b w:val="1"/>
        </w:rPr>
      </w:pPr>
      <w:r w:rsidDel="00000000" w:rsidR="00000000" w:rsidRPr="00000000">
        <w:rPr>
          <w:rtl w:val="0"/>
        </w:rPr>
      </w:r>
    </w:p>
    <w:p w:rsidR="00000000" w:rsidDel="00000000" w:rsidP="00000000" w:rsidRDefault="00000000" w:rsidRPr="00000000" w14:paraId="00000196">
      <w:pPr>
        <w:ind w:left="-540" w:firstLine="0"/>
        <w:rPr>
          <w:b w:val="1"/>
        </w:rPr>
      </w:pPr>
      <w:r w:rsidDel="00000000" w:rsidR="00000000" w:rsidRPr="00000000">
        <w:rPr>
          <w:rtl w:val="0"/>
        </w:rPr>
      </w:r>
    </w:p>
    <w:p w:rsidR="00000000" w:rsidDel="00000000" w:rsidP="00000000" w:rsidRDefault="00000000" w:rsidRPr="00000000" w14:paraId="00000197">
      <w:pPr>
        <w:ind w:left="-540" w:firstLine="0"/>
        <w:rPr>
          <w:b w:val="1"/>
        </w:rPr>
      </w:pPr>
      <w:r w:rsidDel="00000000" w:rsidR="00000000" w:rsidRPr="00000000">
        <w:rPr>
          <w:rtl w:val="0"/>
        </w:rPr>
      </w:r>
    </w:p>
    <w:p w:rsidR="00000000" w:rsidDel="00000000" w:rsidP="00000000" w:rsidRDefault="00000000" w:rsidRPr="00000000" w14:paraId="00000198">
      <w:pPr>
        <w:ind w:left="-540" w:firstLine="0"/>
        <w:rPr>
          <w:b w:val="1"/>
        </w:rPr>
      </w:pPr>
      <w:r w:rsidDel="00000000" w:rsidR="00000000" w:rsidRPr="00000000">
        <w:rPr>
          <w:rtl w:val="0"/>
        </w:rPr>
      </w:r>
    </w:p>
    <w:p w:rsidR="00000000" w:rsidDel="00000000" w:rsidP="00000000" w:rsidRDefault="00000000" w:rsidRPr="00000000" w14:paraId="00000199">
      <w:pPr>
        <w:ind w:left="-540" w:firstLine="0"/>
        <w:rPr>
          <w:b w:val="1"/>
        </w:rPr>
      </w:pPr>
      <w:r w:rsidDel="00000000" w:rsidR="00000000" w:rsidRPr="00000000">
        <w:rPr>
          <w:rtl w:val="0"/>
        </w:rPr>
      </w:r>
    </w:p>
    <w:p w:rsidR="00000000" w:rsidDel="00000000" w:rsidP="00000000" w:rsidRDefault="00000000" w:rsidRPr="00000000" w14:paraId="0000019A">
      <w:pPr>
        <w:ind w:left="-540" w:firstLine="0"/>
        <w:rPr>
          <w:b w:val="1"/>
        </w:rPr>
      </w:pPr>
      <w:r w:rsidDel="00000000" w:rsidR="00000000" w:rsidRPr="00000000">
        <w:rPr>
          <w:rtl w:val="0"/>
        </w:rPr>
      </w:r>
    </w:p>
    <w:p w:rsidR="00000000" w:rsidDel="00000000" w:rsidP="00000000" w:rsidRDefault="00000000" w:rsidRPr="00000000" w14:paraId="0000019B">
      <w:pPr>
        <w:ind w:left="-540" w:firstLine="0"/>
        <w:rPr>
          <w:b w:val="1"/>
        </w:rPr>
      </w:pPr>
      <w:r w:rsidDel="00000000" w:rsidR="00000000" w:rsidRPr="00000000">
        <w:rPr>
          <w:rtl w:val="0"/>
        </w:rPr>
      </w:r>
    </w:p>
    <w:p w:rsidR="00000000" w:rsidDel="00000000" w:rsidP="00000000" w:rsidRDefault="00000000" w:rsidRPr="00000000" w14:paraId="0000019C">
      <w:pPr>
        <w:ind w:left="-540" w:firstLine="0"/>
        <w:rPr>
          <w:b w:val="1"/>
        </w:rPr>
      </w:pPr>
      <w:r w:rsidDel="00000000" w:rsidR="00000000" w:rsidRPr="00000000">
        <w:rPr>
          <w:rtl w:val="0"/>
        </w:rPr>
      </w:r>
    </w:p>
    <w:p w:rsidR="00000000" w:rsidDel="00000000" w:rsidP="00000000" w:rsidRDefault="00000000" w:rsidRPr="00000000" w14:paraId="0000019D">
      <w:pPr>
        <w:ind w:left="-540" w:firstLine="0"/>
        <w:rPr>
          <w:b w:val="1"/>
        </w:rPr>
      </w:pPr>
      <w:r w:rsidDel="00000000" w:rsidR="00000000" w:rsidRPr="00000000">
        <w:rPr>
          <w:rtl w:val="0"/>
        </w:rPr>
      </w:r>
    </w:p>
    <w:p w:rsidR="00000000" w:rsidDel="00000000" w:rsidP="00000000" w:rsidRDefault="00000000" w:rsidRPr="00000000" w14:paraId="0000019E">
      <w:pPr>
        <w:ind w:left="-540" w:firstLine="0"/>
        <w:rPr>
          <w:b w:val="1"/>
        </w:rPr>
      </w:pPr>
      <w:r w:rsidDel="00000000" w:rsidR="00000000" w:rsidRPr="00000000">
        <w:rPr>
          <w:rtl w:val="0"/>
        </w:rPr>
      </w:r>
    </w:p>
    <w:p w:rsidR="00000000" w:rsidDel="00000000" w:rsidP="00000000" w:rsidRDefault="00000000" w:rsidRPr="00000000" w14:paraId="0000019F">
      <w:pPr>
        <w:ind w:left="-540" w:firstLine="0"/>
        <w:rPr>
          <w:b w:val="1"/>
        </w:rPr>
      </w:pPr>
      <w:r w:rsidDel="00000000" w:rsidR="00000000" w:rsidRPr="00000000">
        <w:rPr>
          <w:rtl w:val="0"/>
        </w:rPr>
      </w:r>
    </w:p>
    <w:p w:rsidR="00000000" w:rsidDel="00000000" w:rsidP="00000000" w:rsidRDefault="00000000" w:rsidRPr="00000000" w14:paraId="000001A0">
      <w:pPr>
        <w:ind w:left="-540" w:firstLine="0"/>
        <w:rPr>
          <w:b w:val="1"/>
        </w:rPr>
      </w:pPr>
      <w:r w:rsidDel="00000000" w:rsidR="00000000" w:rsidRPr="00000000">
        <w:rPr>
          <w:rtl w:val="0"/>
        </w:rPr>
      </w:r>
    </w:p>
    <w:p w:rsidR="00000000" w:rsidDel="00000000" w:rsidP="00000000" w:rsidRDefault="00000000" w:rsidRPr="00000000" w14:paraId="000001A1">
      <w:pPr>
        <w:ind w:left="-540" w:firstLine="0"/>
        <w:rPr>
          <w:b w:val="1"/>
        </w:rPr>
      </w:pPr>
      <w:r w:rsidDel="00000000" w:rsidR="00000000" w:rsidRPr="00000000">
        <w:rPr>
          <w:rtl w:val="0"/>
        </w:rPr>
      </w:r>
    </w:p>
    <w:p w:rsidR="00000000" w:rsidDel="00000000" w:rsidP="00000000" w:rsidRDefault="00000000" w:rsidRPr="00000000" w14:paraId="000001A2">
      <w:pPr>
        <w:ind w:left="-540" w:firstLine="0"/>
        <w:rPr>
          <w:b w:val="1"/>
        </w:rPr>
      </w:pPr>
      <w:r w:rsidDel="00000000" w:rsidR="00000000" w:rsidRPr="00000000">
        <w:rPr>
          <w:rtl w:val="0"/>
        </w:rPr>
      </w:r>
    </w:p>
    <w:p w:rsidR="00000000" w:rsidDel="00000000" w:rsidP="00000000" w:rsidRDefault="00000000" w:rsidRPr="00000000" w14:paraId="000001A3">
      <w:pPr>
        <w:ind w:left="-540" w:firstLine="0"/>
        <w:rPr>
          <w:b w:val="1"/>
        </w:rPr>
      </w:pPr>
      <w:r w:rsidDel="00000000" w:rsidR="00000000" w:rsidRPr="00000000">
        <w:rPr>
          <w:rtl w:val="0"/>
        </w:rPr>
      </w:r>
    </w:p>
    <w:p w:rsidR="00000000" w:rsidDel="00000000" w:rsidP="00000000" w:rsidRDefault="00000000" w:rsidRPr="00000000" w14:paraId="000001A4">
      <w:pPr>
        <w:ind w:left="-540" w:firstLine="0"/>
        <w:rPr>
          <w:b w:val="1"/>
        </w:rPr>
      </w:pPr>
      <w:r w:rsidDel="00000000" w:rsidR="00000000" w:rsidRPr="00000000">
        <w:rPr>
          <w:rtl w:val="0"/>
        </w:rPr>
      </w:r>
    </w:p>
    <w:p w:rsidR="00000000" w:rsidDel="00000000" w:rsidP="00000000" w:rsidRDefault="00000000" w:rsidRPr="00000000" w14:paraId="000001A5">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A6">
      <w:pPr>
        <w:ind w:left="-540" w:firstLine="0"/>
        <w:rPr>
          <w:b w:val="1"/>
        </w:rPr>
      </w:pPr>
      <w:r w:rsidDel="00000000" w:rsidR="00000000" w:rsidRPr="00000000">
        <w:rPr>
          <w:rtl w:val="0"/>
        </w:rPr>
      </w:r>
    </w:p>
    <w:p w:rsidR="00000000" w:rsidDel="00000000" w:rsidP="00000000" w:rsidRDefault="00000000" w:rsidRPr="00000000" w14:paraId="000001A7">
      <w:pPr>
        <w:ind w:left="-540" w:firstLine="0"/>
        <w:rPr>
          <w:b w:val="1"/>
        </w:rPr>
      </w:pPr>
      <w:r w:rsidDel="00000000" w:rsidR="00000000" w:rsidRPr="00000000">
        <w:rPr>
          <w:b w:val="1"/>
        </w:rPr>
        <w:drawing>
          <wp:inline distB="114300" distT="114300" distL="114300" distR="114300">
            <wp:extent cx="4805363" cy="7011383"/>
            <wp:effectExtent b="0" l="0" r="0" t="0"/>
            <wp:docPr id="3" name="image2.png"/>
            <a:graphic>
              <a:graphicData uri="http://schemas.openxmlformats.org/drawingml/2006/picture">
                <pic:pic>
                  <pic:nvPicPr>
                    <pic:cNvPr id="0" name="image2.png"/>
                    <pic:cNvPicPr preferRelativeResize="0"/>
                  </pic:nvPicPr>
                  <pic:blipFill>
                    <a:blip r:embed="rId192"/>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ind w:left="-540" w:firstLine="0"/>
        <w:rPr>
          <w:b w:val="1"/>
        </w:rPr>
      </w:pPr>
      <w:r w:rsidDel="00000000" w:rsidR="00000000" w:rsidRPr="00000000">
        <w:rPr>
          <w:rtl w:val="0"/>
        </w:rPr>
      </w:r>
    </w:p>
    <w:p w:rsidR="00000000" w:rsidDel="00000000" w:rsidP="00000000" w:rsidRDefault="00000000" w:rsidRPr="00000000" w14:paraId="000001A9">
      <w:pPr>
        <w:ind w:left="-540" w:firstLine="0"/>
        <w:rPr>
          <w:b w:val="1"/>
        </w:rPr>
      </w:pPr>
      <w:r w:rsidDel="00000000" w:rsidR="00000000" w:rsidRPr="00000000">
        <w:rPr>
          <w:rtl w:val="0"/>
        </w:rPr>
      </w:r>
    </w:p>
    <w:p w:rsidR="00000000" w:rsidDel="00000000" w:rsidP="00000000" w:rsidRDefault="00000000" w:rsidRPr="00000000" w14:paraId="000001AA">
      <w:pPr>
        <w:ind w:left="-540" w:firstLine="0"/>
        <w:rPr>
          <w:b w:val="1"/>
          <w:sz w:val="30"/>
          <w:szCs w:val="30"/>
        </w:rPr>
      </w:pPr>
      <w:r w:rsidDel="00000000" w:rsidR="00000000" w:rsidRPr="00000000">
        <w:rPr>
          <w:rtl w:val="0"/>
        </w:rPr>
      </w:r>
    </w:p>
    <w:p w:rsidR="00000000" w:rsidDel="00000000" w:rsidP="00000000" w:rsidRDefault="00000000" w:rsidRPr="00000000" w14:paraId="000001AB">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1AC">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1C2">
      <w:pPr>
        <w:rPr>
          <w:b w:val="1"/>
          <w:sz w:val="28"/>
          <w:szCs w:val="28"/>
        </w:rPr>
      </w:pPr>
      <w:r w:rsidDel="00000000" w:rsidR="00000000" w:rsidRPr="00000000">
        <w:rPr>
          <w:rtl w:val="0"/>
        </w:rPr>
      </w:r>
    </w:p>
    <w:p w:rsidR="00000000" w:rsidDel="00000000" w:rsidP="00000000" w:rsidRDefault="00000000" w:rsidRPr="00000000" w14:paraId="000001C3">
      <w:pPr>
        <w:rPr>
          <w:b w:val="1"/>
          <w:sz w:val="28"/>
          <w:szCs w:val="28"/>
        </w:rPr>
      </w:pPr>
      <w:r w:rsidDel="00000000" w:rsidR="00000000" w:rsidRPr="00000000">
        <w:rPr>
          <w:rtl w:val="0"/>
        </w:rPr>
      </w:r>
    </w:p>
    <w:p w:rsidR="00000000" w:rsidDel="00000000" w:rsidP="00000000" w:rsidRDefault="00000000" w:rsidRPr="00000000" w14:paraId="000001C4">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1C5">
      <w:pPr>
        <w:rPr>
          <w:b w:val="1"/>
          <w:sz w:val="28"/>
          <w:szCs w:val="28"/>
        </w:rPr>
      </w:pPr>
      <w:r w:rsidDel="00000000" w:rsidR="00000000" w:rsidRPr="00000000">
        <w:rPr>
          <w:rtl w:val="0"/>
        </w:rPr>
      </w:r>
    </w:p>
    <w:p w:rsidR="00000000" w:rsidDel="00000000" w:rsidP="00000000" w:rsidRDefault="00000000" w:rsidRPr="00000000" w14:paraId="000001C6">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1C7">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93">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94">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1C8">
      <w:pPr>
        <w:rPr>
          <w:highlight w:val="red"/>
        </w:rPr>
      </w:pPr>
      <w:r w:rsidDel="00000000" w:rsidR="00000000" w:rsidRPr="00000000">
        <w:rPr>
          <w:rtl w:val="0"/>
        </w:rPr>
      </w:r>
    </w:p>
    <w:p w:rsidR="00000000" w:rsidDel="00000000" w:rsidP="00000000" w:rsidRDefault="00000000" w:rsidRPr="00000000" w14:paraId="000001C9">
      <w:pPr>
        <w:ind w:left="-540" w:firstLine="0"/>
        <w:rPr>
          <w:b w:val="1"/>
          <w:sz w:val="28"/>
          <w:szCs w:val="28"/>
        </w:rPr>
      </w:pPr>
      <w:r w:rsidDel="00000000" w:rsidR="00000000" w:rsidRPr="00000000">
        <w:rPr>
          <w:rtl w:val="0"/>
        </w:rPr>
      </w:r>
    </w:p>
    <w:p w:rsidR="00000000" w:rsidDel="00000000" w:rsidP="00000000" w:rsidRDefault="00000000" w:rsidRPr="00000000" w14:paraId="000001CA">
      <w:pPr>
        <w:ind w:left="-540" w:firstLine="0"/>
        <w:rPr>
          <w:b w:val="1"/>
          <w:sz w:val="24"/>
          <w:szCs w:val="24"/>
        </w:rPr>
      </w:pPr>
      <w:r w:rsidDel="00000000" w:rsidR="00000000" w:rsidRPr="00000000">
        <w:rPr>
          <w:b w:val="1"/>
          <w:color w:val="0e101a"/>
          <w:sz w:val="24"/>
          <w:szCs w:val="24"/>
          <w:rtl w:val="0"/>
        </w:rPr>
        <w:t xml:space="preserve">S2</w:t>
      </w:r>
      <w:r w:rsidDel="00000000" w:rsidR="00000000" w:rsidRPr="00000000">
        <w:rPr>
          <w:b w:val="1"/>
          <w:sz w:val="24"/>
          <w:szCs w:val="24"/>
          <w:rtl w:val="0"/>
        </w:rPr>
        <w:t xml:space="preserve">: data_download_instructions.docx</w:t>
      </w:r>
    </w:p>
    <w:p w:rsidR="00000000" w:rsidDel="00000000" w:rsidP="00000000" w:rsidRDefault="00000000" w:rsidRPr="00000000" w14:paraId="000001CB">
      <w:pPr>
        <w:ind w:left="-540" w:firstLine="0"/>
        <w:rPr>
          <w:b w:val="1"/>
          <w:sz w:val="28"/>
          <w:szCs w:val="28"/>
        </w:rPr>
      </w:pPr>
      <w:r w:rsidDel="00000000" w:rsidR="00000000" w:rsidRPr="00000000">
        <w:rPr>
          <w:rtl w:val="0"/>
        </w:rPr>
      </w:r>
    </w:p>
    <w:p w:rsidR="00000000" w:rsidDel="00000000" w:rsidP="00000000" w:rsidRDefault="00000000" w:rsidRPr="00000000" w14:paraId="000001CC">
      <w:pPr>
        <w:ind w:left="-540" w:firstLine="0"/>
        <w:rPr>
          <w:b w:val="1"/>
          <w:sz w:val="28"/>
          <w:szCs w:val="28"/>
        </w:rPr>
      </w:pPr>
      <w:r w:rsidDel="00000000" w:rsidR="00000000" w:rsidRPr="00000000">
        <w:rPr>
          <w:rtl w:val="0"/>
        </w:rPr>
      </w:r>
    </w:p>
    <w:p w:rsidR="00000000" w:rsidDel="00000000" w:rsidP="00000000" w:rsidRDefault="00000000" w:rsidRPr="00000000" w14:paraId="000001CD">
      <w:pPr>
        <w:ind w:left="-540" w:firstLine="0"/>
        <w:rPr>
          <w:b w:val="1"/>
          <w:color w:val="0e101a"/>
        </w:rPr>
      </w:pPr>
      <w:r w:rsidDel="00000000" w:rsidR="00000000" w:rsidRPr="00000000">
        <w:rPr>
          <w:b w:val="1"/>
          <w:color w:val="0e101a"/>
          <w:rtl w:val="0"/>
        </w:rPr>
        <w:t xml:space="preserve">Table S3: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1CE">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1F3">
      <w:pPr>
        <w:ind w:left="-540" w:firstLine="0"/>
        <w:rPr>
          <w:b w:val="1"/>
          <w:sz w:val="28"/>
          <w:szCs w:val="28"/>
        </w:rPr>
      </w:pPr>
      <w:r w:rsidDel="00000000" w:rsidR="00000000" w:rsidRPr="00000000">
        <w:rPr>
          <w:rtl w:val="0"/>
        </w:rPr>
      </w:r>
    </w:p>
    <w:p w:rsidR="00000000" w:rsidDel="00000000" w:rsidP="00000000" w:rsidRDefault="00000000" w:rsidRPr="00000000" w14:paraId="000001F4">
      <w:pPr>
        <w:ind w:left="-540" w:firstLine="0"/>
        <w:rPr>
          <w:sz w:val="24"/>
          <w:szCs w:val="24"/>
        </w:rPr>
      </w:pPr>
      <w:r w:rsidDel="00000000" w:rsidR="00000000" w:rsidRPr="00000000">
        <w:rPr>
          <w:rtl w:val="0"/>
        </w:rPr>
      </w:r>
    </w:p>
    <w:p w:rsidR="00000000" w:rsidDel="00000000" w:rsidP="00000000" w:rsidRDefault="00000000" w:rsidRPr="00000000" w14:paraId="000001F5">
      <w:pPr>
        <w:rPr>
          <w:b w:val="1"/>
          <w:sz w:val="28"/>
          <w:szCs w:val="28"/>
        </w:rPr>
      </w:pPr>
      <w:r w:rsidDel="00000000" w:rsidR="00000000" w:rsidRPr="00000000">
        <w:rPr>
          <w:rtl w:val="0"/>
        </w:rPr>
      </w:r>
    </w:p>
    <w:p w:rsidR="00000000" w:rsidDel="00000000" w:rsidP="00000000" w:rsidRDefault="00000000" w:rsidRPr="00000000" w14:paraId="000001F6">
      <w:pPr>
        <w:rPr>
          <w:b w:val="1"/>
          <w:sz w:val="28"/>
          <w:szCs w:val="28"/>
        </w:rPr>
      </w:pPr>
      <w:r w:rsidDel="00000000" w:rsidR="00000000" w:rsidRPr="00000000">
        <w:rPr>
          <w:rtl w:val="0"/>
        </w:rPr>
      </w:r>
    </w:p>
    <w:p w:rsidR="00000000" w:rsidDel="00000000" w:rsidP="00000000" w:rsidRDefault="00000000" w:rsidRPr="00000000" w14:paraId="000001F7">
      <w:pPr>
        <w:rPr>
          <w:b w:val="1"/>
          <w:sz w:val="28"/>
          <w:szCs w:val="28"/>
        </w:rPr>
      </w:pPr>
      <w:r w:rsidDel="00000000" w:rsidR="00000000" w:rsidRPr="00000000">
        <w:rPr>
          <w:rtl w:val="0"/>
        </w:rPr>
      </w:r>
    </w:p>
    <w:p w:rsidR="00000000" w:rsidDel="00000000" w:rsidP="00000000" w:rsidRDefault="00000000" w:rsidRPr="00000000" w14:paraId="000001F8">
      <w:pPr>
        <w:ind w:left="-540" w:firstLine="0"/>
        <w:rPr/>
      </w:pPr>
      <w:r w:rsidDel="00000000" w:rsidR="00000000" w:rsidRPr="00000000">
        <w:rPr>
          <w:rtl w:val="0"/>
        </w:rPr>
      </w:r>
    </w:p>
    <w:p w:rsidR="00000000" w:rsidDel="00000000" w:rsidP="00000000" w:rsidRDefault="00000000" w:rsidRPr="00000000" w14:paraId="000001F9">
      <w:pPr>
        <w:ind w:left="-540" w:firstLine="0"/>
        <w:rPr>
          <w:sz w:val="24"/>
          <w:szCs w:val="24"/>
        </w:rPr>
      </w:pPr>
      <w:r w:rsidDel="00000000" w:rsidR="00000000" w:rsidRPr="00000000">
        <w:rPr>
          <w:b w:val="1"/>
          <w:sz w:val="24"/>
          <w:szCs w:val="24"/>
          <w:rtl w:val="0"/>
        </w:rPr>
        <w:t xml:space="preserve">Table S4: contains the key words used for detecting tumors</w:t>
      </w:r>
      <w:r w:rsidDel="00000000" w:rsidR="00000000" w:rsidRPr="00000000">
        <w:rPr>
          <w:rtl w:val="0"/>
        </w:rPr>
      </w:r>
    </w:p>
    <w:p w:rsidR="00000000" w:rsidDel="00000000" w:rsidP="00000000" w:rsidRDefault="00000000" w:rsidRPr="00000000" w14:paraId="000001FA">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35">
      <w:pPr>
        <w:ind w:left="-540" w:firstLine="0"/>
        <w:rPr>
          <w:b w:val="1"/>
          <w:sz w:val="28"/>
          <w:szCs w:val="28"/>
        </w:rPr>
      </w:pPr>
      <w:r w:rsidDel="00000000" w:rsidR="00000000" w:rsidRPr="00000000">
        <w:rPr>
          <w:rtl w:val="0"/>
        </w:rPr>
      </w:r>
    </w:p>
    <w:p w:rsidR="00000000" w:rsidDel="00000000" w:rsidP="00000000" w:rsidRDefault="00000000" w:rsidRPr="00000000" w14:paraId="00000236">
      <w:pPr>
        <w:ind w:left="-540" w:firstLine="0"/>
        <w:rPr>
          <w:b w:val="1"/>
          <w:sz w:val="28"/>
          <w:szCs w:val="28"/>
        </w:rPr>
      </w:pPr>
      <w:r w:rsidDel="00000000" w:rsidR="00000000" w:rsidRPr="00000000">
        <w:rPr>
          <w:rtl w:val="0"/>
        </w:rPr>
      </w:r>
    </w:p>
    <w:p w:rsidR="00000000" w:rsidDel="00000000" w:rsidP="00000000" w:rsidRDefault="00000000" w:rsidRPr="00000000" w14:paraId="00000237">
      <w:pPr>
        <w:ind w:left="-540" w:firstLine="0"/>
        <w:rPr/>
      </w:pPr>
      <w:r w:rsidDel="00000000" w:rsidR="00000000" w:rsidRPr="00000000">
        <w:rPr>
          <w:b w:val="1"/>
          <w:rtl w:val="0"/>
        </w:rPr>
        <w:t xml:space="preserve">S5: </w:t>
      </w:r>
      <w:r w:rsidDel="00000000" w:rsidR="00000000" w:rsidRPr="00000000">
        <w:rPr>
          <w:rtl w:val="0"/>
        </w:rPr>
        <w:t xml:space="preserve">tumor_annotated_adult_ped.csv</w:t>
      </w:r>
    </w:p>
    <w:p w:rsidR="00000000" w:rsidDel="00000000" w:rsidP="00000000" w:rsidRDefault="00000000" w:rsidRPr="00000000" w14:paraId="00000238">
      <w:pPr>
        <w:ind w:left="-540" w:firstLine="0"/>
        <w:rPr/>
      </w:pPr>
      <w:r w:rsidDel="00000000" w:rsidR="00000000" w:rsidRPr="00000000">
        <w:rPr>
          <w:rtl w:val="0"/>
        </w:rPr>
      </w:r>
    </w:p>
    <w:p w:rsidR="00000000" w:rsidDel="00000000" w:rsidP="00000000" w:rsidRDefault="00000000" w:rsidRPr="00000000" w14:paraId="00000239">
      <w:pPr>
        <w:ind w:left="-540" w:firstLine="0"/>
        <w:rPr>
          <w:b w:val="1"/>
        </w:rPr>
      </w:pPr>
      <w:r w:rsidDel="00000000" w:rsidR="00000000" w:rsidRPr="00000000">
        <w:rPr>
          <w:b w:val="1"/>
          <w:rtl w:val="0"/>
        </w:rPr>
        <w:t xml:space="preserve">Supplementary </w:t>
      </w:r>
      <w:commentRangeStart w:id="4"/>
      <w:r w:rsidDel="00000000" w:rsidR="00000000" w:rsidRPr="00000000">
        <w:rPr>
          <w:b w:val="1"/>
          <w:rtl w:val="0"/>
        </w:rPr>
        <w:t xml:space="preserve">Table S6: Discrepancies associated with Conditions Data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3A">
      <w:pPr>
        <w:ind w:left="-540" w:firstLine="0"/>
        <w:rPr>
          <w:i w:val="1"/>
        </w:rPr>
      </w:pPr>
      <w:r w:rsidDel="00000000" w:rsidR="00000000" w:rsidRPr="00000000">
        <w:rPr>
          <w:rtl w:val="0"/>
        </w:rPr>
      </w:r>
    </w:p>
    <w:tbl>
      <w:tblPr>
        <w:tblStyle w:val="Table8"/>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0"/>
                <w:szCs w:val="20"/>
              </w:rPr>
            </w:pPr>
            <w:r w:rsidDel="00000000" w:rsidR="00000000" w:rsidRPr="00000000">
              <w:rPr>
                <w:sz w:val="20"/>
                <w:szCs w:val="20"/>
                <w:rtl w:val="0"/>
              </w:rPr>
              <w:t xml:space="preserve">NCT02172768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24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24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sz w:val="20"/>
                <w:szCs w:val="20"/>
                <w:rtl w:val="0"/>
              </w:rPr>
              <w:t xml:space="preserve">NCT02658838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24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0"/>
                <w:szCs w:val="20"/>
              </w:rPr>
            </w:pPr>
            <w:r w:rsidDel="00000000" w:rsidR="00000000" w:rsidRPr="00000000">
              <w:rPr>
                <w:sz w:val="20"/>
                <w:szCs w:val="20"/>
                <w:rtl w:val="0"/>
              </w:rPr>
              <w:t xml:space="preserve">NCT01291602</w:t>
            </w:r>
          </w:p>
          <w:p w:rsidR="00000000" w:rsidDel="00000000" w:rsidP="00000000" w:rsidRDefault="00000000" w:rsidRPr="00000000" w14:paraId="0000024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24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sz w:val="20"/>
                <w:szCs w:val="20"/>
                <w:rtl w:val="0"/>
              </w:rPr>
              <w:t xml:space="preserve">NCT04323956</w:t>
            </w:r>
          </w:p>
          <w:p w:rsidR="00000000" w:rsidDel="00000000" w:rsidP="00000000" w:rsidRDefault="00000000" w:rsidRPr="00000000" w14:paraId="0000025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2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25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NCT02637531</w:t>
            </w:r>
          </w:p>
          <w:p w:rsidR="00000000" w:rsidDel="00000000" w:rsidP="00000000" w:rsidRDefault="00000000" w:rsidRPr="00000000" w14:paraId="0000025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25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2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25E">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0"/>
                <w:szCs w:val="20"/>
              </w:rPr>
            </w:pPr>
            <w:r w:rsidDel="00000000" w:rsidR="00000000" w:rsidRPr="00000000">
              <w:rPr>
                <w:sz w:val="20"/>
                <w:szCs w:val="20"/>
                <w:rtl w:val="0"/>
              </w:rPr>
              <w:t xml:space="preserve">NCT03712605</w:t>
            </w:r>
          </w:p>
          <w:p w:rsidR="00000000" w:rsidDel="00000000" w:rsidP="00000000" w:rsidRDefault="00000000" w:rsidRPr="00000000" w14:paraId="0000026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26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26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NCT01780740</w:t>
            </w:r>
          </w:p>
          <w:p w:rsidR="00000000" w:rsidDel="00000000" w:rsidP="00000000" w:rsidRDefault="00000000" w:rsidRPr="00000000" w14:paraId="000002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2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0"/>
                <w:szCs w:val="20"/>
              </w:rPr>
            </w:pPr>
            <w:r w:rsidDel="00000000" w:rsidR="00000000" w:rsidRPr="00000000">
              <w:rPr>
                <w:sz w:val="20"/>
                <w:szCs w:val="20"/>
                <w:rtl w:val="0"/>
              </w:rPr>
              <w:t xml:space="preserve">NCT01963481</w:t>
            </w:r>
          </w:p>
          <w:p w:rsidR="00000000" w:rsidDel="00000000" w:rsidP="00000000" w:rsidRDefault="00000000" w:rsidRPr="00000000" w14:paraId="000002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2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27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2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2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2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28B">
      <w:pPr>
        <w:ind w:left="-540" w:firstLine="0"/>
        <w:rPr/>
      </w:pPr>
      <w:r w:rsidDel="00000000" w:rsidR="00000000" w:rsidRPr="00000000">
        <w:rPr>
          <w:rtl w:val="0"/>
        </w:rPr>
      </w:r>
    </w:p>
    <w:p w:rsidR="00000000" w:rsidDel="00000000" w:rsidP="00000000" w:rsidRDefault="00000000" w:rsidRPr="00000000" w14:paraId="0000028C">
      <w:pPr>
        <w:ind w:left="-540" w:firstLine="0"/>
        <w:rPr/>
      </w:pPr>
      <w:r w:rsidDel="00000000" w:rsidR="00000000" w:rsidRPr="00000000">
        <w:rPr>
          <w:rtl w:val="0"/>
        </w:rPr>
      </w:r>
    </w:p>
    <w:p w:rsidR="00000000" w:rsidDel="00000000" w:rsidP="00000000" w:rsidRDefault="00000000" w:rsidRPr="00000000" w14:paraId="0000028D">
      <w:pPr>
        <w:ind w:left="-540" w:firstLine="0"/>
        <w:rPr/>
      </w:pPr>
      <w:r w:rsidDel="00000000" w:rsidR="00000000" w:rsidRPr="00000000">
        <w:rPr>
          <w:rtl w:val="0"/>
        </w:rPr>
      </w:r>
    </w:p>
    <w:p w:rsidR="00000000" w:rsidDel="00000000" w:rsidP="00000000" w:rsidRDefault="00000000" w:rsidRPr="00000000" w14:paraId="0000028E">
      <w:pPr>
        <w:ind w:left="-540" w:firstLine="0"/>
        <w:rPr/>
      </w:pPr>
      <w:r w:rsidDel="00000000" w:rsidR="00000000" w:rsidRPr="00000000">
        <w:rPr>
          <w:rtl w:val="0"/>
        </w:rPr>
      </w:r>
    </w:p>
    <w:p w:rsidR="00000000" w:rsidDel="00000000" w:rsidP="00000000" w:rsidRDefault="00000000" w:rsidRPr="00000000" w14:paraId="0000028F">
      <w:pPr>
        <w:ind w:left="-540" w:firstLine="0"/>
        <w:rPr>
          <w:b w:val="1"/>
          <w:sz w:val="28"/>
          <w:szCs w:val="28"/>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ind w:left="-540" w:firstLine="0"/>
        <w:rPr>
          <w:b w:val="1"/>
        </w:rPr>
      </w:pPr>
      <w:r w:rsidDel="00000000" w:rsidR="00000000" w:rsidRPr="00000000">
        <w:rPr>
          <w:b w:val="1"/>
          <w:rtl w:val="0"/>
        </w:rPr>
        <w:t xml:space="preserve">S7: Demonstration of comparing strings using edit distances </w:t>
      </w:r>
    </w:p>
    <w:p w:rsidR="00000000" w:rsidDel="00000000" w:rsidP="00000000" w:rsidRDefault="00000000" w:rsidRPr="00000000" w14:paraId="00000292">
      <w:pPr>
        <w:ind w:left="-540" w:firstLine="0"/>
        <w:rPr/>
      </w:pPr>
      <w:r w:rsidDel="00000000" w:rsidR="00000000" w:rsidRPr="00000000">
        <w:rPr>
          <w:rtl w:val="0"/>
        </w:rPr>
      </w:r>
    </w:p>
    <w:p w:rsidR="00000000" w:rsidDel="00000000" w:rsidP="00000000" w:rsidRDefault="00000000" w:rsidRPr="00000000" w14:paraId="00000293">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4">
      <w:pPr>
        <w:ind w:left="-540" w:firstLine="0"/>
        <w:rPr/>
      </w:pPr>
      <w:r w:rsidDel="00000000" w:rsidR="00000000" w:rsidRPr="00000000">
        <w:rPr>
          <w:rtl w:val="0"/>
        </w:rPr>
      </w:r>
    </w:p>
    <w:p w:rsidR="00000000" w:rsidDel="00000000" w:rsidP="00000000" w:rsidRDefault="00000000" w:rsidRPr="00000000" w14:paraId="00000295">
      <w:pPr>
        <w:ind w:left="-540" w:firstLine="0"/>
        <w:rPr/>
      </w:pPr>
      <w:r w:rsidDel="00000000" w:rsidR="00000000" w:rsidRPr="00000000">
        <w:rPr>
          <w:rtl w:val="0"/>
        </w:rPr>
        <w:t xml:space="preserve">String 1: Breast Cancer</w:t>
      </w:r>
    </w:p>
    <w:p w:rsidR="00000000" w:rsidDel="00000000" w:rsidP="00000000" w:rsidRDefault="00000000" w:rsidRPr="00000000" w14:paraId="00000296">
      <w:pPr>
        <w:ind w:left="-540" w:firstLine="0"/>
        <w:rPr/>
      </w:pPr>
      <w:r w:rsidDel="00000000" w:rsidR="00000000" w:rsidRPr="00000000">
        <w:rPr>
          <w:rtl w:val="0"/>
        </w:rPr>
        <w:t xml:space="preserve">String 2: Brain Cancer </w:t>
      </w:r>
    </w:p>
    <w:p w:rsidR="00000000" w:rsidDel="00000000" w:rsidP="00000000" w:rsidRDefault="00000000" w:rsidRPr="00000000" w14:paraId="00000297">
      <w:pPr>
        <w:ind w:left="-540" w:firstLine="0"/>
        <w:rPr/>
      </w:pPr>
      <w:r w:rsidDel="00000000" w:rsidR="00000000" w:rsidRPr="00000000">
        <w:rPr>
          <w:rtl w:val="0"/>
        </w:rPr>
      </w:r>
    </w:p>
    <w:p w:rsidR="00000000" w:rsidDel="00000000" w:rsidP="00000000" w:rsidRDefault="00000000" w:rsidRPr="00000000" w14:paraId="00000298">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r>
          </w:p>
        </w:tc>
      </w:tr>
    </w:tbl>
    <w:p w:rsidR="00000000" w:rsidDel="00000000" w:rsidP="00000000" w:rsidRDefault="00000000" w:rsidRPr="00000000" w14:paraId="000002B5">
      <w:pPr>
        <w:ind w:left="-540" w:firstLine="0"/>
        <w:rPr/>
      </w:pPr>
      <w:r w:rsidDel="00000000" w:rsidR="00000000" w:rsidRPr="00000000">
        <w:rPr>
          <w:rtl w:val="0"/>
        </w:rPr>
      </w:r>
    </w:p>
    <w:p w:rsidR="00000000" w:rsidDel="00000000" w:rsidP="00000000" w:rsidRDefault="00000000" w:rsidRPr="00000000" w14:paraId="000002B6">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7">
      <w:pPr>
        <w:ind w:left="-540" w:firstLine="0"/>
        <w:rPr>
          <w:b w:val="1"/>
          <w:sz w:val="30"/>
          <w:szCs w:val="30"/>
        </w:rPr>
      </w:pPr>
      <w:r w:rsidDel="00000000" w:rsidR="00000000" w:rsidRPr="00000000">
        <w:rPr>
          <w:rtl w:val="0"/>
        </w:rPr>
      </w:r>
    </w:p>
    <w:p w:rsidR="00000000" w:rsidDel="00000000" w:rsidP="00000000" w:rsidRDefault="00000000" w:rsidRPr="00000000" w14:paraId="000002B8">
      <w:pPr>
        <w:ind w:left="-540" w:firstLine="0"/>
        <w:rPr>
          <w:b w:val="1"/>
        </w:rPr>
      </w:pPr>
      <w:r w:rsidDel="00000000" w:rsidR="00000000" w:rsidRPr="00000000">
        <w:rPr>
          <w:rtl w:val="0"/>
        </w:rPr>
      </w:r>
    </w:p>
    <w:p w:rsidR="00000000" w:rsidDel="00000000" w:rsidP="00000000" w:rsidRDefault="00000000" w:rsidRPr="00000000" w14:paraId="000002B9">
      <w:pPr>
        <w:ind w:left="-540" w:firstLine="0"/>
        <w:rPr>
          <w:b w:val="1"/>
        </w:rPr>
      </w:pPr>
      <w:r w:rsidDel="00000000" w:rsidR="00000000" w:rsidRPr="00000000">
        <w:rPr>
          <w:rtl w:val="0"/>
        </w:rPr>
      </w:r>
    </w:p>
    <w:p w:rsidR="00000000" w:rsidDel="00000000" w:rsidP="00000000" w:rsidRDefault="00000000" w:rsidRPr="00000000" w14:paraId="000002BA">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BB">
      <w:pPr>
        <w:ind w:left="-540" w:firstLine="0"/>
        <w:rPr>
          <w:b w:val="1"/>
        </w:rPr>
      </w:pPr>
      <w:r w:rsidDel="00000000" w:rsidR="00000000" w:rsidRPr="00000000">
        <w:rPr>
          <w:rtl w:val="0"/>
        </w:rPr>
      </w:r>
    </w:p>
    <w:p w:rsidR="00000000" w:rsidDel="00000000" w:rsidP="00000000" w:rsidRDefault="00000000" w:rsidRPr="00000000" w14:paraId="000002BC">
      <w:pPr>
        <w:ind w:left="-540" w:firstLine="0"/>
        <w:rPr>
          <w:b w:val="1"/>
        </w:rPr>
      </w:pPr>
      <w:r w:rsidDel="00000000" w:rsidR="00000000" w:rsidRPr="00000000">
        <w:rPr>
          <w:b w:val="1"/>
          <w:rtl w:val="0"/>
        </w:rPr>
        <w:t xml:space="preserve">S9:</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BD">
      <w:pPr>
        <w:ind w:left="-540" w:firstLine="0"/>
        <w:rPr>
          <w:b w:val="1"/>
        </w:rPr>
      </w:pPr>
      <w:r w:rsidDel="00000000" w:rsidR="00000000" w:rsidRPr="00000000">
        <w:rPr>
          <w:rtl w:val="0"/>
        </w:rPr>
      </w:r>
    </w:p>
    <w:p w:rsidR="00000000" w:rsidDel="00000000" w:rsidP="00000000" w:rsidRDefault="00000000" w:rsidRPr="00000000" w14:paraId="000002BE">
      <w:pPr>
        <w:ind w:left="-540" w:firstLine="0"/>
        <w:rPr>
          <w:b w:val="1"/>
        </w:rPr>
      </w:pPr>
      <w:r w:rsidDel="00000000" w:rsidR="00000000" w:rsidRPr="00000000">
        <w:rPr>
          <w:b w:val="1"/>
          <w:rtl w:val="0"/>
        </w:rPr>
        <w:t xml:space="preserve">S10: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b w:val="1"/>
          <w:rtl w:val="0"/>
        </w:rPr>
        <w:t xml:space="preserve">S11: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b w:val="1"/>
          <w:rtl w:val="0"/>
        </w:rPr>
        <w:t xml:space="preserve">S12: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b w:val="1"/>
          <w:rtl w:val="0"/>
        </w:rPr>
        <w:t xml:space="preserve">S13:</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sectPr>
      <w:headerReference r:id="rId195"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anne Taylor" w:id="2" w:date="2024-10-08T13:19:26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that this is a pipeline default</w:t>
      </w:r>
    </w:p>
  </w:comment>
  <w:comment w:author="Deanne Taylor" w:id="3" w:date="2024-10-08T13:38:14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https://crfm.stanford.edu/2022/12/15/biomedlm.html</w:t>
      </w:r>
    </w:p>
  </w:comment>
  <w:comment w:author="Aditya Lahiri" w:id="4" w:date="2024-10-01T13:52:19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Aditya Lahiri" w:id="1" w:date="2024-09-16T16:15:59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Aditya Lahiri" w:id="0" w:date="2024-10-11T19:35:01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word limit: 250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0">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bKvK" TargetMode="External"/><Relationship Id="rId190" Type="http://schemas.openxmlformats.org/officeDocument/2006/relationships/image" Target="media/image4.png"/><Relationship Id="rId42" Type="http://schemas.openxmlformats.org/officeDocument/2006/relationships/hyperlink" Target="https://paperpile.com/c/NPPxEM/wp0i" TargetMode="External"/><Relationship Id="rId41" Type="http://schemas.openxmlformats.org/officeDocument/2006/relationships/hyperlink" Target="https://paperpile.com/c/NPPxEM/l3Uz" TargetMode="External"/><Relationship Id="rId44" Type="http://schemas.openxmlformats.org/officeDocument/2006/relationships/hyperlink" Target="https://paperpile.com/c/NPPxEM/HATf" TargetMode="External"/><Relationship Id="rId194" Type="http://schemas.openxmlformats.org/officeDocument/2006/relationships/hyperlink" Target="https://ncithesaurus.nci.nih.gov/ncitbrowser/" TargetMode="External"/><Relationship Id="rId43" Type="http://schemas.openxmlformats.org/officeDocument/2006/relationships/hyperlink" Target="https://paperpile.com/c/NPPxEM/rUdk" TargetMode="External"/><Relationship Id="rId193" Type="http://schemas.openxmlformats.org/officeDocument/2006/relationships/hyperlink" Target="https://tumourclassification.iarc.who.int/welcome/" TargetMode="External"/><Relationship Id="rId46" Type="http://schemas.openxmlformats.org/officeDocument/2006/relationships/hyperlink" Target="https://paperpile.com/c/NPPxEM/9u0o+9AUN" TargetMode="External"/><Relationship Id="rId192" Type="http://schemas.openxmlformats.org/officeDocument/2006/relationships/image" Target="media/image2.png"/><Relationship Id="rId45" Type="http://schemas.openxmlformats.org/officeDocument/2006/relationships/hyperlink" Target="https://paperpile.com/c/NPPxEM/HATf" TargetMode="External"/><Relationship Id="rId191" Type="http://schemas.openxmlformats.org/officeDocument/2006/relationships/image" Target="media/image3.png"/><Relationship Id="rId48" Type="http://schemas.openxmlformats.org/officeDocument/2006/relationships/hyperlink" Target="http://paperpile.com/b/NPPxEM/Weij" TargetMode="External"/><Relationship Id="rId187" Type="http://schemas.openxmlformats.org/officeDocument/2006/relationships/hyperlink" Target="http://paperpile.com/b/NPPxEM/MrPy" TargetMode="External"/><Relationship Id="rId47" Type="http://schemas.openxmlformats.org/officeDocument/2006/relationships/hyperlink" Target="https://paperpile.com/c/NPPxEM/MrPy" TargetMode="External"/><Relationship Id="rId186" Type="http://schemas.openxmlformats.org/officeDocument/2006/relationships/hyperlink" Target="http://paperpile.com/b/NPPxEM/MrPy" TargetMode="External"/><Relationship Id="rId185" Type="http://schemas.openxmlformats.org/officeDocument/2006/relationships/hyperlink" Target="http://paperpile.com/b/NPPxEM/9AUN" TargetMode="External"/><Relationship Id="rId49" Type="http://schemas.openxmlformats.org/officeDocument/2006/relationships/hyperlink" Target="http://paperpile.com/b/NPPxEM/Weij" TargetMode="External"/><Relationship Id="rId184" Type="http://schemas.openxmlformats.org/officeDocument/2006/relationships/hyperlink" Target="http://paperpile.com/b/NPPxEM/9AUN" TargetMode="External"/><Relationship Id="rId189" Type="http://schemas.openxmlformats.org/officeDocument/2006/relationships/image" Target="media/image1.png"/><Relationship Id="rId188" Type="http://schemas.openxmlformats.org/officeDocument/2006/relationships/hyperlink" Target="http://paperpile.com/b/NPPxEM/MrPy" TargetMode="External"/><Relationship Id="rId31" Type="http://schemas.openxmlformats.org/officeDocument/2006/relationships/hyperlink" Target="https://paperpile.com/c/NPPxEM/ibnD" TargetMode="External"/><Relationship Id="rId30" Type="http://schemas.openxmlformats.org/officeDocument/2006/relationships/hyperlink" Target="https://paperpile.com/c/NPPxEM/5rKu" TargetMode="External"/><Relationship Id="rId33" Type="http://schemas.openxmlformats.org/officeDocument/2006/relationships/hyperlink" Target="https://paperpile.com/c/NPPxEM/YhfR" TargetMode="External"/><Relationship Id="rId183" Type="http://schemas.openxmlformats.org/officeDocument/2006/relationships/hyperlink" Target="http://paperpile.com/b/NPPxEM/9AUN" TargetMode="External"/><Relationship Id="rId32" Type="http://schemas.openxmlformats.org/officeDocument/2006/relationships/hyperlink" Target="https://paperpile.com/c/NPPxEM/Yd50+tkjs+YhfR" TargetMode="External"/><Relationship Id="rId182" Type="http://schemas.openxmlformats.org/officeDocument/2006/relationships/hyperlink" Target="http://paperpile.com/b/NPPxEM/9AUN" TargetMode="External"/><Relationship Id="rId35" Type="http://schemas.openxmlformats.org/officeDocument/2006/relationships/hyperlink" Target="https://paperpile.com/c/NPPxEM/fu7E+8uDZ" TargetMode="External"/><Relationship Id="rId181" Type="http://schemas.openxmlformats.org/officeDocument/2006/relationships/hyperlink" Target="http://paperpile.com/b/NPPxEM/9AUN" TargetMode="External"/><Relationship Id="rId34" Type="http://schemas.openxmlformats.org/officeDocument/2006/relationships/hyperlink" Target="https://paperpile.com/c/NPPxEM/SePY+AIyW+WbHn+bKvK" TargetMode="External"/><Relationship Id="rId180" Type="http://schemas.openxmlformats.org/officeDocument/2006/relationships/hyperlink" Target="http://paperpile.com/b/NPPxEM/9u0o" TargetMode="External"/><Relationship Id="rId37" Type="http://schemas.openxmlformats.org/officeDocument/2006/relationships/hyperlink" Target="https://paperpile.com/c/NPPxEM/73kP" TargetMode="External"/><Relationship Id="rId176" Type="http://schemas.openxmlformats.org/officeDocument/2006/relationships/hyperlink" Target="http://paperpile.com/b/NPPxEM/9u0o" TargetMode="External"/><Relationship Id="rId36" Type="http://schemas.openxmlformats.org/officeDocument/2006/relationships/hyperlink" Target="https://paperpile.com/c/NPPxEM/NP5Q" TargetMode="External"/><Relationship Id="rId175" Type="http://schemas.openxmlformats.org/officeDocument/2006/relationships/hyperlink" Target="http://dx.doi.org/10.3390/e23060759" TargetMode="External"/><Relationship Id="rId39" Type="http://schemas.openxmlformats.org/officeDocument/2006/relationships/hyperlink" Target="https://paperpile.com/c/NPPxEM/ZV6P" TargetMode="External"/><Relationship Id="rId174" Type="http://schemas.openxmlformats.org/officeDocument/2006/relationships/hyperlink" Target="http://paperpile.com/b/NPPxEM/HATf" TargetMode="External"/><Relationship Id="rId38" Type="http://schemas.openxmlformats.org/officeDocument/2006/relationships/hyperlink" Target="https://paperpile.com/c/NPPxEM/1mjP" TargetMode="External"/><Relationship Id="rId173" Type="http://schemas.openxmlformats.org/officeDocument/2006/relationships/hyperlink" Target="http://paperpile.com/b/NPPxEM/HATf" TargetMode="External"/><Relationship Id="rId179" Type="http://schemas.openxmlformats.org/officeDocument/2006/relationships/hyperlink" Target="http://paperpile.com/b/NPPxEM/9u0o" TargetMode="External"/><Relationship Id="rId178" Type="http://schemas.openxmlformats.org/officeDocument/2006/relationships/hyperlink" Target="http://paperpile.com/b/NPPxEM/9u0o" TargetMode="External"/><Relationship Id="rId177" Type="http://schemas.openxmlformats.org/officeDocument/2006/relationships/hyperlink" Target="http://paperpile.com/b/NPPxEM/9u0o"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hon3" TargetMode="External"/><Relationship Id="rId23" Type="http://schemas.openxmlformats.org/officeDocument/2006/relationships/hyperlink" Target="https://paperpile.com/c/NPPxEM/rIfO" TargetMode="External"/><Relationship Id="rId26" Type="http://schemas.openxmlformats.org/officeDocument/2006/relationships/hyperlink" Target="https://paperpile.com/c/NPPxEM/ZrGQ" TargetMode="External"/><Relationship Id="rId25" Type="http://schemas.openxmlformats.org/officeDocument/2006/relationships/hyperlink" Target="https://paperpile.com/c/NPPxEM/OxXw" TargetMode="External"/><Relationship Id="rId28" Type="http://schemas.openxmlformats.org/officeDocument/2006/relationships/hyperlink" Target="https://paperpile.com/c/NPPxEM/5rKu" TargetMode="External"/><Relationship Id="rId27" Type="http://schemas.openxmlformats.org/officeDocument/2006/relationships/hyperlink" Target="https://paperpile.com/c/NPPxEM/vxqy+FX6U" TargetMode="External"/><Relationship Id="rId29" Type="http://schemas.openxmlformats.org/officeDocument/2006/relationships/hyperlink" Target="https://paperpile.com/c/NPPxEM/vpqB" TargetMode="External"/><Relationship Id="rId11" Type="http://schemas.openxmlformats.org/officeDocument/2006/relationships/hyperlink" Target="https://paperpile.com/c/NPPxEM/NRZI" TargetMode="External"/><Relationship Id="rId10" Type="http://schemas.openxmlformats.org/officeDocument/2006/relationships/hyperlink" Target="https://paperpile.com/c/NPPxEM/68hp"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15" Type="http://schemas.openxmlformats.org/officeDocument/2006/relationships/hyperlink" Target="https://paperpile.com/c/NPPxEM/Hrsy" TargetMode="External"/><Relationship Id="rId14" Type="http://schemas.openxmlformats.org/officeDocument/2006/relationships/hyperlink" Target="https://paperpile.com/c/NPPxEM/hYaH" TargetMode="External"/><Relationship Id="rId17" Type="http://schemas.openxmlformats.org/officeDocument/2006/relationships/hyperlink" Target="https://ncithesaurus.nci.nih.gov/ncitbrowser/" TargetMode="External"/><Relationship Id="rId16" Type="http://schemas.openxmlformats.org/officeDocument/2006/relationships/hyperlink" Target="https://tumourclassification.iarc.who.int/welcome/" TargetMode="External"/><Relationship Id="rId195" Type="http://schemas.openxmlformats.org/officeDocument/2006/relationships/header" Target="header1.xml"/><Relationship Id="rId19" Type="http://schemas.openxmlformats.org/officeDocument/2006/relationships/hyperlink" Target="https://druggablegenome.net/" TargetMode="External"/><Relationship Id="rId18" Type="http://schemas.openxmlformats.org/officeDocument/2006/relationships/hyperlink" Target="https://www.opentargets.org/" TargetMode="External"/><Relationship Id="rId84" Type="http://schemas.openxmlformats.org/officeDocument/2006/relationships/hyperlink" Target="http://paperpile.com/b/NPPxEM/5cZt" TargetMode="External"/><Relationship Id="rId83" Type="http://schemas.openxmlformats.org/officeDocument/2006/relationships/hyperlink" Target="http://paperpile.com/b/NPPxEM/5cZt" TargetMode="External"/><Relationship Id="rId86" Type="http://schemas.openxmlformats.org/officeDocument/2006/relationships/hyperlink" Target="https://clinicaltrials.gov/" TargetMode="External"/><Relationship Id="rId85" Type="http://schemas.openxmlformats.org/officeDocument/2006/relationships/hyperlink" Target="http://paperpile.com/b/NPPxEM/hYaH"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NP5Q" TargetMode="External"/><Relationship Id="rId87" Type="http://schemas.openxmlformats.org/officeDocument/2006/relationships/hyperlink" Target="http://paperpile.com/b/NPPxEM/hYaH"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NP5Q" TargetMode="External"/><Relationship Id="rId4" Type="http://schemas.openxmlformats.org/officeDocument/2006/relationships/fontTable" Target="fontTable.xml"/><Relationship Id="rId148" Type="http://schemas.openxmlformats.org/officeDocument/2006/relationships/hyperlink" Target="http://paperpile.com/b/NPPxEM/8uDZ"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fu7E" TargetMode="External"/><Relationship Id="rId142" Type="http://schemas.openxmlformats.org/officeDocument/2006/relationships/hyperlink" Target="http://paperpile.com/b/NPPxEM/fu7E" TargetMode="External"/><Relationship Id="rId141" Type="http://schemas.openxmlformats.org/officeDocument/2006/relationships/hyperlink" Target="http://paperpile.com/b/NPPxEM/fu7E" TargetMode="External"/><Relationship Id="rId140" Type="http://schemas.openxmlformats.org/officeDocument/2006/relationships/hyperlink" Target="http://paperpile.com/b/NPPxEM/bKvK" TargetMode="External"/><Relationship Id="rId5" Type="http://schemas.openxmlformats.org/officeDocument/2006/relationships/numbering" Target="numbering.xml"/><Relationship Id="rId147" Type="http://schemas.openxmlformats.org/officeDocument/2006/relationships/hyperlink" Target="http://paperpile.com/b/NPPxEM/8uDZ" TargetMode="External"/><Relationship Id="rId6" Type="http://schemas.openxmlformats.org/officeDocument/2006/relationships/styles" Target="styles.xml"/><Relationship Id="rId146" Type="http://schemas.openxmlformats.org/officeDocument/2006/relationships/hyperlink" Target="http://paperpile.com/b/NPPxEM/8uDZ"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dx.doi.org/10.1200/PO.19.00060"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bKvK" TargetMode="External"/><Relationship Id="rId137" Type="http://schemas.openxmlformats.org/officeDocument/2006/relationships/hyperlink" Target="http://paperpile.com/b/NPPxEM/bKvK" TargetMode="External"/><Relationship Id="rId132" Type="http://schemas.openxmlformats.org/officeDocument/2006/relationships/hyperlink" Target="http://paperpile.com/b/NPPxEM/AIyW" TargetMode="External"/><Relationship Id="rId131" Type="http://schemas.openxmlformats.org/officeDocument/2006/relationships/hyperlink" Target="http://paperpile.com/b/NPPxEM/AIyW" TargetMode="External"/><Relationship Id="rId130" Type="http://schemas.openxmlformats.org/officeDocument/2006/relationships/hyperlink" Target="http://paperpile.com/b/NPPxEM/AIyW" TargetMode="External"/><Relationship Id="rId136" Type="http://schemas.openxmlformats.org/officeDocument/2006/relationships/hyperlink" Target="http://paperpile.com/b/NPPxEM/bKvK" TargetMode="External"/><Relationship Id="rId135" Type="http://schemas.openxmlformats.org/officeDocument/2006/relationships/hyperlink" Target="http://paperpile.com/b/NPPxEM/WbHn" TargetMode="External"/><Relationship Id="rId134" Type="http://schemas.openxmlformats.org/officeDocument/2006/relationships/hyperlink" Target="http://paperpile.com/b/NPPxEM/WbHn" TargetMode="External"/><Relationship Id="rId133" Type="http://schemas.openxmlformats.org/officeDocument/2006/relationships/hyperlink" Target="http://paperpile.com/b/NPPxEM/WbHn"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HATf" TargetMode="External"/><Relationship Id="rId65" Type="http://schemas.openxmlformats.org/officeDocument/2006/relationships/hyperlink" Target="http://paperpile.com/b/NPPxEM/FRbF" TargetMode="External"/><Relationship Id="rId171" Type="http://schemas.openxmlformats.org/officeDocument/2006/relationships/hyperlink" Target="http://paperpile.com/b/NPPxEM/rUdk" TargetMode="External"/><Relationship Id="rId68" Type="http://schemas.openxmlformats.org/officeDocument/2006/relationships/hyperlink" Target="http://paperpile.com/b/NPPxEM/68hp" TargetMode="External"/><Relationship Id="rId170" Type="http://schemas.openxmlformats.org/officeDocument/2006/relationships/hyperlink" Target="http://paperpile.com/b/NPPxEM/rUdk"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tUKD" TargetMode="External"/><Relationship Id="rId165" Type="http://schemas.openxmlformats.org/officeDocument/2006/relationships/hyperlink" Target="http://paperpile.com/b/NPPxEM/l3Uz" TargetMode="External"/><Relationship Id="rId69" Type="http://schemas.openxmlformats.org/officeDocument/2006/relationships/hyperlink" Target="http://paperpile.com/b/NPPxEM/NRZI" TargetMode="External"/><Relationship Id="rId164" Type="http://schemas.openxmlformats.org/officeDocument/2006/relationships/hyperlink" Target="https://openai.com/index/new-embedding-models-and-api-updates/" TargetMode="External"/><Relationship Id="rId163" Type="http://schemas.openxmlformats.org/officeDocument/2006/relationships/hyperlink" Target="http://paperpile.com/b/NPPxEM/l3Uz" TargetMode="External"/><Relationship Id="rId162" Type="http://schemas.openxmlformats.org/officeDocument/2006/relationships/hyperlink" Target="http://paperpile.com/b/NPPxEM/ZV6P" TargetMode="External"/><Relationship Id="rId169" Type="http://schemas.openxmlformats.org/officeDocument/2006/relationships/hyperlink" Target="http://paperpile.com/b/NPPxEM/rUdk" TargetMode="External"/><Relationship Id="rId168" Type="http://schemas.openxmlformats.org/officeDocument/2006/relationships/hyperlink" Target="http://paperpile.com/b/NPPxEM/wp0i" TargetMode="External"/><Relationship Id="rId167" Type="http://schemas.openxmlformats.org/officeDocument/2006/relationships/hyperlink" Target="http://paperpile.com/b/NPPxEM/wp0i" TargetMode="External"/><Relationship Id="rId166" Type="http://schemas.openxmlformats.org/officeDocument/2006/relationships/hyperlink" Target="http://paperpile.com/b/NPPxEM/wp0i"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6kRx" TargetMode="External"/><Relationship Id="rId161" Type="http://schemas.openxmlformats.org/officeDocument/2006/relationships/hyperlink" Target="http://paperpile.com/b/NPPxEM/ZV6P"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ZV6P"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73k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73kP" TargetMode="External"/><Relationship Id="rId152" Type="http://schemas.openxmlformats.org/officeDocument/2006/relationships/hyperlink" Target="http://paperpile.com/b/NPPxEM/73kP" TargetMode="External"/><Relationship Id="rId151" Type="http://schemas.openxmlformats.org/officeDocument/2006/relationships/hyperlink" Target="http://paperpile.com/b/NPPxEM/NP5Q"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1mjP" TargetMode="External"/><Relationship Id="rId156" Type="http://schemas.openxmlformats.org/officeDocument/2006/relationships/hyperlink" Target="http://paperpile.com/b/NPPxEM/1mjP" TargetMode="External"/><Relationship Id="rId155" Type="http://schemas.openxmlformats.org/officeDocument/2006/relationships/hyperlink" Target="http://paperpile.com/b/NPPxEM/1mjP" TargetMode="External"/><Relationship Id="rId107" Type="http://schemas.openxmlformats.org/officeDocument/2006/relationships/hyperlink" Target="http://paperpile.com/b/NPPxEM/OxXw" TargetMode="External"/><Relationship Id="rId106" Type="http://schemas.openxmlformats.org/officeDocument/2006/relationships/hyperlink" Target="http://paperpile.com/b/NPPxEM/OxXw" TargetMode="External"/><Relationship Id="rId105" Type="http://schemas.openxmlformats.org/officeDocument/2006/relationships/hyperlink" Target="http://paperpile.com/b/NPPxEM/OxXw" TargetMode="External"/><Relationship Id="rId104" Type="http://schemas.openxmlformats.org/officeDocument/2006/relationships/hyperlink" Target="https://www.r-project.org/" TargetMode="External"/><Relationship Id="rId109" Type="http://schemas.openxmlformats.org/officeDocument/2006/relationships/hyperlink" Target="http://paperpile.com/b/NPPxEM/ZrGQ" TargetMode="External"/><Relationship Id="rId108" Type="http://schemas.openxmlformats.org/officeDocument/2006/relationships/hyperlink" Target="http://paperpile.com/b/NPPxEM/ZrGQ" TargetMode="External"/><Relationship Id="rId103" Type="http://schemas.openxmlformats.org/officeDocument/2006/relationships/hyperlink" Target="http://paperpile.com/b/NPPxEM/hon3" TargetMode="External"/><Relationship Id="rId102" Type="http://schemas.openxmlformats.org/officeDocument/2006/relationships/hyperlink" Target="http://paperpile.com/b/NPPxEM/hon3" TargetMode="External"/><Relationship Id="rId101" Type="http://schemas.openxmlformats.org/officeDocument/2006/relationships/hyperlink" Target="http://paperpile.com/b/NPPxEM/hon3" TargetMode="External"/><Relationship Id="rId100" Type="http://schemas.openxmlformats.org/officeDocument/2006/relationships/hyperlink" Target="http://paperpile.com/b/NPPxEM/hon3"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SePY" TargetMode="External"/><Relationship Id="rId126" Type="http://schemas.openxmlformats.org/officeDocument/2006/relationships/hyperlink" Target="http://paperpile.com/b/NPPxEM/SePY" TargetMode="External"/><Relationship Id="rId121" Type="http://schemas.openxmlformats.org/officeDocument/2006/relationships/hyperlink" Target="http://paperpile.com/b/NPPxEM/vpqB" TargetMode="External"/><Relationship Id="rId120" Type="http://schemas.openxmlformats.org/officeDocument/2006/relationships/hyperlink" Target="http://paperpile.com/b/NPPxEM/5rKu" TargetMode="External"/><Relationship Id="rId125" Type="http://schemas.openxmlformats.org/officeDocument/2006/relationships/hyperlink" Target="http://paperpile.com/b/NPPxEM/SePY" TargetMode="External"/><Relationship Id="rId124" Type="http://schemas.openxmlformats.org/officeDocument/2006/relationships/hyperlink" Target="http://paperpile.com/b/NPPxEM/ibnD" TargetMode="External"/><Relationship Id="rId123" Type="http://schemas.openxmlformats.org/officeDocument/2006/relationships/hyperlink" Target="http://paperpile.com/b/NPPxEM/vpqB" TargetMode="External"/><Relationship Id="rId122" Type="http://schemas.openxmlformats.org/officeDocument/2006/relationships/hyperlink" Target="http://paperpile.com/b/NPPxEM/vpqB"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rIfO" TargetMode="External"/><Relationship Id="rId96" Type="http://schemas.openxmlformats.org/officeDocument/2006/relationships/hyperlink" Target="http://paperpile.com/b/NPPxEM/rIfO" TargetMode="External"/><Relationship Id="rId99" Type="http://schemas.openxmlformats.org/officeDocument/2006/relationships/hyperlink" Target="http://paperpile.com/b/NPPxEM/hon3" TargetMode="External"/><Relationship Id="rId98" Type="http://schemas.openxmlformats.org/officeDocument/2006/relationships/hyperlink" Target="http://paperpile.com/b/NPPxEM/MKyW"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FX6U" TargetMode="External"/><Relationship Id="rId117" Type="http://schemas.openxmlformats.org/officeDocument/2006/relationships/hyperlink" Target="http://paperpile.com/b/NPPxEM/FX6U" TargetMode="External"/><Relationship Id="rId116" Type="http://schemas.openxmlformats.org/officeDocument/2006/relationships/hyperlink" Target="http://paperpile.com/b/NPPxEM/FX6U" TargetMode="External"/><Relationship Id="rId115" Type="http://schemas.openxmlformats.org/officeDocument/2006/relationships/hyperlink" Target="http://paperpile.com/b/NPPxEM/vxqy" TargetMode="External"/><Relationship Id="rId119" Type="http://schemas.openxmlformats.org/officeDocument/2006/relationships/hyperlink" Target="http://dx.doi.org/10.5120/10032-5077" TargetMode="External"/><Relationship Id="rId110" Type="http://schemas.openxmlformats.org/officeDocument/2006/relationships/hyperlink" Target="http://paperpile.com/b/NPPxEM/ZrGQ" TargetMode="External"/><Relationship Id="rId114" Type="http://schemas.openxmlformats.org/officeDocument/2006/relationships/hyperlink" Target="http://paperpile.com/b/NPPxEM/vxqy" TargetMode="External"/><Relationship Id="rId113" Type="http://schemas.openxmlformats.org/officeDocument/2006/relationships/hyperlink" Target="http://paperpile.com/b/NPPxEM/vxqy" TargetMode="External"/><Relationship Id="rId112" Type="http://schemas.openxmlformats.org/officeDocument/2006/relationships/hyperlink" Target="http://paperpile.com/b/NPPxEM/vxqy" TargetMode="External"/><Relationship Id="rId111" Type="http://schemas.openxmlformats.org/officeDocument/2006/relationships/hyperlink" Target="http://paperpile.com/b/NPPxEM/vxq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