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15EAB" w14:textId="77777777" w:rsidR="007923AF" w:rsidRDefault="00000000">
      <w:pPr>
        <w:pStyle w:val="Title"/>
        <w:jc w:val="both"/>
        <w:rPr>
          <w:rFonts w:ascii="Times New Roman" w:eastAsia="Times New Roman" w:hAnsi="Times New Roman" w:cs="Times New Roman"/>
        </w:rPr>
      </w:pPr>
      <w:bookmarkStart w:id="0" w:name="_v82bmw8mpixj" w:colFirst="0" w:colLast="0"/>
      <w:bookmarkEnd w:id="0"/>
      <w:r>
        <w:rPr>
          <w:rFonts w:ascii="Times New Roman" w:eastAsia="Times New Roman" w:hAnsi="Times New Roman" w:cs="Times New Roman"/>
        </w:rPr>
        <w:t>Automated Tumor Name Standardization in the NIH Clinical Trials Registry Using the CANTOS Pipeline</w:t>
      </w:r>
    </w:p>
    <w:p w14:paraId="4A79BA09" w14:textId="77777777" w:rsidR="007923AF" w:rsidRDefault="007923AF">
      <w:pPr>
        <w:rPr>
          <w:rFonts w:ascii="Times New Roman" w:eastAsia="Times New Roman" w:hAnsi="Times New Roman" w:cs="Times New Roman"/>
        </w:rPr>
      </w:pPr>
    </w:p>
    <w:p w14:paraId="3AE2C51C" w14:textId="77777777" w:rsidR="007923A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Aditya Lahiri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Sangeeta Shukla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Stear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Taha Mohseni Ahooyi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Katherine Beigel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Elizabeth Margolskee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Deanne Taylor</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
    <w:p w14:paraId="28B094D8" w14:textId="77777777" w:rsidR="007923AF" w:rsidRDefault="007923AF">
      <w:pPr>
        <w:rPr>
          <w:rFonts w:ascii="Times New Roman" w:eastAsia="Times New Roman" w:hAnsi="Times New Roman" w:cs="Times New Roman"/>
          <w:b/>
        </w:rPr>
      </w:pPr>
    </w:p>
    <w:p w14:paraId="194AFBDC" w14:textId="77777777" w:rsidR="007923A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6CACF525" w14:textId="77777777" w:rsidR="007923AF" w:rsidRDefault="007923AF">
      <w:pPr>
        <w:jc w:val="both"/>
        <w:rPr>
          <w:rFonts w:ascii="Times New Roman" w:eastAsia="Times New Roman" w:hAnsi="Times New Roman" w:cs="Times New Roman"/>
          <w:b/>
          <w:sz w:val="24"/>
          <w:szCs w:val="24"/>
        </w:rPr>
      </w:pPr>
    </w:p>
    <w:p w14:paraId="42457E8F" w14:textId="77777777" w:rsidR="007923AF" w:rsidRDefault="00000000">
      <w:pPr>
        <w:numPr>
          <w:ilvl w:val="0"/>
          <w:numId w:val="1"/>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Biomedical and Health Informatics, The Children’s Hospital of Philadelphia, Philadelphia PA</w:t>
      </w:r>
    </w:p>
    <w:p w14:paraId="7F14FFFF" w14:textId="77777777" w:rsidR="007923AF"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Pathology &amp; Laboratory Medicine, Children's Hospital of Philadelphia, Philadelphia PA</w:t>
      </w:r>
    </w:p>
    <w:p w14:paraId="63ADE7D9" w14:textId="77777777" w:rsidR="007923AF"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Pediatrics, University of Pennsylvania Perelman Medical School, Philadelphia PA </w:t>
      </w:r>
    </w:p>
    <w:p w14:paraId="21A46698" w14:textId="77777777" w:rsidR="007923AF" w:rsidRDefault="007923AF">
      <w:pPr>
        <w:rPr>
          <w:b/>
        </w:rPr>
      </w:pPr>
    </w:p>
    <w:p w14:paraId="3B00AB3D" w14:textId="77777777" w:rsidR="007923AF" w:rsidRDefault="007923AF">
      <w:pPr>
        <w:rPr>
          <w:b/>
        </w:rPr>
      </w:pPr>
    </w:p>
    <w:p w14:paraId="23B60AB8" w14:textId="77777777" w:rsidR="007923AF" w:rsidRDefault="007923AF">
      <w:pPr>
        <w:rPr>
          <w:b/>
        </w:rPr>
      </w:pPr>
    </w:p>
    <w:p w14:paraId="19C5FA3B" w14:textId="77777777" w:rsidR="007923AF" w:rsidRDefault="007923AF">
      <w:pPr>
        <w:rPr>
          <w:b/>
        </w:rPr>
      </w:pPr>
    </w:p>
    <w:p w14:paraId="5B1D648D" w14:textId="77777777" w:rsidR="007923AF" w:rsidRDefault="007923AF">
      <w:pPr>
        <w:rPr>
          <w:b/>
        </w:rPr>
      </w:pPr>
    </w:p>
    <w:p w14:paraId="11A75B21" w14:textId="77777777" w:rsidR="007923AF" w:rsidRDefault="007923AF">
      <w:pPr>
        <w:rPr>
          <w:b/>
        </w:rPr>
      </w:pPr>
    </w:p>
    <w:p w14:paraId="5C5FB5A9" w14:textId="77777777" w:rsidR="007923AF" w:rsidRDefault="007923AF">
      <w:pPr>
        <w:rPr>
          <w:b/>
        </w:rPr>
      </w:pPr>
    </w:p>
    <w:p w14:paraId="5EC908D5" w14:textId="77777777" w:rsidR="007923AF" w:rsidRDefault="007923AF">
      <w:pPr>
        <w:rPr>
          <w:b/>
        </w:rPr>
      </w:pPr>
    </w:p>
    <w:p w14:paraId="6164B78E" w14:textId="77777777" w:rsidR="007923AF" w:rsidRDefault="007923AF">
      <w:pPr>
        <w:rPr>
          <w:b/>
        </w:rPr>
      </w:pPr>
    </w:p>
    <w:p w14:paraId="6FE2BD2B" w14:textId="77777777" w:rsidR="007923AF" w:rsidRDefault="007923AF">
      <w:pPr>
        <w:rPr>
          <w:b/>
        </w:rPr>
      </w:pPr>
    </w:p>
    <w:p w14:paraId="687FFAC1" w14:textId="77777777" w:rsidR="007923AF" w:rsidRDefault="007923AF">
      <w:pPr>
        <w:rPr>
          <w:b/>
        </w:rPr>
      </w:pPr>
    </w:p>
    <w:p w14:paraId="10C399C1" w14:textId="77777777" w:rsidR="007923AF" w:rsidRDefault="007923AF">
      <w:pPr>
        <w:rPr>
          <w:b/>
        </w:rPr>
      </w:pPr>
    </w:p>
    <w:p w14:paraId="3AEE3A36" w14:textId="77777777" w:rsidR="007923AF" w:rsidRDefault="007923AF">
      <w:pPr>
        <w:rPr>
          <w:b/>
        </w:rPr>
      </w:pPr>
    </w:p>
    <w:p w14:paraId="603BECD4" w14:textId="77777777" w:rsidR="007923AF" w:rsidRDefault="007923AF">
      <w:pPr>
        <w:rPr>
          <w:b/>
        </w:rPr>
      </w:pPr>
    </w:p>
    <w:p w14:paraId="75F9583B" w14:textId="77777777" w:rsidR="007923AF" w:rsidRDefault="007923AF">
      <w:pPr>
        <w:rPr>
          <w:b/>
        </w:rPr>
      </w:pPr>
    </w:p>
    <w:p w14:paraId="79BAB9C1" w14:textId="77777777" w:rsidR="007923AF" w:rsidRDefault="007923AF">
      <w:pPr>
        <w:rPr>
          <w:b/>
        </w:rPr>
      </w:pPr>
    </w:p>
    <w:p w14:paraId="0B7517BA" w14:textId="77777777" w:rsidR="007923AF" w:rsidRDefault="007923AF">
      <w:pPr>
        <w:rPr>
          <w:b/>
        </w:rPr>
      </w:pPr>
    </w:p>
    <w:p w14:paraId="261C02BA" w14:textId="77777777" w:rsidR="007923AF" w:rsidRDefault="007923AF">
      <w:pPr>
        <w:rPr>
          <w:b/>
        </w:rPr>
      </w:pPr>
    </w:p>
    <w:p w14:paraId="1BA17057" w14:textId="77777777" w:rsidR="007923AF" w:rsidRDefault="007923AF">
      <w:pPr>
        <w:rPr>
          <w:b/>
        </w:rPr>
      </w:pPr>
    </w:p>
    <w:p w14:paraId="1B5F7A1F" w14:textId="77777777" w:rsidR="007923AF" w:rsidRDefault="007923AF">
      <w:pPr>
        <w:ind w:left="-540"/>
        <w:rPr>
          <w:color w:val="0E101A"/>
        </w:rPr>
      </w:pPr>
    </w:p>
    <w:p w14:paraId="38DCB9CC" w14:textId="77777777" w:rsidR="007923AF" w:rsidRDefault="007923AF">
      <w:pPr>
        <w:ind w:left="-540"/>
        <w:rPr>
          <w:color w:val="0E101A"/>
        </w:rPr>
      </w:pPr>
    </w:p>
    <w:p w14:paraId="06D0AC57" w14:textId="77777777" w:rsidR="007923AF" w:rsidRDefault="007923AF">
      <w:pPr>
        <w:ind w:left="-540"/>
        <w:rPr>
          <w:color w:val="0E101A"/>
        </w:rPr>
      </w:pPr>
    </w:p>
    <w:p w14:paraId="0E70484C" w14:textId="77777777" w:rsidR="007923AF" w:rsidRDefault="007923AF">
      <w:pPr>
        <w:ind w:left="-540"/>
        <w:rPr>
          <w:color w:val="0E101A"/>
        </w:rPr>
      </w:pPr>
    </w:p>
    <w:p w14:paraId="0492320D" w14:textId="77777777" w:rsidR="007923AF" w:rsidRDefault="007923AF">
      <w:pPr>
        <w:ind w:left="-540"/>
        <w:rPr>
          <w:color w:val="0E101A"/>
        </w:rPr>
      </w:pPr>
    </w:p>
    <w:p w14:paraId="7796D72A"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bigger picture</w:t>
      </w:r>
    </w:p>
    <w:p w14:paraId="70C95A2B" w14:textId="77777777" w:rsidR="007923AF" w:rsidRDefault="00000000">
      <w:pPr>
        <w:ind w:left="-54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National Institutes of Health’s (NIH) clinical trials registry (CTR, ClinicalTrials.gov) is a public database that provides a wide range of information regarding a clinical trial, such as outcomes, interventions, conditions studied, and experimental design. This information is distributed in various text files each containing the National Clinical Trial Identifier number (NCT ID) to identify and aggregate data for a given clinical trial. In pursuit of studying the landscape of therapeutic agents and drug targets associated with cancer types and tumor names, the CTR serves as a valuable resource. However, the tumor names contained in the “conditions” file provided at the CTR are often unstandardized and thus difficult to identify using simple text matching, creating a barrier to further analysis. Here we </w:t>
      </w:r>
      <w:proofErr w:type="gramStart"/>
      <w:r>
        <w:rPr>
          <w:rFonts w:ascii="Times New Roman" w:eastAsia="Times New Roman" w:hAnsi="Times New Roman" w:cs="Times New Roman"/>
          <w:sz w:val="24"/>
          <w:szCs w:val="24"/>
        </w:rPr>
        <w:t>present  methods</w:t>
      </w:r>
      <w:proofErr w:type="gramEnd"/>
      <w:r>
        <w:rPr>
          <w:rFonts w:ascii="Times New Roman" w:eastAsia="Times New Roman" w:hAnsi="Times New Roman" w:cs="Times New Roman"/>
          <w:sz w:val="24"/>
          <w:szCs w:val="24"/>
        </w:rPr>
        <w:t xml:space="preserve"> to identify and standardize tumor names from the CTR in order to facilitate analysis and data integration.</w:t>
      </w:r>
    </w:p>
    <w:p w14:paraId="779523D2" w14:textId="77777777" w:rsidR="007923AF" w:rsidRDefault="007923AF">
      <w:pPr>
        <w:ind w:left="-540"/>
        <w:rPr>
          <w:b/>
          <w:sz w:val="28"/>
          <w:szCs w:val="28"/>
        </w:rPr>
      </w:pPr>
    </w:p>
    <w:p w14:paraId="2F8C2767" w14:textId="77777777" w:rsidR="007923AF"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2ED0547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aimed to identify and standardize tumor names from the NIH's clinical trials registry (CTR, ClinicalTrials.gov) using the World Health Organization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resource and the National Cancer Institute Thesaurus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system, as it is considered a clinical standard for tumor nomenclature. In general, text-embedding-based methods outperformed text-matching-based methods with standardization accuracies ranging from 60.5%-65.6</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63.5%-68.5%  for the 5th edition and all editions (3rd-5th)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 xml:space="preserve">. The LTE-3+Euclidean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method, which mapped tumor names to the nearest WHO system term, achieved the highest standardization accuracy, with 65.6% for the 5th edition and 68.5% for all editions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w:t>
      </w:r>
    </w:p>
    <w:p w14:paraId="0946107C" w14:textId="77777777" w:rsidR="007923AF" w:rsidRDefault="007923AF">
      <w:pPr>
        <w:ind w:left="-540"/>
      </w:pPr>
    </w:p>
    <w:p w14:paraId="5FF32D0D" w14:textId="77777777" w:rsidR="007923AF"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Keywords</w:t>
      </w:r>
    </w:p>
    <w:p w14:paraId="0F143AEB"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 Clinical Trials Registry; WHO Tumor Classification; Text Embedding; Clinical Text Standardization</w:t>
      </w:r>
    </w:p>
    <w:p w14:paraId="16251221" w14:textId="77777777" w:rsidR="007923AF" w:rsidRDefault="007923AF">
      <w:pPr>
        <w:ind w:left="-540"/>
      </w:pPr>
    </w:p>
    <w:p w14:paraId="27353DC7"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Cancer is a significant global health issue and the second leading cause of death in the United States </w:t>
      </w:r>
      <w:hyperlink r:id="rId7">
        <w:r>
          <w:rPr>
            <w:rFonts w:ascii="Times New Roman" w:eastAsia="Times New Roman" w:hAnsi="Times New Roman" w:cs="Times New Roman"/>
            <w:color w:val="000000"/>
            <w:sz w:val="24"/>
            <w:szCs w:val="24"/>
            <w:vertAlign w:val="superscript"/>
          </w:rPr>
          <w:t>1</w:t>
        </w:r>
      </w:hyperlink>
      <w:r>
        <w:rPr>
          <w:rFonts w:ascii="Times New Roman" w:eastAsia="Times New Roman" w:hAnsi="Times New Roman" w:cs="Times New Roman"/>
          <w:sz w:val="24"/>
          <w:szCs w:val="24"/>
        </w:rPr>
        <w:t xml:space="preserve">. In 2024, over 2 million new cancer cases and 611,720 deaths are expected in the U.S. alone </w:t>
      </w:r>
      <w:hyperlink r:id="rId8">
        <w:r>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While pediatric cancer survival rates have improved to 80% over the last five decades </w:t>
      </w:r>
      <w:hyperlink r:id="rId9">
        <w:r>
          <w:rPr>
            <w:rFonts w:ascii="Times New Roman" w:eastAsia="Times New Roman" w:hAnsi="Times New Roman" w:cs="Times New Roman"/>
            <w:color w:val="000000"/>
            <w:sz w:val="24"/>
            <w:szCs w:val="24"/>
            <w:vertAlign w:val="superscript"/>
          </w:rPr>
          <w:t>3,4</w:t>
        </w:r>
      </w:hyperlink>
      <w:r>
        <w:rPr>
          <w:rFonts w:ascii="Times New Roman" w:eastAsia="Times New Roman" w:hAnsi="Times New Roman" w:cs="Times New Roman"/>
          <w:sz w:val="24"/>
          <w:szCs w:val="24"/>
        </w:rPr>
        <w:t xml:space="preserve">, which can primarily be attributed to successes in the treatment of common childhood hematological malignancies such as acute lymphoblastic leukemia </w:t>
      </w:r>
      <w:hyperlink r:id="rId10">
        <w:r>
          <w:rPr>
            <w:rFonts w:ascii="Times New Roman" w:eastAsia="Times New Roman" w:hAnsi="Times New Roman" w:cs="Times New Roman"/>
            <w:color w:val="000000"/>
            <w:sz w:val="24"/>
            <w:szCs w:val="24"/>
            <w:vertAlign w:val="superscript"/>
          </w:rPr>
          <w:t>5</w:t>
        </w:r>
      </w:hyperlink>
      <w:r>
        <w:rPr>
          <w:rFonts w:ascii="Times New Roman" w:eastAsia="Times New Roman" w:hAnsi="Times New Roman" w:cs="Times New Roman"/>
          <w:sz w:val="24"/>
          <w:szCs w:val="24"/>
        </w:rPr>
        <w:t xml:space="preserve">, unfortunately this success is not uniformly shared </w:t>
      </w:r>
      <w:hyperlink r:id="rId11">
        <w:r>
          <w:rPr>
            <w:rFonts w:ascii="Times New Roman" w:eastAsia="Times New Roman" w:hAnsi="Times New Roman" w:cs="Times New Roman"/>
            <w:color w:val="000000"/>
            <w:sz w:val="24"/>
            <w:szCs w:val="24"/>
            <w:vertAlign w:val="superscript"/>
          </w:rPr>
          <w:t>6</w:t>
        </w:r>
      </w:hyperlink>
      <w:r>
        <w:rPr>
          <w:rFonts w:ascii="Times New Roman" w:eastAsia="Times New Roman" w:hAnsi="Times New Roman" w:cs="Times New Roman"/>
          <w:sz w:val="24"/>
          <w:szCs w:val="24"/>
        </w:rPr>
        <w:t xml:space="preserve">, and certain cancers, particularly those of the brain and nervous system </w:t>
      </w:r>
      <w:hyperlink r:id="rId12">
        <w:r>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remain difficult to treat. Pediatric cancers are rarer than adult cancers and face unique challenges in clinical trials, including limited therapeutic agents, difficulty recruiting diverse populations, and tumor heterogeneity </w:t>
      </w:r>
      <w:hyperlink r:id="rId13">
        <w:r>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Pr>
            <w:rFonts w:ascii="Times New Roman" w:eastAsia="Times New Roman" w:hAnsi="Times New Roman" w:cs="Times New Roman"/>
            <w:color w:val="000000"/>
            <w:sz w:val="24"/>
            <w:szCs w:val="24"/>
            <w:vertAlign w:val="superscript"/>
          </w:rPr>
          <w:t>9</w:t>
        </w:r>
      </w:hyperlink>
      <w:r>
        <w:rPr>
          <w:rFonts w:ascii="Times New Roman" w:eastAsia="Times New Roman" w:hAnsi="Times New Roman" w:cs="Times New Roman"/>
          <w:sz w:val="24"/>
          <w:szCs w:val="24"/>
        </w:rPr>
        <w:t xml:space="preserve">. While the CTR has established protocols and guidelines for data the submission process, tumor names </w:t>
      </w:r>
      <w:r>
        <w:rPr>
          <w:rFonts w:ascii="Times New Roman" w:eastAsia="Times New Roman" w:hAnsi="Times New Roman" w:cs="Times New Roman"/>
          <w:sz w:val="24"/>
          <w:szCs w:val="24"/>
        </w:rPr>
        <w:lastRenderedPageBreak/>
        <w:t>contained in the CTR "conditions" data file (conditions.txt) contain extraneous information, typographical errors, missing values, non-standard nomenclature and other inconsistencies which create barriers for data integration and downstream analysis of the CTR data. Although the CTR mandates standardized terminology like Medical Subject Headings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00000"/>
            <w:sz w:val="24"/>
            <w:szCs w:val="24"/>
            <w:vertAlign w:val="superscript"/>
          </w:rPr>
          <w:t>10</w:t>
        </w:r>
      </w:hyperlink>
      <w:r>
        <w:rPr>
          <w:rFonts w:ascii="Times New Roman" w:eastAsia="Times New Roman" w:hAnsi="Times New Roman" w:cs="Times New Roman"/>
          <w:sz w:val="24"/>
          <w:szCs w:val="24"/>
        </w:rPr>
        <w:t xml:space="preserve">, these terms often fail to capture the specific details of many tumor types outlined in the conditions data file. In </w:t>
      </w:r>
      <w:r>
        <w:rPr>
          <w:rFonts w:ascii="Times New Roman" w:eastAsia="Times New Roman" w:hAnsi="Times New Roman" w:cs="Times New Roman"/>
          <w:b/>
          <w:sz w:val="24"/>
          <w:szCs w:val="24"/>
        </w:rPr>
        <w:t>Supplementary Document SD1</w:t>
      </w:r>
      <w:r>
        <w:rPr>
          <w:rFonts w:ascii="Times New Roman" w:eastAsia="Times New Roman" w:hAnsi="Times New Roman" w:cs="Times New Roman"/>
          <w:sz w:val="24"/>
          <w:szCs w:val="24"/>
        </w:rPr>
        <w:t xml:space="preserve">, we provide examples to compare the differences between the terms in the condition file and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there is a need to standardize the CTR conditions data file. Ideally, tumor names from the CTR would be classified using ontologies and/or standards, including from the WHO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00000"/>
            <w:sz w:val="24"/>
            <w:szCs w:val="24"/>
            <w:vertAlign w:val="superscript"/>
          </w:rPr>
          <w:t>11–44</w:t>
        </w:r>
      </w:hyperlink>
      <w:r>
        <w:rPr>
          <w:rFonts w:ascii="Times New Roman" w:eastAsia="Times New Roman" w:hAnsi="Times New Roman" w:cs="Times New Roman"/>
          <w:sz w:val="24"/>
          <w:szCs w:val="24"/>
        </w:rPr>
        <w:t xml:space="preserve"> system (we refer to here as the “WHO system”, </w:t>
      </w:r>
      <w:hyperlink r:id="rId17">
        <w:r>
          <w:rPr>
            <w:rFonts w:ascii="Times New Roman" w:eastAsia="Times New Roman" w:hAnsi="Times New Roman" w:cs="Times New Roman"/>
            <w:color w:val="1155CC"/>
            <w:sz w:val="24"/>
            <w:szCs w:val="24"/>
            <w:u w:val="single"/>
          </w:rPr>
          <w:t>https://tumourclassification.iarc.who.int/welcome/</w:t>
        </w:r>
      </w:hyperlink>
      <w:r>
        <w:rPr>
          <w:rFonts w:ascii="Times New Roman" w:eastAsia="Times New Roman" w:hAnsi="Times New Roman" w:cs="Times New Roman"/>
          <w:sz w:val="24"/>
          <w:szCs w:val="24"/>
        </w:rPr>
        <w:t>) or National Cancer Institute Thesaurus (we refer to as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hyperlink r:id="rId18">
        <w:r>
          <w:rPr>
            <w:rFonts w:ascii="Times New Roman" w:eastAsia="Times New Roman" w:hAnsi="Times New Roman" w:cs="Times New Roman"/>
            <w:color w:val="1155CC"/>
            <w:sz w:val="24"/>
            <w:szCs w:val="24"/>
            <w:u w:val="single"/>
          </w:rPr>
          <w:t>https://ncithesaurus.nci.nih.gov/ncitbrowser/</w:t>
        </w:r>
      </w:hyperlink>
      <w:r>
        <w:rPr>
          <w:rFonts w:ascii="Times New Roman" w:eastAsia="Times New Roman" w:hAnsi="Times New Roman" w:cs="Times New Roman"/>
          <w:sz w:val="24"/>
          <w:szCs w:val="24"/>
        </w:rPr>
        <w:t xml:space="preserve">). The WHO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standardized nomenclature are available in </w:t>
      </w:r>
      <w:r>
        <w:rPr>
          <w:rFonts w:ascii="Times New Roman" w:eastAsia="Times New Roman" w:hAnsi="Times New Roman" w:cs="Times New Roman"/>
          <w:b/>
          <w:sz w:val="24"/>
          <w:szCs w:val="24"/>
        </w:rPr>
        <w:t>Supplementary Tables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ST1-ST3</w:t>
      </w:r>
      <w:r>
        <w:rPr>
          <w:rFonts w:ascii="Times New Roman" w:eastAsia="Times New Roman" w:hAnsi="Times New Roman" w:cs="Times New Roman"/>
          <w:sz w:val="24"/>
          <w:szCs w:val="24"/>
        </w:rPr>
        <w:t>.</w:t>
      </w:r>
    </w:p>
    <w:p w14:paraId="408FC134" w14:textId="77777777" w:rsidR="007923AF" w:rsidRDefault="007923AF">
      <w:pPr>
        <w:ind w:left="-540"/>
        <w:rPr>
          <w:rFonts w:ascii="Times New Roman" w:eastAsia="Times New Roman" w:hAnsi="Times New Roman" w:cs="Times New Roman"/>
          <w:sz w:val="24"/>
          <w:szCs w:val="24"/>
        </w:rPr>
      </w:pPr>
    </w:p>
    <w:p w14:paraId="65F3AD6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CTR data with accurately classified pediatric and adult tumor types, it would be important to standardize tumor names in the CTR with respect to standardized nomenclature from the WHO system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To this end, we developed a computational pipeline </w:t>
      </w:r>
      <w:r>
        <w:rPr>
          <w:rFonts w:ascii="Times New Roman" w:eastAsia="Times New Roman" w:hAnsi="Times New Roman" w:cs="Times New Roman"/>
          <w:color w:val="0E101A"/>
          <w:sz w:val="24"/>
          <w:szCs w:val="24"/>
        </w:rPr>
        <w:t xml:space="preserve">CANTOS (Clinical Trials Automated Nomenclature and Tumor Ontology Standardization) </w:t>
      </w:r>
      <w:r>
        <w:rPr>
          <w:rFonts w:ascii="Times New Roman" w:eastAsia="Times New Roman" w:hAnsi="Times New Roman" w:cs="Times New Roman"/>
          <w:sz w:val="24"/>
          <w:szCs w:val="24"/>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Standardizing these tumor names in the CTR enables integration of this data with other biomedical databases, such as Open Targets (OT,</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https://www.opentargets.org/</w:t>
        </w:r>
      </w:hyperlink>
      <w:r>
        <w:rPr>
          <w:rFonts w:ascii="Times New Roman" w:eastAsia="Times New Roman" w:hAnsi="Times New Roman" w:cs="Times New Roman"/>
          <w:sz w:val="24"/>
          <w:szCs w:val="24"/>
        </w:rPr>
        <w:t>) and Illuminating the Druggable Genome (IDG,</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https://druggablegenome.net/</w:t>
        </w:r>
      </w:hyperlink>
      <w:r>
        <w:rPr>
          <w:rFonts w:ascii="Times New Roman" w:eastAsia="Times New Roman" w:hAnsi="Times New Roman" w:cs="Times New Roman"/>
          <w:sz w:val="24"/>
          <w:szCs w:val="24"/>
        </w:rPr>
        <w:t>) , facilitating a more comprehensive understanding of tumor biology, drug-targets, and therapeutic agents.</w:t>
      </w:r>
    </w:p>
    <w:p w14:paraId="5050F7A7" w14:textId="77777777" w:rsidR="007923AF" w:rsidRDefault="007923AF">
      <w:pPr>
        <w:ind w:left="-540"/>
        <w:rPr>
          <w:rFonts w:ascii="Times New Roman" w:eastAsia="Times New Roman" w:hAnsi="Times New Roman" w:cs="Times New Roman"/>
          <w:sz w:val="24"/>
          <w:szCs w:val="24"/>
        </w:rPr>
      </w:pPr>
    </w:p>
    <w:p w14:paraId="4D399F54"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w:t>
      </w:r>
    </w:p>
    <w:p w14:paraId="36A2354E"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paper, we describe the CANTOS pipeline, which extracts and standardizes tumor names from the CTR according to the WHO system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resources. CANTOS extracted 13,230 tumor records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provide a ground-truth set for testing, we randomly sampled 1,600 tumor names from the 13,230 and manually annotated those tumor names to assess our methods' performance.</w:t>
      </w:r>
    </w:p>
    <w:p w14:paraId="07E3B85F" w14:textId="77777777" w:rsidR="007923AF"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624CF7B"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these 1,600 tumor names, we annotated two “ground truth” definitions from the WHO system: the “WHO 5th edition” </w:t>
      </w:r>
      <w:hyperlink r:id="rId23">
        <w:r>
          <w:rPr>
            <w:rFonts w:ascii="Times New Roman" w:eastAsia="Times New Roman" w:hAnsi="Times New Roman" w:cs="Times New Roman"/>
            <w:color w:val="000000"/>
            <w:sz w:val="24"/>
            <w:szCs w:val="24"/>
            <w:highlight w:val="white"/>
            <w:vertAlign w:val="superscript"/>
          </w:rPr>
          <w:t>11–20</w:t>
        </w:r>
      </w:hyperlink>
      <w:r>
        <w:rPr>
          <w:rFonts w:ascii="Times New Roman" w:eastAsia="Times New Roman" w:hAnsi="Times New Roman" w:cs="Times New Roman"/>
          <w:sz w:val="24"/>
          <w:szCs w:val="24"/>
          <w:highlight w:val="white"/>
        </w:rPr>
        <w:t xml:space="preserve">  annotation based on the latest system release, and the “WHO all editions”  which combines annotations from the WHO system’s 3rd, 4th, and 5th editions </w:t>
      </w:r>
      <w:hyperlink r:id="rId24">
        <w:r>
          <w:rPr>
            <w:rFonts w:ascii="Times New Roman" w:eastAsia="Times New Roman" w:hAnsi="Times New Roman" w:cs="Times New Roman"/>
            <w:color w:val="000000"/>
            <w:sz w:val="24"/>
            <w:szCs w:val="24"/>
            <w:highlight w:val="white"/>
            <w:vertAlign w:val="superscript"/>
          </w:rPr>
          <w:t>11–44</w:t>
        </w:r>
      </w:hyperlink>
      <w:r>
        <w:rPr>
          <w:rFonts w:ascii="Times New Roman" w:eastAsia="Times New Roman" w:hAnsi="Times New Roman" w:cs="Times New Roman"/>
          <w:sz w:val="24"/>
          <w:szCs w:val="24"/>
          <w:highlight w:val="white"/>
        </w:rPr>
        <w:t xml:space="preserve">. We used the WHO system (and not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exclusively as our annotation standard because the WHO system is considered a clinical standard for tumor nomenclature. During annotation, we encountered some CTR tumor names that could have multiple ground truth matches or no matches within the WHO system. Tumors without ground truth </w:t>
      </w:r>
      <w:r>
        <w:rPr>
          <w:rFonts w:ascii="Times New Roman" w:eastAsia="Times New Roman" w:hAnsi="Times New Roman" w:cs="Times New Roman"/>
          <w:sz w:val="24"/>
          <w:szCs w:val="24"/>
          <w:highlight w:val="white"/>
        </w:rPr>
        <w:lastRenderedPageBreak/>
        <w:t xml:space="preserve">matches were excluded from accuracy evaluations. When standardizing using the WHO system 5th edition, we identified 567 CTR tumor names that did not have a ground truth, while 482 CTR tumor names did not have a ground truth when WHO system all editions was used. This difference arises because WHO system all editions collectively contain more standardized tumor terms than the 5th edition. Consequently, we evaluated accuracy for 1,033 terms when using the WHO system 5th edition and 1,118 terms for the WHO system all editions. Accuracy for each method was calculated by counting instances where a method identified at least one ground truth associated with a CTR tumor name and dividing by the total number of terms (1,033 or 1,118). We report accuracy for all editions in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xml:space="preserve"> and the 5th edition in </w:t>
      </w:r>
      <w:r>
        <w:rPr>
          <w:rFonts w:ascii="Times New Roman" w:eastAsia="Times New Roman" w:hAnsi="Times New Roman" w:cs="Times New Roman"/>
          <w:b/>
          <w:sz w:val="24"/>
          <w:szCs w:val="24"/>
          <w:highlight w:val="white"/>
        </w:rPr>
        <w:t>Table 2</w:t>
      </w:r>
      <w:r>
        <w:rPr>
          <w:rFonts w:ascii="Times New Roman" w:eastAsia="Times New Roman" w:hAnsi="Times New Roman" w:cs="Times New Roman"/>
          <w:sz w:val="24"/>
          <w:szCs w:val="24"/>
          <w:highlight w:val="white"/>
        </w:rPr>
        <w:t>.</w:t>
      </w:r>
    </w:p>
    <w:p w14:paraId="0D3879A7" w14:textId="77777777" w:rsidR="007923AF" w:rsidRDefault="007923AF">
      <w:pPr>
        <w:ind w:left="-540"/>
        <w:jc w:val="both"/>
        <w:rPr>
          <w:rFonts w:ascii="Times New Roman" w:eastAsia="Times New Roman" w:hAnsi="Times New Roman" w:cs="Times New Roman"/>
          <w:sz w:val="24"/>
          <w:szCs w:val="24"/>
          <w:highlight w:val="white"/>
        </w:rPr>
      </w:pPr>
    </w:p>
    <w:p w14:paraId="4A9FB896"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Tables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show that text-embedding-based methods consistently outperform text-matching methods, irrespective of the edition of the WHO system used for standardization. Generally, LTE-3 embeddings performed better than ADA-002, except for the LTE-3+K-means method, which slightly underperformed compared to ADA-002+AP and ADA-002+Euclidean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when using WHO system all editions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Notably, LTE-3+K-means ranked higher than its ADA-002 variant method, ADA-002+K-means, for both editions of the WHO system. We attribute the superior performance of LTE-3 methods to the higher dimensionality of LTE-3, which likely captures the complexity of the input data better.</w:t>
      </w:r>
    </w:p>
    <w:p w14:paraId="6C791FD1" w14:textId="77777777" w:rsidR="007923AF"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DC6802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achieved the highest accuracy when either WHO system all editions or 5th edition were used in CANTOS.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we visualize the standardization performance of the method LTE-3 +Euclidean Dist.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out of the 1600 randomly sampled CTR terms, only the terms which had a ground truth from the WHO </w:t>
      </w:r>
      <w:proofErr w:type="gramStart"/>
      <w:r>
        <w:rPr>
          <w:rFonts w:ascii="Times New Roman" w:eastAsia="Times New Roman" w:hAnsi="Times New Roman" w:cs="Times New Roman"/>
          <w:sz w:val="24"/>
          <w:szCs w:val="24"/>
          <w:highlight w:val="white"/>
        </w:rPr>
        <w:t>5th</w:t>
      </w:r>
      <w:proofErr w:type="gramEnd"/>
      <w:r>
        <w:rPr>
          <w:rFonts w:ascii="Times New Roman" w:eastAsia="Times New Roman" w:hAnsi="Times New Roman" w:cs="Times New Roman"/>
          <w:sz w:val="24"/>
          <w:szCs w:val="24"/>
          <w:highlight w:val="white"/>
        </w:rPr>
        <w:t xml:space="preserve"> or all editions were considered. Thus,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we have 1,033 CTR terms for which ground truths were identified in the WHO system 5th edition and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we have 1,118 CTR terms for which ground truths were identified in the WHO system all editions.  In both the 5th and all editions of the WHO system,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present the summary statistics for </w:t>
      </w:r>
      <w:r>
        <w:rPr>
          <w:rFonts w:ascii="Times New Roman" w:eastAsia="Times New Roman" w:hAnsi="Times New Roman" w:cs="Times New Roman"/>
          <w:b/>
          <w:sz w:val="24"/>
          <w:szCs w:val="24"/>
          <w:highlight w:val="white"/>
        </w:rPr>
        <w:t xml:space="preserve">Figures 1a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b/>
          <w:sz w:val="24"/>
          <w:szCs w:val="24"/>
          <w:highlight w:val="white"/>
        </w:rPr>
        <w:t>1b</w:t>
      </w:r>
      <w:r>
        <w:rPr>
          <w:rFonts w:ascii="Times New Roman" w:eastAsia="Times New Roman" w:hAnsi="Times New Roman" w:cs="Times New Roman"/>
          <w:sz w:val="24"/>
          <w:szCs w:val="24"/>
          <w:highlight w:val="white"/>
        </w:rPr>
        <w:t xml:space="preserve">. It is evident from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system 5th edition or 0.6866 for WHO system all editions)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system 5th edition and 0.3942 for WHO system all editions) are lower than the median Euclidean distance for the correctly standardized terms.  While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offers a method </w:t>
      </w:r>
      <w:r>
        <w:rPr>
          <w:rFonts w:ascii="Times New Roman" w:eastAsia="Times New Roman" w:hAnsi="Times New Roman" w:cs="Times New Roman"/>
          <w:sz w:val="24"/>
          <w:szCs w:val="24"/>
          <w:highlight w:val="white"/>
        </w:rPr>
        <w:lastRenderedPageBreak/>
        <w:t>for standardizing the CTR, the performance can likely be improved with embeddings generated from LLMs specifically trained on tumor nomenclature.</w:t>
      </w:r>
    </w:p>
    <w:p w14:paraId="432F08F2" w14:textId="77777777" w:rsidR="007923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E770F5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Among the text matching methods based on edit distances,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outperformed both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and cosine distances or any of their implementations using AP clustering.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is effective for minor text discrepancies and common prefixes, while cosine distance relies on word frequency ("bag of words") and ignores word order. In contrast,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w:t>
      </w:r>
      <w:r>
        <w:rPr>
          <w:rFonts w:ascii="Times New Roman" w:eastAsia="Times New Roman" w:hAnsi="Times New Roman" w:cs="Times New Roman"/>
          <w:b/>
          <w:sz w:val="24"/>
          <w:szCs w:val="24"/>
          <w:highlight w:val="white"/>
        </w:rPr>
        <w:t xml:space="preserve"> Supplementary Tables ST4</w:t>
      </w:r>
      <w:r>
        <w:rPr>
          <w:rFonts w:ascii="Times New Roman" w:eastAsia="Times New Roman" w:hAnsi="Times New Roman" w:cs="Times New Roman"/>
          <w:sz w:val="24"/>
          <w:szCs w:val="24"/>
          <w:highlight w:val="white"/>
        </w:rPr>
        <w:t xml:space="preserve"> (WHO system all editions) and </w:t>
      </w:r>
      <w:r>
        <w:rPr>
          <w:rFonts w:ascii="Times New Roman" w:eastAsia="Times New Roman" w:hAnsi="Times New Roman" w:cs="Times New Roman"/>
          <w:b/>
          <w:sz w:val="24"/>
          <w:szCs w:val="24"/>
          <w:highlight w:val="white"/>
        </w:rPr>
        <w:t>ST5</w:t>
      </w:r>
      <w:r>
        <w:rPr>
          <w:rFonts w:ascii="Times New Roman" w:eastAsia="Times New Roman" w:hAnsi="Times New Roman" w:cs="Times New Roman"/>
          <w:sz w:val="24"/>
          <w:szCs w:val="24"/>
          <w:highlight w:val="white"/>
        </w:rPr>
        <w:t xml:space="preserve"> (WHO system 5th edition). Standardized terms for each tumor in the CTR are reported in </w:t>
      </w:r>
      <w:r>
        <w:rPr>
          <w:rFonts w:ascii="Times New Roman" w:eastAsia="Times New Roman" w:hAnsi="Times New Roman" w:cs="Times New Roman"/>
          <w:b/>
          <w:sz w:val="24"/>
          <w:szCs w:val="24"/>
          <w:highlight w:val="white"/>
        </w:rPr>
        <w:t>Supplementary 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ST6-ST9</w:t>
      </w:r>
      <w:r>
        <w:rPr>
          <w:rFonts w:ascii="Times New Roman" w:eastAsia="Times New Roman" w:hAnsi="Times New Roman" w:cs="Times New Roman"/>
          <w:sz w:val="24"/>
          <w:szCs w:val="24"/>
          <w:highlight w:val="white"/>
        </w:rPr>
        <w:t>.</w:t>
      </w:r>
    </w:p>
    <w:p w14:paraId="38947E3B" w14:textId="77777777" w:rsidR="007923AF" w:rsidRDefault="007923AF">
      <w:pPr>
        <w:ind w:left="-540"/>
        <w:rPr>
          <w:rFonts w:ascii="Times New Roman" w:eastAsia="Times New Roman" w:hAnsi="Times New Roman" w:cs="Times New Roman"/>
          <w:highlight w:val="white"/>
        </w:rPr>
      </w:pPr>
    </w:p>
    <w:p w14:paraId="33BB806A" w14:textId="77777777" w:rsidR="007923AF" w:rsidRDefault="00000000">
      <w:pPr>
        <w:ind w:left="-540"/>
        <w:rPr>
          <w:rFonts w:ascii="Times New Roman" w:eastAsia="Times New Roman" w:hAnsi="Times New Roman" w:cs="Times New Roman"/>
          <w:b/>
          <w:color w:val="2A2A2A"/>
          <w:sz w:val="28"/>
          <w:szCs w:val="28"/>
          <w:highlight w:val="white"/>
        </w:rPr>
      </w:pPr>
      <w:r>
        <w:rPr>
          <w:rFonts w:ascii="Times New Roman" w:eastAsia="Times New Roman" w:hAnsi="Times New Roman" w:cs="Times New Roman"/>
          <w:b/>
          <w:sz w:val="28"/>
          <w:szCs w:val="28"/>
          <w:highlight w:val="white"/>
        </w:rPr>
        <w:t>Discussion</w:t>
      </w:r>
    </w:p>
    <w:p w14:paraId="3B3A3A53" w14:textId="77777777" w:rsidR="007923AF"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Pr>
          <w:rFonts w:ascii="Times New Roman" w:eastAsia="Times New Roman" w:hAnsi="Times New Roman" w:cs="Times New Roman"/>
          <w:sz w:val="24"/>
          <w:szCs w:val="24"/>
          <w:highlight w:val="white"/>
        </w:rPr>
        <w:t xml:space="preserve"> system</w:t>
      </w:r>
      <w:r>
        <w:rPr>
          <w:rFonts w:ascii="Times New Roman" w:eastAsia="Times New Roman" w:hAnsi="Times New Roman" w:cs="Times New Roman"/>
          <w:color w:val="2A2A2A"/>
          <w:sz w:val="24"/>
          <w:szCs w:val="24"/>
          <w:highlight w:val="white"/>
        </w:rPr>
        <w:t xml:space="preserve"> (5th edition and all editions)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w:t>
      </w:r>
    </w:p>
    <w:p w14:paraId="43DC577F" w14:textId="77777777" w:rsidR="007923AF" w:rsidRDefault="00000000">
      <w:pPr>
        <w:ind w:left="-54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 </w:t>
      </w:r>
    </w:p>
    <w:p w14:paraId="771578B4" w14:textId="77777777" w:rsidR="007923AF"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CANTOS classified tumor names from the CTR as adult or pediatric, and we manually validated each classification. For pediatric tumors, we assigned citations that confirmed the classification (</w:t>
      </w:r>
      <w:r>
        <w:rPr>
          <w:rFonts w:ascii="Times New Roman" w:eastAsia="Times New Roman" w:hAnsi="Times New Roman" w:cs="Times New Roman"/>
          <w:b/>
          <w:color w:val="2A2A2A"/>
          <w:sz w:val="24"/>
          <w:szCs w:val="24"/>
          <w:highlight w:val="white"/>
        </w:rPr>
        <w:t>Supplementary Table ST10</w:t>
      </w:r>
      <w:r>
        <w:rPr>
          <w:rFonts w:ascii="Times New Roman" w:eastAsia="Times New Roman" w:hAnsi="Times New Roman" w:cs="Times New Roman"/>
          <w:color w:val="2A2A2A"/>
          <w:sz w:val="24"/>
          <w:szCs w:val="24"/>
          <w:highlight w:val="white"/>
        </w:rPr>
        <w:t xml:space="preserve">). CANTOS identified 13,230 unique tumors, of which 6,324 were pediatric tumors. It standardized these names according to the WHO system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 using 12 methods based on text-matching (edit distances) or text embedding. We evaluated these methods only against the WHO system, which is considered the gold standard for clinical tumor nomenclature. To assess accuracy, we randomly selected 1,600 tumor names from the 13,230 standardized by CANTOS and manually annotated their ground truths using the WHO system 5th edition and WHO system all editions. We found more tumors could be annotated using WHO system all editions, as the WHO system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DC47BDE" w14:textId="77777777" w:rsidR="007923AF" w:rsidRDefault="007923AF">
      <w:pPr>
        <w:ind w:left="-540"/>
        <w:rPr>
          <w:rFonts w:ascii="Times New Roman" w:eastAsia="Times New Roman" w:hAnsi="Times New Roman" w:cs="Times New Roman"/>
          <w:color w:val="2A2A2A"/>
          <w:sz w:val="24"/>
          <w:szCs w:val="24"/>
          <w:highlight w:val="white"/>
        </w:rPr>
      </w:pPr>
    </w:p>
    <w:p w14:paraId="45D0AB78"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A2A2A"/>
          <w:sz w:val="24"/>
          <w:szCs w:val="24"/>
          <w:highlight w:val="white"/>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and ADA-002+AP when standardized against WHO system all editions. Regardless of the edition of the WHO system,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achieved the highest accuracy, followed by LTE-3+AP. The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w:t>
      </w:r>
      <w:r>
        <w:rPr>
          <w:rFonts w:ascii="Times New Roman" w:eastAsia="Times New Roman" w:hAnsi="Times New Roman" w:cs="Times New Roman"/>
          <w:color w:val="2A2A2A"/>
          <w:sz w:val="24"/>
          <w:szCs w:val="24"/>
          <w:highlight w:val="white"/>
        </w:rPr>
        <w:lastRenderedPageBreak/>
        <w:t>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714F00CB" w14:textId="77777777" w:rsidR="007923AF" w:rsidRDefault="007923AF">
      <w:pPr>
        <w:ind w:left="-540"/>
        <w:rPr>
          <w:rFonts w:ascii="Times New Roman" w:eastAsia="Times New Roman" w:hAnsi="Times New Roman" w:cs="Times New Roman"/>
          <w:highlight w:val="white"/>
        </w:rPr>
      </w:pPr>
    </w:p>
    <w:p w14:paraId="7EDE62A7"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Limitations of the study</w:t>
      </w:r>
    </w:p>
    <w:p w14:paraId="347BAB10"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 </w:t>
      </w:r>
      <w:hyperlink r:id="rId25">
        <w:r>
          <w:rPr>
            <w:rFonts w:ascii="Times New Roman" w:eastAsia="Times New Roman" w:hAnsi="Times New Roman" w:cs="Times New Roman"/>
            <w:color w:val="000000"/>
            <w:sz w:val="24"/>
            <w:szCs w:val="24"/>
            <w:highlight w:val="white"/>
            <w:vertAlign w:val="superscript"/>
          </w:rPr>
          <w:t>45</w:t>
        </w:r>
      </w:hyperlink>
      <w:r>
        <w:rPr>
          <w:rFonts w:ascii="Times New Roman" w:eastAsia="Times New Roman" w:hAnsi="Times New Roman" w:cs="Times New Roman"/>
          <w:sz w:val="24"/>
          <w:szCs w:val="24"/>
          <w:highlight w:val="white"/>
        </w:rPr>
        <w:t>. Future work will include developing CANTOS to test across specific biomedical LLMs to improve its performance.</w:t>
      </w:r>
    </w:p>
    <w:p w14:paraId="075E4B2D" w14:textId="77777777" w:rsidR="007923AF" w:rsidRDefault="007923AF">
      <w:pPr>
        <w:ind w:left="-540"/>
        <w:rPr>
          <w:rFonts w:ascii="Times New Roman" w:eastAsia="Times New Roman" w:hAnsi="Times New Roman" w:cs="Times New Roman"/>
          <w:sz w:val="24"/>
          <w:szCs w:val="24"/>
          <w:highlight w:val="white"/>
        </w:rPr>
      </w:pPr>
    </w:p>
    <w:p w14:paraId="47769FF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2CE39D6D" w14:textId="77777777" w:rsidR="007923AF" w:rsidRDefault="007923AF">
      <w:pPr>
        <w:ind w:left="-540"/>
        <w:rPr>
          <w:rFonts w:ascii="Times New Roman" w:eastAsia="Times New Roman" w:hAnsi="Times New Roman" w:cs="Times New Roman"/>
          <w:sz w:val="24"/>
          <w:szCs w:val="24"/>
          <w:highlight w:val="white"/>
        </w:rPr>
      </w:pPr>
    </w:p>
    <w:p w14:paraId="331B182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6">
        <w:r>
          <w:rPr>
            <w:rFonts w:ascii="Times New Roman" w:eastAsia="Times New Roman" w:hAnsi="Times New Roman" w:cs="Times New Roman"/>
            <w:color w:val="000000"/>
            <w:sz w:val="24"/>
            <w:szCs w:val="24"/>
            <w:highlight w:val="white"/>
            <w:vertAlign w:val="superscript"/>
          </w:rPr>
          <w:t>46,47</w:t>
        </w:r>
      </w:hyperlink>
      <w:r>
        <w:rPr>
          <w:rFonts w:ascii="Times New Roman" w:eastAsia="Times New Roman" w:hAnsi="Times New Roman" w:cs="Times New Roman"/>
          <w:sz w:val="24"/>
          <w:szCs w:val="24"/>
          <w:highlight w:val="white"/>
        </w:rPr>
        <w:t xml:space="preserve"> and evidence reproducibility </w:t>
      </w:r>
      <w:hyperlink r:id="rId27">
        <w:r>
          <w:rPr>
            <w:rFonts w:ascii="Times New Roman" w:eastAsia="Times New Roman" w:hAnsi="Times New Roman" w:cs="Times New Roman"/>
            <w:color w:val="000000"/>
            <w:sz w:val="24"/>
            <w:szCs w:val="24"/>
            <w:highlight w:val="white"/>
            <w:vertAlign w:val="superscript"/>
          </w:rPr>
          <w:t>48</w:t>
        </w:r>
      </w:hyperlink>
      <w:r>
        <w:rPr>
          <w:rFonts w:ascii="Times New Roman" w:eastAsia="Times New Roman" w:hAnsi="Times New Roman" w:cs="Times New Roman"/>
          <w:sz w:val="24"/>
          <w:szCs w:val="24"/>
          <w:highlight w:val="white"/>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317A0A1A" w14:textId="77777777" w:rsidR="007923AF" w:rsidRDefault="007923AF">
      <w:pPr>
        <w:ind w:left="-540"/>
        <w:rPr>
          <w:rFonts w:ascii="Times New Roman" w:eastAsia="Times New Roman" w:hAnsi="Times New Roman" w:cs="Times New Roman"/>
        </w:rPr>
      </w:pPr>
    </w:p>
    <w:p w14:paraId="31E245F0"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procedures</w:t>
      </w:r>
    </w:p>
    <w:p w14:paraId="50A1CE65"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design and methods of the CANTOS computational pipeline, which performs two main tasks: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identifying tumor names from the CTR and (ii) standardizing CTR tumor names. CANTOS takes condition names from CTR and standardized tumor names from the WHO system and </w:t>
      </w:r>
      <w:proofErr w:type="spellStart"/>
      <w:r>
        <w:rPr>
          <w:rFonts w:ascii="Times New Roman" w:eastAsia="Times New Roman" w:hAnsi="Times New Roman" w:cs="Times New Roman"/>
          <w:sz w:val="24"/>
          <w:szCs w:val="24"/>
        </w:rPr>
        <w:lastRenderedPageBreak/>
        <w:t>NCIt</w:t>
      </w:r>
      <w:proofErr w:type="spellEnd"/>
      <w:r>
        <w:rPr>
          <w:rFonts w:ascii="Times New Roman" w:eastAsia="Times New Roman" w:hAnsi="Times New Roman" w:cs="Times New Roman"/>
          <w:sz w:val="24"/>
          <w:szCs w:val="24"/>
        </w:rPr>
        <w:t xml:space="preserve"> database as inputs. After identifying tumor names, CANTOS iterates through the standardization step twice to account for different editions of the WHO system. The WHO system is considered the gold standard for tumor nomenclature and has multiple versions due to updates over the years. We used the 3rd, 4th, and 5th editions of the WHO system, which are all publicly available online. In the first iteration, CANTOS used only the latest 5th edition of the WHO system, while the second iteration incorporated all editions of the WHO system. In other words, this approach first aims to standardize the tumor names from the CTR based on only the latest edition of the WHO system, i.e., 5th edition and then </w:t>
      </w:r>
      <w:proofErr w:type="gramStart"/>
      <w:r>
        <w:rPr>
          <w:rFonts w:ascii="Times New Roman" w:eastAsia="Times New Roman" w:hAnsi="Times New Roman" w:cs="Times New Roman"/>
          <w:sz w:val="24"/>
          <w:szCs w:val="24"/>
        </w:rPr>
        <w:t>follows  standardizing</w:t>
      </w:r>
      <w:proofErr w:type="gramEnd"/>
      <w:r>
        <w:rPr>
          <w:rFonts w:ascii="Times New Roman" w:eastAsia="Times New Roman" w:hAnsi="Times New Roman" w:cs="Times New Roman"/>
          <w:sz w:val="24"/>
          <w:szCs w:val="24"/>
        </w:rPr>
        <w:t xml:space="preserve"> with the combined editions of the WHO system, i.e., WHO system all editions (includes 3rd, 4th, and 5th referred to in this text as the “WHO all edition”). Throughout these two iterations, tumor names from the CTR were also standardized against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6A77DA19" w14:textId="77777777" w:rsidR="007923AF" w:rsidRDefault="007923AF">
      <w:pPr>
        <w:ind w:left="-540"/>
        <w:rPr>
          <w:rFonts w:ascii="Times New Roman" w:eastAsia="Times New Roman" w:hAnsi="Times New Roman" w:cs="Times New Roman"/>
        </w:rPr>
      </w:pPr>
    </w:p>
    <w:p w14:paraId="12F6D005" w14:textId="77777777" w:rsidR="007923AF"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tumor names from CTR</w:t>
      </w:r>
    </w:p>
    <w:p w14:paraId="2197089D" w14:textId="77777777" w:rsidR="007923AF" w:rsidRDefault="00000000">
      <w:pPr>
        <w:ind w:left="-5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w:t>
      </w:r>
      <w:r>
        <w:rPr>
          <w:rFonts w:ascii="Times New Roman" w:eastAsia="Times New Roman" w:hAnsi="Times New Roman" w:cs="Times New Roman"/>
          <w:i/>
          <w:color w:val="0E101A"/>
          <w:sz w:val="24"/>
          <w:szCs w:val="24"/>
        </w:rPr>
        <w:t>name</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 The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represents the record number within the conditions file, while the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is the foreign key. The "</w:t>
      </w:r>
      <w:r>
        <w:rPr>
          <w:rFonts w:ascii="Times New Roman" w:eastAsia="Times New Roman" w:hAnsi="Times New Roman" w:cs="Times New Roman"/>
          <w:i/>
          <w:color w:val="0E101A"/>
          <w:sz w:val="24"/>
          <w:szCs w:val="24"/>
        </w:rPr>
        <w:t>name</w:t>
      </w:r>
      <w:r>
        <w:rPr>
          <w:rFonts w:ascii="Times New Roman" w:eastAsia="Times New Roman" w:hAnsi="Times New Roman" w:cs="Times New Roman"/>
          <w:color w:val="0E101A"/>
          <w:sz w:val="24"/>
          <w:szCs w:val="24"/>
        </w:rPr>
        <w:t>"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fields include the names of the studied conditions, with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in lowercase format. We identified 105,483 unique conditions based on string uniqueness in the conditions file.</w:t>
      </w:r>
    </w:p>
    <w:p w14:paraId="3A323CBD" w14:textId="77777777" w:rsidR="007923AF" w:rsidRDefault="007923AF">
      <w:pPr>
        <w:ind w:left="-540"/>
        <w:rPr>
          <w:rFonts w:ascii="Times New Roman" w:eastAsia="Times New Roman" w:hAnsi="Times New Roman" w:cs="Times New Roman"/>
          <w:color w:val="0E101A"/>
          <w:sz w:val="24"/>
          <w:szCs w:val="24"/>
        </w:rPr>
      </w:pPr>
    </w:p>
    <w:p w14:paraId="3450E000"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Pr>
          <w:rFonts w:ascii="Times New Roman" w:eastAsia="Times New Roman" w:hAnsi="Times New Roman" w:cs="Times New Roman"/>
          <w:sz w:val="24"/>
          <w:szCs w:val="24"/>
        </w:rPr>
        <w:t>need ,</w:t>
      </w:r>
      <w:proofErr w:type="gramEnd"/>
      <w:r>
        <w:rPr>
          <w:rFonts w:ascii="Times New Roman" w:eastAsia="Times New Roman" w:hAnsi="Times New Roman" w:cs="Times New Roman"/>
          <w:sz w:val="24"/>
          <w:szCs w:val="24"/>
        </w:rPr>
        <w:t xml:space="preserve"> we designed the CANTOS pipeline to extract tumor names from the rest of the conditions, and then annotate each unique tumor as pediatric or adult tumors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tumor name identification step implemented by CANTOS is segregated into three phases. </w:t>
      </w:r>
    </w:p>
    <w:p w14:paraId="1DAE2277" w14:textId="77777777" w:rsidR="007923AF" w:rsidRDefault="007923AF">
      <w:pPr>
        <w:ind w:left="-540"/>
        <w:rPr>
          <w:rFonts w:ascii="Times New Roman" w:eastAsia="Times New Roman" w:hAnsi="Times New Roman" w:cs="Times New Roman"/>
          <w:sz w:val="24"/>
          <w:szCs w:val="24"/>
        </w:rPr>
      </w:pPr>
    </w:p>
    <w:p w14:paraId="3C6CE721"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1, CANTOS extracted condition names (and consequently tumor names) linked with CTR registered therapeutic agents that potentially had an associated drug-target.  It achieves this by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the condition names in the conditions file using the types of drugs from the interventions file. The interventions file contains 786,898 records and includes the fields: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The "id" represents the record number, while the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serves as the foreign key. The "name" and "description" fields detail the interventions, and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xml:space="preserve">" classifies them into eleven categories listed in </w:t>
      </w: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CANTOS extracts condition names (consequently tumors names) linked with therapeutic agents potentially associated with drug-targets by </w:t>
      </w:r>
      <w:r>
        <w:rPr>
          <w:rFonts w:ascii="Times New Roman" w:eastAsia="Times New Roman" w:hAnsi="Times New Roman" w:cs="Times New Roman"/>
          <w:sz w:val="24"/>
          <w:szCs w:val="24"/>
        </w:rPr>
        <w:lastRenderedPageBreak/>
        <w:t>joining the intervention file with the conditions file via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xml:space="preserve">" and then filtering for the intervention types: "Drug", "Biological", "Combination Product", and "Genetic". 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w:t>
      </w:r>
    </w:p>
    <w:p w14:paraId="38EBA3CC" w14:textId="77777777" w:rsidR="007923AF" w:rsidRDefault="007923AF">
      <w:pPr>
        <w:ind w:left="-540"/>
        <w:rPr>
          <w:rFonts w:ascii="Times New Roman" w:eastAsia="Times New Roman" w:hAnsi="Times New Roman" w:cs="Times New Roman"/>
          <w:sz w:val="24"/>
          <w:szCs w:val="24"/>
        </w:rPr>
      </w:pPr>
    </w:p>
    <w:p w14:paraId="42F7958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Phase 2, CANTOS identified tumor names from the Phase 1 extracted condition names using two independent protocols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“Phase 2”</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first protocol consisted of checking if each condition name contained a tumor key word listed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SD3</w:t>
      </w:r>
      <w:r>
        <w:rPr>
          <w:rFonts w:ascii="Times New Roman" w:eastAsia="Times New Roman" w:hAnsi="Times New Roman" w:cs="Times New Roman"/>
          <w:sz w:val="24"/>
          <w:szCs w:val="24"/>
        </w:rPr>
        <w:t xml:space="preserve">. If the condition name contained a tumor keyword, that condition was annotated as a potential tumor. The second protocol of CANTOS matched each condition name in the CTR to tumor names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using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If a condition name from the clinical trials exactly matched a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ST3</w:t>
      </w:r>
      <w:r>
        <w:rPr>
          <w:rFonts w:ascii="Times New Roman" w:eastAsia="Times New Roman" w:hAnsi="Times New Roman" w:cs="Times New Roman"/>
          <w:sz w:val="24"/>
          <w:szCs w:val="24"/>
        </w:rPr>
        <w:t xml:space="preserve">), it was annotated as a tumor. If there were no exact matches, we performed a fuzzy match by calculating the generalized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edit distance between the CTR condition name and each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This was implemented using the </w:t>
      </w:r>
      <w:proofErr w:type="spellStart"/>
      <w:r>
        <w:rPr>
          <w:rFonts w:ascii="Times New Roman" w:eastAsia="Times New Roman" w:hAnsi="Times New Roman" w:cs="Times New Roman"/>
          <w:sz w:val="24"/>
          <w:szCs w:val="24"/>
        </w:rPr>
        <w:t>agrepl</w:t>
      </w:r>
      <w:proofErr w:type="spellEnd"/>
      <w:r>
        <w:rPr>
          <w:rFonts w:ascii="Times New Roman" w:eastAsia="Times New Roman" w:hAnsi="Times New Roman" w:cs="Times New Roman"/>
          <w:sz w:val="24"/>
          <w:szCs w:val="24"/>
        </w:rPr>
        <w:t xml:space="preserve"> function in R </w:t>
      </w:r>
      <w:hyperlink r:id="rId28">
        <w:r>
          <w:rPr>
            <w:rFonts w:ascii="Times New Roman" w:eastAsia="Times New Roman" w:hAnsi="Times New Roman" w:cs="Times New Roman"/>
            <w:color w:val="000000"/>
            <w:sz w:val="24"/>
            <w:szCs w:val="24"/>
            <w:vertAlign w:val="superscript"/>
          </w:rPr>
          <w:t>49</w:t>
        </w:r>
      </w:hyperlink>
      <w:r>
        <w:rPr>
          <w:rFonts w:ascii="Times New Roman" w:eastAsia="Times New Roman" w:hAnsi="Times New Roman" w:cs="Times New Roman"/>
          <w:sz w:val="24"/>
          <w:szCs w:val="24"/>
        </w:rPr>
        <w:t xml:space="preserve">, with a maximum distance set to 0.2. If a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the end of Phase 2.</w:t>
      </w:r>
    </w:p>
    <w:p w14:paraId="2F308D1A" w14:textId="77777777" w:rsidR="007923AF" w:rsidRDefault="007923AF">
      <w:pPr>
        <w:ind w:left="-540"/>
        <w:rPr>
          <w:rFonts w:ascii="Times New Roman" w:eastAsia="Times New Roman" w:hAnsi="Times New Roman" w:cs="Times New Roman"/>
          <w:sz w:val="24"/>
          <w:szCs w:val="24"/>
        </w:rPr>
      </w:pPr>
    </w:p>
    <w:p w14:paraId="74A1DA3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Phase 3, CANTOS focused on determining which extracted tumor names were pediatric (see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Phase 3) by applying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similar to that used in Phase 2. However, this time, the algorithm compared the tumor names against only the pediatric tumor names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ST11</w:t>
      </w:r>
      <w:r>
        <w:rPr>
          <w:rFonts w:ascii="Times New Roman" w:eastAsia="Times New Roman" w:hAnsi="Times New Roman" w:cs="Times New Roman"/>
          <w:sz w:val="24"/>
          <w:szCs w:val="24"/>
        </w:rPr>
        <w:t xml:space="preserve">), listed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we reported it as “Listed in WHO Ped Tumor” instead of providing a literature reference. From the 50,410 conditions, 13,230 were identified as tumors, with 6,324 classified as pediatric tumors. These annotations are recorded in the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ST10</w:t>
      </w:r>
      <w:r>
        <w:rPr>
          <w:rFonts w:ascii="Times New Roman" w:eastAsia="Times New Roman" w:hAnsi="Times New Roman" w:cs="Times New Roman"/>
          <w:sz w:val="24"/>
          <w:szCs w:val="24"/>
        </w:rPr>
        <w:t>.</w:t>
      </w:r>
    </w:p>
    <w:p w14:paraId="003E2E0E" w14:textId="77777777" w:rsidR="007923AF" w:rsidRDefault="007923AF">
      <w:pPr>
        <w:ind w:left="-540"/>
        <w:rPr>
          <w:rFonts w:ascii="Times New Roman" w:eastAsia="Times New Roman" w:hAnsi="Times New Roman" w:cs="Times New Roman"/>
          <w:sz w:val="24"/>
          <w:szCs w:val="24"/>
        </w:rPr>
      </w:pPr>
    </w:p>
    <w:p w14:paraId="6C79851B" w14:textId="77777777" w:rsidR="007923AF" w:rsidRDefault="00000000">
      <w:pPr>
        <w:ind w:left="-5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system or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These unstandardized names hinder integration with other biomedical databases like IDG or OT. Additionally, they obstructed the manual annotation of tumors as pediatric or adult, leading to 144 tumors being labeled as “DA” (Do not Annotate) in the </w:t>
      </w:r>
      <w:r>
        <w:rPr>
          <w:rFonts w:ascii="Times New Roman" w:eastAsia="Times New Roman" w:hAnsi="Times New Roman" w:cs="Times New Roman"/>
          <w:sz w:val="24"/>
          <w:szCs w:val="24"/>
        </w:rPr>
        <w:lastRenderedPageBreak/>
        <w:t>pediatric tumor designation field (“</w:t>
      </w:r>
      <w:proofErr w:type="spellStart"/>
      <w:r>
        <w:rPr>
          <w:rFonts w:ascii="Times New Roman" w:eastAsia="Times New Roman" w:hAnsi="Times New Roman" w:cs="Times New Roman"/>
          <w:sz w:val="24"/>
          <w:szCs w:val="24"/>
        </w:rPr>
        <w:t>PedCanTumor</w:t>
      </w:r>
      <w:proofErr w:type="spellEnd"/>
      <w:r>
        <w:rPr>
          <w:rFonts w:ascii="Times New Roman" w:eastAsia="Times New Roman" w:hAnsi="Times New Roman" w:cs="Times New Roman"/>
          <w:sz w:val="24"/>
          <w:szCs w:val="24"/>
        </w:rPr>
        <w:t>”) in</w:t>
      </w:r>
      <w:r>
        <w:rPr>
          <w:rFonts w:ascii="Times New Roman" w:eastAsia="Times New Roman" w:hAnsi="Times New Roman" w:cs="Times New Roman"/>
          <w:b/>
          <w:sz w:val="24"/>
          <w:szCs w:val="24"/>
        </w:rPr>
        <w:t xml:space="preserve"> Supplementary Table ST10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Document SD4</w:t>
      </w:r>
      <w:r>
        <w:rPr>
          <w:rFonts w:ascii="Times New Roman" w:eastAsia="Times New Roman" w:hAnsi="Times New Roman" w:cs="Times New Roman"/>
          <w:sz w:val="24"/>
          <w:szCs w:val="24"/>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0CF45B98" w14:textId="77777777" w:rsidR="007923AF" w:rsidRDefault="007923AF">
      <w:pPr>
        <w:ind w:left="-540"/>
        <w:jc w:val="both"/>
        <w:rPr>
          <w:rFonts w:ascii="Times New Roman" w:eastAsia="Times New Roman" w:hAnsi="Times New Roman" w:cs="Times New Roman"/>
        </w:rPr>
      </w:pPr>
    </w:p>
    <w:p w14:paraId="156A7E9C"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Standardization of tumor names from CTR</w:t>
      </w:r>
    </w:p>
    <w:p w14:paraId="3187D67A"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433BDBD0" w14:textId="77777777" w:rsidR="007923AF" w:rsidRDefault="007923AF">
      <w:pPr>
        <w:ind w:left="-540"/>
        <w:rPr>
          <w:rFonts w:ascii="Times New Roman" w:eastAsia="Times New Roman" w:hAnsi="Times New Roman" w:cs="Times New Roman"/>
          <w:sz w:val="24"/>
          <w:szCs w:val="24"/>
        </w:rPr>
      </w:pPr>
    </w:p>
    <w:p w14:paraId="6A6C9E11" w14:textId="77777777" w:rsidR="007923AF" w:rsidRDefault="00000000">
      <w:pPr>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Text matching technique: closest match using edit distance</w:t>
      </w:r>
      <w:r>
        <w:rPr>
          <w:rFonts w:ascii="Times New Roman" w:eastAsia="Times New Roman" w:hAnsi="Times New Roman" w:cs="Times New Roman"/>
          <w:b/>
          <w:sz w:val="26"/>
          <w:szCs w:val="26"/>
        </w:rPr>
        <w:t xml:space="preserve"> </w:t>
      </w:r>
    </w:p>
    <w:p w14:paraId="63F8D468"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standardizing tumor names from the CTR to corresponding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 thus, two strings with minimal edit distance could potentially convey the same meaning. CANTOS employs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Jaro-Winkler distance, and cosine distance to compute edit distances. An example of using edit distances for string comparison is provided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SD5</w:t>
      </w:r>
      <w:r>
        <w:rPr>
          <w:rFonts w:ascii="Times New Roman" w:eastAsia="Times New Roman" w:hAnsi="Times New Roman" w:cs="Times New Roman"/>
          <w:sz w:val="24"/>
          <w:szCs w:val="24"/>
        </w:rPr>
        <w:t>, followed by brief descriptions of each method.</w:t>
      </w:r>
    </w:p>
    <w:p w14:paraId="5BF978A4" w14:textId="77777777" w:rsidR="007923AF" w:rsidRDefault="007923AF">
      <w:pPr>
        <w:ind w:left="-540"/>
        <w:jc w:val="both"/>
        <w:rPr>
          <w:rFonts w:ascii="Times New Roman" w:eastAsia="Times New Roman" w:hAnsi="Times New Roman" w:cs="Times New Roman"/>
          <w:sz w:val="24"/>
          <w:szCs w:val="24"/>
        </w:rPr>
      </w:pPr>
    </w:p>
    <w:p w14:paraId="0C9603C6"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Normalized </w:t>
      </w:r>
      <w:proofErr w:type="spellStart"/>
      <w:r>
        <w:rPr>
          <w:rFonts w:ascii="Times New Roman" w:eastAsia="Times New Roman" w:hAnsi="Times New Roman" w:cs="Times New Roman"/>
          <w:i/>
          <w:sz w:val="24"/>
          <w:szCs w:val="24"/>
        </w:rPr>
        <w:t>Levenshtein</w:t>
      </w:r>
      <w:proofErr w:type="spellEnd"/>
      <w:r>
        <w:rPr>
          <w:rFonts w:ascii="Times New Roman" w:eastAsia="Times New Roman" w:hAnsi="Times New Roman" w:cs="Times New Roman"/>
          <w:i/>
          <w:sz w:val="24"/>
          <w:szCs w:val="24"/>
        </w:rPr>
        <w:t xml:space="preserve"> distance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measures the minimum number of single-character edits (insertions, deletions, substitutions) needed to transform one string into another.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can be normalized by dividing it by the length of the longer string thus the distance would range from [0,1] and allow comparison of multiple strings on the same scale. We defined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S1 and S2 as follows:</w:t>
      </w:r>
    </w:p>
    <w:p w14:paraId="721B6E63" w14:textId="77777777" w:rsidR="007923AF" w:rsidRDefault="007923AF">
      <w:pPr>
        <w:ind w:left="-540"/>
      </w:pPr>
    </w:p>
    <w:p w14:paraId="2166B34B" w14:textId="77777777" w:rsidR="007923AF" w:rsidRPr="00934D25" w:rsidRDefault="00000000" w:rsidP="00934D25">
      <w:pPr>
        <w:ind w:left="900"/>
        <w:rPr>
          <w:rFonts w:ascii="Cambria Math" w:eastAsia="Times New Roman" w:hAnsi="Cambria Math" w:cs="Times New Roman"/>
          <w:i/>
          <w:color w:val="202122"/>
          <w:sz w:val="24"/>
          <w:szCs w:val="24"/>
          <w:highlight w:val="white"/>
        </w:rPr>
      </w:pPr>
      <m:oMathPara>
        <m:oMath>
          <m:r>
            <w:rPr>
              <w:rFonts w:ascii="Cambria Math" w:eastAsia="Times New Roman" w:hAnsi="Cambria Math" w:cs="Times New Roman"/>
              <w:color w:val="202122"/>
              <w:sz w:val="24"/>
              <w:szCs w:val="24"/>
              <w:highlight w:val="white"/>
            </w:rPr>
            <m:t>Distanc</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e</m:t>
              </m:r>
            </m:e>
            <m:sub>
              <m:r>
                <w:rPr>
                  <w:rFonts w:ascii="Cambria Math" w:eastAsia="Times New Roman" w:hAnsi="Cambria Math" w:cs="Times New Roman"/>
                  <w:color w:val="202122"/>
                  <w:sz w:val="24"/>
                  <w:szCs w:val="24"/>
                  <w:highlight w:val="white"/>
                </w:rPr>
                <m:t>Normalized Levenshtein</m:t>
              </m:r>
            </m:sub>
          </m:sSub>
          <m:r>
            <w:rPr>
              <w:rFonts w:ascii="Cambria Math" w:eastAsia="Times New Roman" w:hAnsi="Cambria Math" w:cs="Times New Roman"/>
              <w:color w:val="202122"/>
              <w:sz w:val="24"/>
              <w:szCs w:val="24"/>
              <w:highlight w:val="white"/>
            </w:rPr>
            <m:t xml:space="preserve">=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Distanc</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e</m:t>
                  </m:r>
                </m:e>
                <m:sub>
                  <m:r>
                    <w:rPr>
                      <w:rFonts w:ascii="Cambria Math" w:eastAsia="Times New Roman" w:hAnsi="Cambria Math" w:cs="Times New Roman"/>
                      <w:color w:val="202122"/>
                      <w:sz w:val="24"/>
                      <w:szCs w:val="24"/>
                      <w:highlight w:val="white"/>
                    </w:rPr>
                    <m:t>Levenshtein</m:t>
                  </m:r>
                </m:sub>
              </m:sSub>
            </m:num>
            <m:den>
              <m:r>
                <w:rPr>
                  <w:rFonts w:ascii="Cambria Math" w:eastAsia="Times New Roman" w:hAnsi="Cambria Math" w:cs="Times New Roman"/>
                  <w:color w:val="202122"/>
                  <w:sz w:val="24"/>
                  <w:szCs w:val="24"/>
                  <w:highlight w:val="white"/>
                </w:rPr>
                <m:t>max(|S1|,|S2|)</m:t>
              </m:r>
            </m:den>
          </m:f>
        </m:oMath>
      </m:oMathPara>
    </w:p>
    <w:p w14:paraId="7BF90A4D" w14:textId="77777777" w:rsidR="007923AF" w:rsidRDefault="007923AF">
      <w:pPr>
        <w:ind w:left="-540"/>
      </w:pPr>
    </w:p>
    <w:p w14:paraId="1C0D25CF"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|S1| and |S2| represent the respective lengths of strings S1 and S2 between which we are computing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calculate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using the </w:t>
      </w:r>
      <w:proofErr w:type="spellStart"/>
      <w:r>
        <w:rPr>
          <w:rFonts w:ascii="Times New Roman" w:eastAsia="Times New Roman" w:hAnsi="Times New Roman" w:cs="Times New Roman"/>
          <w:sz w:val="24"/>
          <w:szCs w:val="24"/>
        </w:rPr>
        <w:t>stringdist</w:t>
      </w:r>
      <w:proofErr w:type="spellEnd"/>
      <w:r>
        <w:rPr>
          <w:rFonts w:ascii="Times New Roman" w:eastAsia="Times New Roman" w:hAnsi="Times New Roman" w:cs="Times New Roman"/>
          <w:sz w:val="24"/>
          <w:szCs w:val="24"/>
        </w:rPr>
        <w:t xml:space="preserve"> library in the R programming language </w:t>
      </w:r>
      <w:hyperlink r:id="rId29">
        <w:r>
          <w:rPr>
            <w:rFonts w:ascii="Times New Roman" w:eastAsia="Times New Roman" w:hAnsi="Times New Roman" w:cs="Times New Roman"/>
            <w:color w:val="000000"/>
            <w:sz w:val="24"/>
            <w:szCs w:val="24"/>
            <w:vertAlign w:val="superscript"/>
          </w:rPr>
          <w:t>50,51</w:t>
        </w:r>
      </w:hyperlink>
      <w:r>
        <w:rPr>
          <w:rFonts w:ascii="Times New Roman" w:eastAsia="Times New Roman" w:hAnsi="Times New Roman" w:cs="Times New Roman"/>
          <w:sz w:val="24"/>
          <w:szCs w:val="24"/>
        </w:rPr>
        <w:t xml:space="preserve">. Following the calculation of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compute the normalizing factor (i.e. divide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by the longest string size) for distance between each pair of strings and normalize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w:t>
      </w:r>
    </w:p>
    <w:p w14:paraId="3F703703" w14:textId="77777777" w:rsidR="007923AF" w:rsidRDefault="007923AF">
      <w:pPr>
        <w:ind w:left="-540"/>
        <w:jc w:val="both"/>
        <w:rPr>
          <w:rFonts w:ascii="Times New Roman" w:eastAsia="Times New Roman" w:hAnsi="Times New Roman" w:cs="Times New Roman"/>
          <w:sz w:val="24"/>
          <w:szCs w:val="24"/>
        </w:rPr>
      </w:pPr>
    </w:p>
    <w:p w14:paraId="535B0CE6" w14:textId="77777777" w:rsidR="00934D25" w:rsidRDefault="00000000" w:rsidP="00934D25">
      <w:pPr>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Jarro</w:t>
      </w:r>
      <w:proofErr w:type="spellEnd"/>
      <w:r>
        <w:rPr>
          <w:rFonts w:ascii="Times New Roman" w:eastAsia="Times New Roman" w:hAnsi="Times New Roman" w:cs="Times New Roman"/>
          <w:i/>
          <w:sz w:val="24"/>
          <w:szCs w:val="24"/>
        </w:rPr>
        <w:t>-Winkler distance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distance is a normalized edit distance between two strings. It is a variant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which is defined as follows between two strings S1 and S2 respectively:</w:t>
      </w:r>
    </w:p>
    <w:p w14:paraId="1FB31A76" w14:textId="77777777" w:rsidR="00934D25" w:rsidRDefault="00934D25" w:rsidP="00934D25">
      <w:pPr>
        <w:jc w:val="both"/>
        <w:rPr>
          <w:rFonts w:ascii="Times New Roman" w:eastAsia="Times New Roman" w:hAnsi="Times New Roman" w:cs="Times New Roman"/>
          <w:sz w:val="24"/>
          <w:szCs w:val="24"/>
        </w:rPr>
      </w:pPr>
    </w:p>
    <w:p w14:paraId="19B29F3F" w14:textId="2FEC84E5" w:rsidR="007923AF" w:rsidRPr="00934D25" w:rsidRDefault="00000000" w:rsidP="00934D25">
      <w:pPr>
        <w:ind w:left="2880" w:firstLine="720"/>
        <w:jc w:val="both"/>
        <w:rPr>
          <w:rFonts w:ascii="Times New Roman" w:eastAsia="Times New Roman" w:hAnsi="Times New Roman" w:cs="Times New Roman"/>
          <w:sz w:val="24"/>
          <w:szCs w:val="24"/>
        </w:rPr>
      </w:pPr>
      <m:oMathPara>
        <m:oMathParaPr>
          <m:jc m:val="left"/>
        </m:oMathParaPr>
        <m:oMath>
          <m:r>
            <w:rPr>
              <w:rFonts w:ascii="Times New Roman" w:eastAsia="Times New Roman" w:hAnsi="Times New Roman" w:cs="Times New Roman"/>
              <w:sz w:val="24"/>
              <w:szCs w:val="24"/>
            </w:rPr>
            <m:t xml:space="preserve"> </m:t>
          </m:r>
          <m:r>
            <w:rPr>
              <w:rFonts w:ascii="Cambria Math" w:eastAsia="Times New Roman" w:hAnsi="Cambria Math" w:cs="Times New Roman"/>
              <w:color w:val="202122"/>
              <w:sz w:val="24"/>
              <w:szCs w:val="24"/>
              <w:highlight w:val="white"/>
            </w:rPr>
            <m:t>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 xml:space="preserve">jarro </m:t>
              </m:r>
            </m:sub>
          </m:sSub>
          <m:r>
            <w:rPr>
              <w:rFonts w:ascii="Cambria Math" w:eastAsia="Times New Roman" w:hAnsi="Cambria Math" w:cs="Times New Roman"/>
              <w:color w:val="202122"/>
              <w:sz w:val="24"/>
              <w:szCs w:val="24"/>
              <w:highlight w:val="white"/>
            </w:rPr>
            <m:t>= 0 , if m=</m:t>
          </m:r>
          <m:r>
            <w:rPr>
              <w:rFonts w:ascii="Cambria Math" w:eastAsia="Times New Roman" w:hAnsi="Cambria Math" w:cs="Times New Roman"/>
              <w:color w:val="202122"/>
              <w:sz w:val="24"/>
              <w:szCs w:val="24"/>
              <w:highlight w:val="white"/>
            </w:rPr>
            <m:t>0</m:t>
          </m:r>
        </m:oMath>
      </m:oMathPara>
    </w:p>
    <w:p w14:paraId="7493F812" w14:textId="3818D083" w:rsidR="007923AF" w:rsidRPr="00934D25" w:rsidRDefault="00000000" w:rsidP="00934D25">
      <w:pPr>
        <w:ind w:left="900"/>
        <w:rPr>
          <w:rFonts w:ascii="Cambria Math" w:eastAsia="Times New Roman" w:hAnsi="Cambria Math" w:cs="Times New Roman"/>
          <w:i/>
          <w:color w:val="202122"/>
          <w:sz w:val="24"/>
          <w:szCs w:val="24"/>
          <w:highlight w:val="white"/>
        </w:rPr>
      </w:pPr>
      <w:r w:rsidRPr="00934D25">
        <w:rPr>
          <w:rFonts w:ascii="Cambria Math" w:eastAsia="Times New Roman" w:hAnsi="Cambria Math" w:cs="Times New Roman"/>
          <w:i/>
          <w:color w:val="202122"/>
          <w:sz w:val="24"/>
          <w:szCs w:val="24"/>
          <w:highlight w:val="white"/>
        </w:rPr>
        <w:t xml:space="preserve">            </w:t>
      </w:r>
      <w:r w:rsidR="00934D25">
        <w:rPr>
          <w:rFonts w:ascii="Cambria Math" w:eastAsia="Times New Roman" w:hAnsi="Cambria Math" w:cs="Times New Roman"/>
          <w:i/>
          <w:color w:val="202122"/>
          <w:sz w:val="24"/>
          <w:szCs w:val="24"/>
          <w:highlight w:val="white"/>
        </w:rPr>
        <w:tab/>
      </w:r>
      <w:r w:rsidR="00934D25">
        <w:rPr>
          <w:rFonts w:ascii="Cambria Math" w:eastAsia="Times New Roman" w:hAnsi="Cambria Math" w:cs="Times New Roman"/>
          <w:i/>
          <w:color w:val="202122"/>
          <w:sz w:val="24"/>
          <w:szCs w:val="24"/>
          <w:highlight w:val="white"/>
        </w:rPr>
        <w:tab/>
      </w:r>
      <w:r w:rsidR="00934D25">
        <w:rPr>
          <w:rFonts w:ascii="Cambria Math" w:eastAsia="Times New Roman" w:hAnsi="Cambria Math" w:cs="Times New Roman"/>
          <w:i/>
          <w:color w:val="202122"/>
          <w:sz w:val="24"/>
          <w:szCs w:val="24"/>
          <w:highlight w:val="white"/>
        </w:rPr>
        <w:tab/>
        <w:t xml:space="preserve">     </w:t>
      </w:r>
      <w:r w:rsidRPr="00934D25">
        <w:rPr>
          <w:rFonts w:ascii="Cambria Math" w:eastAsia="Times New Roman" w:hAnsi="Cambria Math" w:cs="Times New Roman"/>
          <w:i/>
          <w:color w:val="202122"/>
          <w:sz w:val="24"/>
          <w:szCs w:val="24"/>
          <w:highlight w:val="white"/>
        </w:rPr>
        <w:t xml:space="preserve"> </w:t>
      </w:r>
      <m:oMath>
        <m:r>
          <w:rPr>
            <w:rFonts w:ascii="Cambria Math" w:eastAsia="Times New Roman" w:hAnsi="Cambria Math" w:cs="Times New Roman"/>
            <w:color w:val="202122"/>
            <w:sz w:val="24"/>
            <w:szCs w:val="24"/>
            <w:highlight w:val="white"/>
          </w:rPr>
          <m:t>=</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1</m:t>
            </m:r>
          </m:num>
          <m:den>
            <m:r>
              <w:rPr>
                <w:rFonts w:ascii="Cambria Math" w:eastAsia="Times New Roman" w:hAnsi="Cambria Math" w:cs="Times New Roman"/>
                <w:color w:val="202122"/>
                <w:sz w:val="24"/>
                <w:szCs w:val="24"/>
                <w:highlight w:val="white"/>
              </w:rPr>
              <m:t>3</m:t>
            </m:r>
          </m:den>
        </m:f>
        <m:r>
          <w:rPr>
            <w:rFonts w:ascii="Cambria Math" w:eastAsia="Times New Roman" w:hAnsi="Cambria Math" w:cs="Times New Roman"/>
            <w:color w:val="202122"/>
            <w:sz w:val="24"/>
            <w:szCs w:val="24"/>
            <w:highlight w:val="white"/>
          </w:rPr>
          <m:t>(</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m</m:t>
            </m:r>
          </m:num>
          <m:den>
            <m:r>
              <w:rPr>
                <w:rFonts w:ascii="Cambria Math" w:eastAsia="Times New Roman" w:hAnsi="Cambria Math" w:cs="Times New Roman"/>
                <w:color w:val="202122"/>
                <w:sz w:val="24"/>
                <w:szCs w:val="24"/>
                <w:highlight w:val="white"/>
              </w:rPr>
              <m:t>|S1|</m:t>
            </m:r>
          </m:den>
        </m:f>
        <m:r>
          <w:rPr>
            <w:rFonts w:ascii="Cambria Math" w:eastAsia="Times New Roman" w:hAnsi="Cambria Math" w:cs="Times New Roman"/>
            <w:color w:val="202122"/>
            <w:sz w:val="24"/>
            <w:szCs w:val="24"/>
            <w:highlight w:val="white"/>
          </w:rPr>
          <m:t xml:space="preserve"> +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m</m:t>
            </m:r>
          </m:num>
          <m:den>
            <m:r>
              <w:rPr>
                <w:rFonts w:ascii="Cambria Math" w:eastAsia="Times New Roman" w:hAnsi="Cambria Math" w:cs="Times New Roman"/>
                <w:color w:val="202122"/>
                <w:sz w:val="24"/>
                <w:szCs w:val="24"/>
                <w:highlight w:val="white"/>
              </w:rPr>
              <m:t>|S2|</m:t>
            </m:r>
          </m:den>
        </m:f>
        <m:r>
          <w:rPr>
            <w:rFonts w:ascii="Cambria Math" w:eastAsia="Times New Roman" w:hAnsi="Cambria Math" w:cs="Times New Roman"/>
            <w:color w:val="202122"/>
            <w:sz w:val="24"/>
            <w:szCs w:val="24"/>
            <w:highlight w:val="white"/>
          </w:rPr>
          <m:t xml:space="preserve">+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m-t</m:t>
            </m:r>
          </m:num>
          <m:den>
            <m:r>
              <w:rPr>
                <w:rFonts w:ascii="Cambria Math" w:eastAsia="Times New Roman" w:hAnsi="Cambria Math" w:cs="Times New Roman"/>
                <w:color w:val="202122"/>
                <w:sz w:val="24"/>
                <w:szCs w:val="24"/>
                <w:highlight w:val="white"/>
              </w:rPr>
              <m:t>m</m:t>
            </m:r>
          </m:den>
        </m:f>
        <m:r>
          <w:rPr>
            <w:rFonts w:ascii="Cambria Math" w:eastAsia="Times New Roman" w:hAnsi="Cambria Math" w:cs="Times New Roman"/>
            <w:color w:val="202122"/>
            <w:sz w:val="24"/>
            <w:szCs w:val="24"/>
            <w:highlight w:val="white"/>
          </w:rPr>
          <m:t>), otherwise</m:t>
        </m:r>
      </m:oMath>
    </w:p>
    <w:p w14:paraId="6BA0AF9D" w14:textId="77777777" w:rsidR="007923AF" w:rsidRDefault="007923AF">
      <w:pPr>
        <w:ind w:left="-540"/>
      </w:pPr>
    </w:p>
    <w:p w14:paraId="0E7E1B97" w14:textId="77777777" w:rsidR="007923AF" w:rsidRDefault="00000000">
      <w:pPr>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S</w:t>
      </w:r>
      <w:proofErr w:type="gramEnd"/>
      <w:r>
        <w:rPr>
          <w:rFonts w:ascii="Times New Roman" w:eastAsia="Times New Roman" w:hAnsi="Times New Roman" w:cs="Times New Roman"/>
          <w:sz w:val="24"/>
          <w:szCs w:val="24"/>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max( |S1|, |S2|)</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p>
    <w:p w14:paraId="16F52595" w14:textId="77777777" w:rsidR="007923AF" w:rsidRDefault="007923AF">
      <w:pPr>
        <w:ind w:left="-540"/>
        <w:jc w:val="both"/>
      </w:pPr>
    </w:p>
    <w:p w14:paraId="55AF81A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similarity measure builds on top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and introduces two more parameters for rewards and favorable scales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score if the two strings share similar prefixes.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-Winkler similarity is defined as follows:</w:t>
      </w:r>
    </w:p>
    <w:p w14:paraId="490E7455" w14:textId="77777777" w:rsidR="007923AF" w:rsidRDefault="007923AF">
      <w:pPr>
        <w:ind w:left="-540"/>
        <w:rPr>
          <w:sz w:val="24"/>
          <w:szCs w:val="24"/>
        </w:rPr>
      </w:pPr>
    </w:p>
    <w:p w14:paraId="4A91BA58" w14:textId="77777777" w:rsidR="007923AF" w:rsidRPr="00934D25" w:rsidRDefault="00000000">
      <w:pPr>
        <w:ind w:left="900"/>
        <w:rPr>
          <w:rFonts w:ascii="Cambria Math" w:eastAsia="Times New Roman" w:hAnsi="Cambria Math" w:cs="Times New Roman"/>
          <w:i/>
          <w:color w:val="202122"/>
          <w:sz w:val="24"/>
          <w:szCs w:val="24"/>
          <w:highlight w:val="white"/>
        </w:rPr>
      </w:pPr>
      <m:oMathPara>
        <m:oMath>
          <m:r>
            <w:rPr>
              <w:rFonts w:ascii="Cambria Math" w:eastAsia="Times New Roman" w:hAnsi="Cambria Math" w:cs="Times New Roman"/>
              <w:color w:val="202122"/>
              <w:sz w:val="24"/>
              <w:szCs w:val="24"/>
              <w:highlight w:val="white"/>
            </w:rPr>
            <m:t>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jarro-winkler</m:t>
              </m:r>
            </m:sub>
          </m:sSub>
          <m:r>
            <w:rPr>
              <w:rFonts w:ascii="Cambria Math" w:eastAsia="Times New Roman" w:hAnsi="Cambria Math" w:cs="Times New Roman"/>
              <w:color w:val="202122"/>
              <w:sz w:val="24"/>
              <w:szCs w:val="24"/>
              <w:highlight w:val="white"/>
            </w:rPr>
            <m:t>= 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jarro</m:t>
              </m:r>
            </m:sub>
          </m:sSub>
          <m:r>
            <w:rPr>
              <w:rFonts w:ascii="Cambria Math" w:eastAsia="Times New Roman" w:hAnsi="Cambria Math" w:cs="Times New Roman"/>
              <w:color w:val="202122"/>
              <w:sz w:val="24"/>
              <w:szCs w:val="24"/>
              <w:highlight w:val="white"/>
            </w:rPr>
            <m:t xml:space="preserve"> + lp (1- 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jarro</m:t>
              </m:r>
            </m:sub>
          </m:sSub>
          <m:r>
            <w:rPr>
              <w:rFonts w:ascii="Cambria Math" w:eastAsia="Times New Roman" w:hAnsi="Cambria Math" w:cs="Times New Roman"/>
              <w:color w:val="202122"/>
              <w:sz w:val="24"/>
              <w:szCs w:val="24"/>
              <w:highlight w:val="white"/>
            </w:rPr>
            <m:t>)</m:t>
          </m:r>
        </m:oMath>
      </m:oMathPara>
    </w:p>
    <w:p w14:paraId="53A69729" w14:textId="77777777" w:rsidR="007923AF" w:rsidRDefault="007923AF">
      <w:pPr>
        <w:ind w:left="-540"/>
      </w:pPr>
    </w:p>
    <w:p w14:paraId="3901EDE4"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is defined as the length of the common prefix at the start of the string (maximum of 4 characters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whereas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a scaling factor that rewards the score for having common prefixes. Typically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is set to 0.1 and should not exceed 0.25 (or </w:t>
      </w:r>
      <w:proofErr w:type="gramStart"/>
      <w:r>
        <w:rPr>
          <w:rFonts w:ascii="Times New Roman" w:eastAsia="Times New Roman" w:hAnsi="Times New Roman" w:cs="Times New Roman"/>
          <w:sz w:val="24"/>
          <w:szCs w:val="24"/>
        </w:rPr>
        <w:t>¼  as</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highlight w:val="white"/>
        </w:rPr>
        <w:t>maximum length of prefix being considered is 4</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sz w:val="24"/>
          <w:szCs w:val="24"/>
          <w:highlight w:val="white"/>
        </w:rPr>
        <w:t xml:space="preserve">With the above definition of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similarity,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-Winkler distance is defined as follows:</w:t>
      </w:r>
    </w:p>
    <w:p w14:paraId="1A10102F" w14:textId="77777777" w:rsidR="007923AF" w:rsidRDefault="007923AF">
      <w:pPr>
        <w:ind w:left="-540"/>
        <w:rPr>
          <w:color w:val="202122"/>
          <w:sz w:val="24"/>
          <w:szCs w:val="24"/>
          <w:highlight w:val="white"/>
        </w:rPr>
      </w:pPr>
    </w:p>
    <w:p w14:paraId="75499212" w14:textId="77777777" w:rsidR="007923AF" w:rsidRDefault="00000000" w:rsidP="00934D25">
      <w:pPr>
        <w:rPr>
          <w:color w:val="202122"/>
          <w:highlight w:val="white"/>
        </w:rPr>
      </w:pPr>
      <m:oMathPara>
        <m:oMath>
          <m:r>
            <w:rPr>
              <w:rFonts w:ascii="Times New Roman" w:eastAsia="Times New Roman" w:hAnsi="Times New Roman" w:cs="Times New Roman"/>
              <w:color w:val="202122"/>
              <w:sz w:val="24"/>
              <w:szCs w:val="24"/>
              <w:highlight w:val="white"/>
            </w:rPr>
            <m:t>Distanc</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e</m:t>
              </m:r>
            </m:e>
            <m:sub>
              <m:r>
                <w:rPr>
                  <w:rFonts w:ascii="Times New Roman" w:eastAsia="Times New Roman" w:hAnsi="Times New Roman" w:cs="Times New Roman"/>
                  <w:color w:val="202122"/>
                  <w:sz w:val="24"/>
                  <w:szCs w:val="24"/>
                  <w:highlight w:val="white"/>
                </w:rPr>
                <m:t>jarro-winkler</m:t>
              </m:r>
            </m:sub>
          </m:sSub>
          <m:r>
            <w:rPr>
              <w:rFonts w:ascii="Times New Roman" w:eastAsia="Times New Roman" w:hAnsi="Times New Roman" w:cs="Times New Roman"/>
              <w:color w:val="202122"/>
              <w:sz w:val="24"/>
              <w:szCs w:val="24"/>
              <w:highlight w:val="white"/>
            </w:rPr>
            <m:t>= 1- Si</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m</m:t>
              </m:r>
            </m:e>
            <m:sub>
              <m:r>
                <w:rPr>
                  <w:rFonts w:ascii="Times New Roman" w:eastAsia="Times New Roman" w:hAnsi="Times New Roman" w:cs="Times New Roman"/>
                  <w:color w:val="202122"/>
                  <w:sz w:val="24"/>
                  <w:szCs w:val="24"/>
                  <w:highlight w:val="white"/>
                </w:rPr>
                <m:t>jarro-winkler</m:t>
              </m:r>
            </m:sub>
          </m:sSub>
        </m:oMath>
      </m:oMathPara>
    </w:p>
    <w:p w14:paraId="2275A2D1" w14:textId="77777777" w:rsidR="007923AF" w:rsidRDefault="007923AF">
      <w:pPr>
        <w:ind w:left="-540"/>
        <w:jc w:val="center"/>
        <w:rPr>
          <w:rFonts w:ascii="Times New Roman" w:eastAsia="Times New Roman" w:hAnsi="Times New Roman" w:cs="Times New Roman"/>
          <w:color w:val="202122"/>
          <w:highlight w:val="white"/>
        </w:rPr>
      </w:pPr>
    </w:p>
    <w:p w14:paraId="15F4038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the R-programming language. </w:t>
      </w:r>
    </w:p>
    <w:p w14:paraId="4D37C5C1" w14:textId="77777777" w:rsidR="007923AF" w:rsidRDefault="007923AF">
      <w:pPr>
        <w:ind w:left="-540"/>
        <w:jc w:val="both"/>
        <w:rPr>
          <w:rFonts w:ascii="Times New Roman" w:eastAsia="Times New Roman" w:hAnsi="Times New Roman" w:cs="Times New Roman"/>
          <w:b/>
          <w:sz w:val="24"/>
          <w:szCs w:val="24"/>
          <w:highlight w:val="white"/>
        </w:rPr>
      </w:pPr>
    </w:p>
    <w:p w14:paraId="6FAA5F0B"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Cosine Distance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To define cosine </w:t>
      </w:r>
      <w:proofErr w:type="gramStart"/>
      <w:r>
        <w:rPr>
          <w:rFonts w:ascii="Times New Roman" w:eastAsia="Times New Roman" w:hAnsi="Times New Roman" w:cs="Times New Roman"/>
          <w:sz w:val="24"/>
          <w:szCs w:val="24"/>
          <w:highlight w:val="white"/>
        </w:rPr>
        <w:t>distance ,</w:t>
      </w:r>
      <w:proofErr w:type="gramEnd"/>
      <w:r>
        <w:rPr>
          <w:rFonts w:ascii="Times New Roman" w:eastAsia="Times New Roman" w:hAnsi="Times New Roman" w:cs="Times New Roman"/>
          <w:sz w:val="24"/>
          <w:szCs w:val="24"/>
          <w:highlight w:val="white"/>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760D1258" w14:textId="77777777" w:rsidR="007923AF" w:rsidRDefault="007923AF">
      <w:pPr>
        <w:ind w:left="-540"/>
        <w:rPr>
          <w:i/>
          <w:highlight w:val="white"/>
        </w:rPr>
      </w:pPr>
    </w:p>
    <w:p w14:paraId="6E85A2A4" w14:textId="77777777" w:rsidR="007923AF" w:rsidRPr="00934D25" w:rsidRDefault="00000000" w:rsidP="00934D25">
      <w:pPr>
        <w:ind w:left="2880"/>
        <w:rPr>
          <w:rFonts w:ascii="Times New Roman" w:eastAsia="Times New Roman" w:hAnsi="Times New Roman" w:cs="Times New Roman"/>
          <w:i/>
          <w:color w:val="202122"/>
          <w:sz w:val="24"/>
          <w:szCs w:val="24"/>
          <w:highlight w:val="white"/>
        </w:rPr>
      </w:pPr>
      <m:oMathPara>
        <m:oMathParaPr>
          <m:jc m:val="left"/>
        </m:oMathParaPr>
        <m:oMath>
          <m:r>
            <w:rPr>
              <w:rFonts w:ascii="Cambria Math" w:eastAsia="Times New Roman" w:hAnsi="Cambria Math" w:cs="Times New Roman"/>
              <w:color w:val="202122"/>
              <w:sz w:val="24"/>
              <w:szCs w:val="24"/>
              <w:highlight w:val="white"/>
            </w:rPr>
            <m:t>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cosine</m:t>
              </m:r>
            </m:sub>
          </m:sSub>
          <m:r>
            <w:rPr>
              <w:rFonts w:ascii="Cambria Math" w:eastAsia="Times New Roman" w:hAnsi="Cambria Math" w:cs="Times New Roman"/>
              <w:color w:val="202122"/>
              <w:sz w:val="24"/>
              <w:szCs w:val="24"/>
              <w:highlight w:val="white"/>
            </w:rPr>
            <m:t xml:space="preserve">= cos(θ) =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A . B</m:t>
              </m:r>
            </m:num>
            <m:den>
              <m:r>
                <w:rPr>
                  <w:rFonts w:ascii="Cambria Math" w:eastAsia="Times New Roman" w:hAnsi="Cambria Math" w:cs="Times New Roman"/>
                  <w:color w:val="202122"/>
                  <w:sz w:val="24"/>
                  <w:szCs w:val="24"/>
                  <w:highlight w:val="white"/>
                </w:rPr>
                <m:t>|A| |B|</m:t>
              </m:r>
            </m:den>
          </m:f>
        </m:oMath>
      </m:oMathPara>
    </w:p>
    <w:p w14:paraId="17BD6458" w14:textId="77777777" w:rsidR="007923AF" w:rsidRDefault="007923AF">
      <w:pPr>
        <w:ind w:left="-540"/>
        <w:rPr>
          <w:color w:val="202122"/>
          <w:highlight w:val="white"/>
        </w:rPr>
      </w:pPr>
    </w:p>
    <w:p w14:paraId="57BF33B2"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w:t>
      </w:r>
    </w:p>
    <w:p w14:paraId="5D2F288D" w14:textId="77777777" w:rsidR="007923AF" w:rsidRDefault="007923AF">
      <w:pPr>
        <w:ind w:left="-540"/>
        <w:rPr>
          <w:highlight w:val="white"/>
        </w:rPr>
      </w:pPr>
    </w:p>
    <w:p w14:paraId="753390D8" w14:textId="77777777" w:rsidR="007923AF" w:rsidRPr="00934D25" w:rsidRDefault="00000000" w:rsidP="00934D25">
      <w:pPr>
        <w:ind w:left="2880"/>
        <w:rPr>
          <w:rFonts w:ascii="Cambria Math" w:eastAsia="Times New Roman" w:hAnsi="Cambria Math" w:cs="Times New Roman"/>
          <w:i/>
          <w:color w:val="202122"/>
          <w:sz w:val="24"/>
          <w:szCs w:val="24"/>
          <w:highlight w:val="white"/>
        </w:rPr>
      </w:pPr>
      <m:oMathPara>
        <m:oMathParaPr>
          <m:jc m:val="left"/>
        </m:oMathParaPr>
        <m:oMath>
          <m:r>
            <w:rPr>
              <w:rFonts w:ascii="Cambria Math" w:eastAsia="Times New Roman" w:hAnsi="Cambria Math" w:cs="Times New Roman"/>
              <w:color w:val="202122"/>
              <w:sz w:val="24"/>
              <w:szCs w:val="24"/>
              <w:highlight w:val="white"/>
            </w:rPr>
            <m:t>Distanc</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e</m:t>
              </m:r>
            </m:e>
            <m:sub>
              <m:r>
                <w:rPr>
                  <w:rFonts w:ascii="Cambria Math" w:eastAsia="Times New Roman" w:hAnsi="Cambria Math" w:cs="Times New Roman"/>
                  <w:color w:val="202122"/>
                  <w:sz w:val="24"/>
                  <w:szCs w:val="24"/>
                  <w:highlight w:val="white"/>
                </w:rPr>
                <m:t>cosine</m:t>
              </m:r>
            </m:sub>
          </m:sSub>
          <m:r>
            <w:rPr>
              <w:rFonts w:ascii="Cambria Math" w:eastAsia="Times New Roman" w:hAnsi="Cambria Math" w:cs="Times New Roman"/>
              <w:color w:val="202122"/>
              <w:sz w:val="24"/>
              <w:szCs w:val="24"/>
              <w:highlight w:val="white"/>
            </w:rPr>
            <m:t>= 1- 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cosine</m:t>
              </m:r>
            </m:sub>
          </m:sSub>
        </m:oMath>
      </m:oMathPara>
    </w:p>
    <w:p w14:paraId="5648B6B0" w14:textId="77777777" w:rsidR="007923AF" w:rsidRDefault="007923AF">
      <w:pPr>
        <w:ind w:left="-540"/>
        <w:rPr>
          <w:highlight w:val="white"/>
        </w:rPr>
      </w:pPr>
    </w:p>
    <w:p w14:paraId="3E956052"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cosine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R. Based on the three edit distances, CANTOS computed the pairwise distances between each tumor name identified in the CTR and the standardized tumor terms with respect to the WHO system (5th edition and all editions)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For each CTR tumor name, CANTOS selects the nearest standardized terms under each edit distance. If more than one term qualified as the closest term, CANTOS reported them all by separating individual terms with a semicolon.</w:t>
      </w:r>
    </w:p>
    <w:p w14:paraId="36B88AA8" w14:textId="77777777" w:rsidR="007923AF" w:rsidRDefault="007923AF" w:rsidP="00934D25">
      <w:pPr>
        <w:rPr>
          <w:color w:val="202122"/>
          <w:highlight w:val="white"/>
        </w:rPr>
      </w:pPr>
    </w:p>
    <w:p w14:paraId="60AC219A"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matching technique: edit distance combined with affinity propagation clustering</w:t>
      </w:r>
    </w:p>
    <w:p w14:paraId="4691F13A"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CANTOS computes three divergence matrices using normalized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30">
        <w:r>
          <w:rPr>
            <w:rFonts w:ascii="Times New Roman" w:eastAsia="Times New Roman" w:hAnsi="Times New Roman" w:cs="Times New Roman"/>
            <w:color w:val="000000"/>
            <w:sz w:val="24"/>
            <w:szCs w:val="24"/>
            <w:highlight w:val="white"/>
            <w:vertAlign w:val="superscript"/>
          </w:rPr>
          <w:t>52</w:t>
        </w:r>
      </w:hyperlink>
      <w:r>
        <w:rPr>
          <w:rFonts w:ascii="Times New Roman" w:eastAsia="Times New Roman" w:hAnsi="Times New Roman" w:cs="Times New Roman"/>
          <w:sz w:val="24"/>
          <w:szCs w:val="24"/>
          <w:highlight w:val="white"/>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1">
        <w:r>
          <w:rPr>
            <w:rFonts w:ascii="Times New Roman" w:eastAsia="Times New Roman" w:hAnsi="Times New Roman" w:cs="Times New Roman"/>
            <w:color w:val="000000"/>
            <w:sz w:val="24"/>
            <w:szCs w:val="24"/>
            <w:highlight w:val="white"/>
            <w:vertAlign w:val="superscript"/>
          </w:rPr>
          <w:t>53</w:t>
        </w:r>
      </w:hyperlink>
      <w:r>
        <w:rPr>
          <w:rFonts w:ascii="Times New Roman" w:eastAsia="Times New Roman" w:hAnsi="Times New Roman" w:cs="Times New Roman"/>
          <w:sz w:val="24"/>
          <w:szCs w:val="24"/>
          <w:highlight w:val="white"/>
        </w:rPr>
        <w:t xml:space="preserve">. Furthermore, AP clustering methods have shown success in clustering textual data </w:t>
      </w:r>
      <w:hyperlink r:id="rId32">
        <w:r>
          <w:rPr>
            <w:rFonts w:ascii="Times New Roman" w:eastAsia="Times New Roman" w:hAnsi="Times New Roman" w:cs="Times New Roman"/>
            <w:color w:val="000000"/>
            <w:sz w:val="24"/>
            <w:szCs w:val="24"/>
            <w:highlight w:val="white"/>
            <w:vertAlign w:val="superscript"/>
          </w:rPr>
          <w:t>54,55</w:t>
        </w:r>
      </w:hyperlink>
      <w:r>
        <w:rPr>
          <w:rFonts w:ascii="Times New Roman" w:eastAsia="Times New Roman" w:hAnsi="Times New Roman" w:cs="Times New Roman"/>
          <w:sz w:val="24"/>
          <w:szCs w:val="24"/>
          <w:highlight w:val="white"/>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67E02791" w14:textId="77777777" w:rsidR="007923AF" w:rsidRDefault="007923AF">
      <w:pPr>
        <w:ind w:left="-540"/>
        <w:rPr>
          <w:rFonts w:ascii="Times New Roman" w:eastAsia="Times New Roman" w:hAnsi="Times New Roman" w:cs="Times New Roman"/>
          <w:sz w:val="24"/>
          <w:szCs w:val="24"/>
          <w:highlight w:val="white"/>
        </w:rPr>
      </w:pPr>
    </w:p>
    <w:p w14:paraId="1D5ADC4A" w14:textId="77777777" w:rsidR="007923AF" w:rsidRDefault="00000000">
      <w:pPr>
        <w:ind w:left="-5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Pr>
          <w:rFonts w:ascii="Times New Roman" w:eastAsia="Times New Roman" w:hAnsi="Times New Roman" w:cs="Times New Roman"/>
          <w:color w:val="222222"/>
          <w:sz w:val="24"/>
          <w:szCs w:val="24"/>
          <w:highlight w:val="white"/>
        </w:rPr>
        <w:t>isolation.forest</w:t>
      </w:r>
      <w:proofErr w:type="spellEnd"/>
      <w:r>
        <w:rPr>
          <w:rFonts w:ascii="Times New Roman" w:eastAsia="Times New Roman" w:hAnsi="Times New Roman" w:cs="Times New Roman"/>
          <w:color w:val="222222"/>
          <w:sz w:val="24"/>
          <w:szCs w:val="24"/>
          <w:highlight w:val="white"/>
        </w:rPr>
        <w:t xml:space="preserve"> package </w:t>
      </w:r>
      <w:hyperlink r:id="rId33">
        <w:r>
          <w:rPr>
            <w:rFonts w:ascii="Times New Roman" w:eastAsia="Times New Roman" w:hAnsi="Times New Roman" w:cs="Times New Roman"/>
            <w:color w:val="000000"/>
            <w:sz w:val="24"/>
            <w:szCs w:val="24"/>
            <w:highlight w:val="white"/>
            <w:vertAlign w:val="superscript"/>
          </w:rPr>
          <w:t>56</w:t>
        </w:r>
      </w:hyperlink>
      <w:r>
        <w:rPr>
          <w:rFonts w:ascii="Times New Roman" w:eastAsia="Times New Roman" w:hAnsi="Times New Roman" w:cs="Times New Roman"/>
          <w:color w:val="222222"/>
          <w:sz w:val="24"/>
          <w:szCs w:val="24"/>
          <w:highlight w:val="white"/>
        </w:rPr>
        <w:t>, where we set the hyperparameter number of trees (</w:t>
      </w:r>
      <w:proofErr w:type="spellStart"/>
      <w:r>
        <w:rPr>
          <w:rFonts w:ascii="Times New Roman" w:eastAsia="Times New Roman" w:hAnsi="Times New Roman" w:cs="Times New Roman"/>
          <w:color w:val="222222"/>
          <w:sz w:val="24"/>
          <w:szCs w:val="24"/>
          <w:highlight w:val="white"/>
        </w:rPr>
        <w:t>ntrees</w:t>
      </w:r>
      <w:proofErr w:type="spellEnd"/>
      <w:r>
        <w:rPr>
          <w:rFonts w:ascii="Times New Roman" w:eastAsia="Times New Roman" w:hAnsi="Times New Roman" w:cs="Times New Roman"/>
          <w:color w:val="222222"/>
          <w:sz w:val="24"/>
          <w:szCs w:val="24"/>
          <w:highlight w:val="white"/>
        </w:rPr>
        <w:t xml:space="preserve">) to 100 as recommended by Lie et al.2008 </w:t>
      </w:r>
      <w:hyperlink r:id="rId34">
        <w:r>
          <w:rPr>
            <w:rFonts w:ascii="Times New Roman" w:eastAsia="Times New Roman" w:hAnsi="Times New Roman" w:cs="Times New Roman"/>
            <w:color w:val="000000"/>
            <w:sz w:val="24"/>
            <w:szCs w:val="24"/>
            <w:highlight w:val="white"/>
            <w:vertAlign w:val="superscript"/>
          </w:rPr>
          <w:t>57</w:t>
        </w:r>
      </w:hyperlink>
      <w:r>
        <w:rPr>
          <w:rFonts w:ascii="Times New Roman" w:eastAsia="Times New Roman" w:hAnsi="Times New Roman" w:cs="Times New Roman"/>
          <w:color w:val="222222"/>
          <w:sz w:val="24"/>
          <w:szCs w:val="24"/>
          <w:highlight w:val="white"/>
        </w:rPr>
        <w:t xml:space="preserve"> in their original introduction of the isolation forest algorithm and the dims argument to 3, as suggested for numeric datasets in the package documentation </w:t>
      </w:r>
      <w:hyperlink r:id="rId35">
        <w:r>
          <w:rPr>
            <w:rFonts w:ascii="Times New Roman" w:eastAsia="Times New Roman" w:hAnsi="Times New Roman" w:cs="Times New Roman"/>
            <w:color w:val="000000"/>
            <w:sz w:val="24"/>
            <w:szCs w:val="24"/>
            <w:highlight w:val="white"/>
            <w:vertAlign w:val="superscript"/>
          </w:rPr>
          <w:t>56</w:t>
        </w:r>
      </w:hyperlink>
      <w:r>
        <w:rPr>
          <w:rFonts w:ascii="Times New Roman" w:eastAsia="Times New Roman" w:hAnsi="Times New Roman" w:cs="Times New Roman"/>
          <w:color w:val="222222"/>
          <w:sz w:val="24"/>
          <w:szCs w:val="24"/>
          <w:highlight w:val="white"/>
        </w:rPr>
        <w:t xml:space="preserve">. The standardized outlier scores are calculated for each data point within a cluster, a score close to 1 indicates the data point is a likely outlier, while a score close to 0 indicates the data point is likely a member of the cluster. The CANTOS pipeline uses an outlier score of 0.5 as the threshold and any data point with an outlier score greater than 0.5 is deemed as an outlier. Similarly, CANTOS uses the </w:t>
      </w:r>
      <w:proofErr w:type="spellStart"/>
      <w:r>
        <w:rPr>
          <w:rFonts w:ascii="Times New Roman" w:eastAsia="Times New Roman" w:hAnsi="Times New Roman" w:cs="Times New Roman"/>
          <w:color w:val="222222"/>
          <w:sz w:val="24"/>
          <w:szCs w:val="24"/>
          <w:highlight w:val="white"/>
        </w:rPr>
        <w:t>lof</w:t>
      </w:r>
      <w:proofErr w:type="spellEnd"/>
      <w:r>
        <w:rPr>
          <w:rFonts w:ascii="Times New Roman" w:eastAsia="Times New Roman" w:hAnsi="Times New Roman" w:cs="Times New Roman"/>
          <w:color w:val="222222"/>
          <w:sz w:val="24"/>
          <w:szCs w:val="24"/>
          <w:highlight w:val="white"/>
        </w:rPr>
        <w:t xml:space="preserve"> function within the </w:t>
      </w:r>
      <w:proofErr w:type="spellStart"/>
      <w:r>
        <w:rPr>
          <w:rFonts w:ascii="Times New Roman" w:eastAsia="Times New Roman" w:hAnsi="Times New Roman" w:cs="Times New Roman"/>
          <w:color w:val="222222"/>
          <w:sz w:val="24"/>
          <w:szCs w:val="24"/>
          <w:highlight w:val="white"/>
        </w:rPr>
        <w:t>dbscan</w:t>
      </w:r>
      <w:proofErr w:type="spellEnd"/>
      <w:r>
        <w:rPr>
          <w:rFonts w:ascii="Times New Roman" w:eastAsia="Times New Roman" w:hAnsi="Times New Roman" w:cs="Times New Roman"/>
          <w:color w:val="222222"/>
          <w:sz w:val="24"/>
          <w:szCs w:val="24"/>
          <w:highlight w:val="white"/>
        </w:rPr>
        <w:t xml:space="preserve"> package </w:t>
      </w:r>
      <w:hyperlink r:id="rId36">
        <w:r>
          <w:rPr>
            <w:rFonts w:ascii="Times New Roman" w:eastAsia="Times New Roman" w:hAnsi="Times New Roman" w:cs="Times New Roman"/>
            <w:color w:val="000000"/>
            <w:sz w:val="24"/>
            <w:szCs w:val="24"/>
            <w:highlight w:val="white"/>
            <w:vertAlign w:val="superscript"/>
          </w:rPr>
          <w:t>58</w:t>
        </w:r>
      </w:hyperlink>
      <w:r>
        <w:rPr>
          <w:rFonts w:ascii="Times New Roman" w:eastAsia="Times New Roman" w:hAnsi="Times New Roman" w:cs="Times New Roman"/>
          <w:color w:val="222222"/>
          <w:sz w:val="24"/>
          <w:szCs w:val="24"/>
          <w:highlight w:val="white"/>
        </w:rPr>
        <w:t xml:space="preserve"> in R to compute the LOF values to determine outliers in each cluster. The LOF value for a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is defined as the local reachability </w:t>
      </w:r>
      <w:r>
        <w:rPr>
          <w:rFonts w:ascii="Times New Roman" w:eastAsia="Times New Roman" w:hAnsi="Times New Roman" w:cs="Times New Roman"/>
          <w:color w:val="222222"/>
          <w:sz w:val="24"/>
          <w:szCs w:val="24"/>
          <w:highlight w:val="white"/>
        </w:rPr>
        <w:lastRenderedPageBreak/>
        <w:t xml:space="preserve">density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and the local reachability density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”-nearest neighbors of </w:t>
      </w:r>
      <w:r>
        <w:rPr>
          <w:rFonts w:ascii="Times New Roman" w:eastAsia="Times New Roman" w:hAnsi="Times New Roman" w:cs="Times New Roman"/>
          <w:i/>
          <w:color w:val="222222"/>
          <w:sz w:val="24"/>
          <w:szCs w:val="24"/>
          <w:highlight w:val="white"/>
        </w:rPr>
        <w:t xml:space="preserve">p </w:t>
      </w:r>
      <w:hyperlink r:id="rId37">
        <w:r>
          <w:rPr>
            <w:rFonts w:ascii="Times New Roman" w:eastAsia="Times New Roman" w:hAnsi="Times New Roman" w:cs="Times New Roman"/>
            <w:i/>
            <w:color w:val="000000"/>
            <w:sz w:val="24"/>
            <w:szCs w:val="24"/>
            <w:highlight w:val="white"/>
            <w:vertAlign w:val="superscript"/>
          </w:rPr>
          <w:t>59–61</w:t>
        </w:r>
      </w:hyperlink>
      <w:r>
        <w:rPr>
          <w:rFonts w:ascii="Times New Roman" w:eastAsia="Times New Roman" w:hAnsi="Times New Roman" w:cs="Times New Roman"/>
          <w:color w:val="222222"/>
          <w:sz w:val="24"/>
          <w:szCs w:val="24"/>
          <w:highlight w:val="white"/>
        </w:rPr>
        <w:t>. The hyperparameter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specifies the minimum number of nearest data points around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that need to be considered for calculating LOF value. An LOF value close to 1 indicates that the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is in a region with a relatively uniform density, whereas a LOF &gt; 1 indicates the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has a lower density than its neighbors and is likely an outlier</w:t>
      </w:r>
      <w:hyperlink r:id="rId38">
        <w:r>
          <w:rPr>
            <w:rFonts w:ascii="Times New Roman" w:eastAsia="Times New Roman" w:hAnsi="Times New Roman" w:cs="Times New Roman"/>
            <w:color w:val="000000"/>
            <w:sz w:val="24"/>
            <w:szCs w:val="24"/>
            <w:highlight w:val="white"/>
            <w:vertAlign w:val="superscript"/>
          </w:rPr>
          <w:t>61</w:t>
        </w:r>
      </w:hyperlink>
      <w:r>
        <w:rPr>
          <w:rFonts w:ascii="Times New Roman" w:eastAsia="Times New Roman" w:hAnsi="Times New Roman" w:cs="Times New Roman"/>
          <w:color w:val="222222"/>
          <w:sz w:val="24"/>
          <w:szCs w:val="24"/>
          <w:highlight w:val="white"/>
        </w:rPr>
        <w:t xml:space="preserve">. To compute the LOF values for each cluster member in each cluster, the CANTOS pipeline requires the users to define the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parameter. We set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to be integers ranging from 2 (clusters need to have more than one element to have an </w:t>
      </w:r>
      <w:proofErr w:type="gramStart"/>
      <w:r>
        <w:rPr>
          <w:rFonts w:ascii="Times New Roman" w:eastAsia="Times New Roman" w:hAnsi="Times New Roman" w:cs="Times New Roman"/>
          <w:color w:val="222222"/>
          <w:sz w:val="24"/>
          <w:szCs w:val="24"/>
          <w:highlight w:val="white"/>
        </w:rPr>
        <w:t>outlier)  to</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Size(cluster)</w:t>
      </w:r>
      <w:r>
        <w:rPr>
          <w:rFonts w:ascii="Times New Roman" w:eastAsia="Times New Roman" w:hAnsi="Times New Roman" w:cs="Times New Roman"/>
          <w:color w:val="222222"/>
          <w:sz w:val="24"/>
          <w:szCs w:val="24"/>
          <w:highlight w:val="white"/>
        </w:rPr>
        <w:t xml:space="preserve">-1. Iterating through each value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CANTOS then computes LOF values for each cluster element and then computes their median LOF value. If the median LOF value is above 1 for a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in a cluster, then it is designated as an outlier.</w:t>
      </w:r>
    </w:p>
    <w:p w14:paraId="41C1CAF7" w14:textId="77777777" w:rsidR="007923AF" w:rsidRDefault="007923AF">
      <w:pPr>
        <w:ind w:left="-540"/>
        <w:rPr>
          <w:rFonts w:ascii="Times New Roman" w:eastAsia="Times New Roman" w:hAnsi="Times New Roman" w:cs="Times New Roman"/>
          <w:color w:val="222222"/>
          <w:sz w:val="24"/>
          <w:szCs w:val="24"/>
          <w:highlight w:val="white"/>
        </w:rPr>
      </w:pPr>
    </w:p>
    <w:p w14:paraId="4294358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based on the edit distance implemented in the pipeline. If most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b/>
          <w:sz w:val="24"/>
          <w:szCs w:val="24"/>
          <w:highlight w:val="white"/>
        </w:rPr>
        <w:t>SF1</w:t>
      </w:r>
      <w:proofErr w:type="gramEnd"/>
      <w:r>
        <w:rPr>
          <w:rFonts w:ascii="Times New Roman" w:eastAsia="Times New Roman" w:hAnsi="Times New Roman" w:cs="Times New Roman"/>
          <w:sz w:val="24"/>
          <w:szCs w:val="24"/>
          <w:highlight w:val="white"/>
        </w:rPr>
        <w:t xml:space="preserve"> and the summarized version is shown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 The following section will discuss the pipeline that standardizes the clinical trial tumors based on text embeddings.</w:t>
      </w:r>
    </w:p>
    <w:p w14:paraId="4AD6670A" w14:textId="77777777" w:rsidR="007923AF" w:rsidRDefault="007923AF">
      <w:pPr>
        <w:ind w:left="-540"/>
        <w:rPr>
          <w:rFonts w:ascii="Times New Roman" w:eastAsia="Times New Roman" w:hAnsi="Times New Roman" w:cs="Times New Roman"/>
          <w:color w:val="202122"/>
          <w:highlight w:val="white"/>
        </w:rPr>
      </w:pPr>
    </w:p>
    <w:p w14:paraId="1E3BD32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embedding analysis: closest match in embedding space</w:t>
      </w:r>
    </w:p>
    <w:p w14:paraId="78208E47"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9">
        <w:r>
          <w:rPr>
            <w:rFonts w:ascii="Times New Roman" w:eastAsia="Times New Roman" w:hAnsi="Times New Roman" w:cs="Times New Roman"/>
            <w:color w:val="000000"/>
            <w:sz w:val="24"/>
            <w:szCs w:val="24"/>
            <w:vertAlign w:val="superscript"/>
          </w:rPr>
          <w:t>62–65</w:t>
        </w:r>
      </w:hyperlink>
      <w:r>
        <w:rPr>
          <w:rFonts w:ascii="Times New Roman" w:eastAsia="Times New Roman" w:hAnsi="Times New Roman" w:cs="Times New Roman"/>
          <w:sz w:val="24"/>
          <w:szCs w:val="24"/>
        </w:rPr>
        <w:t xml:space="preserve">. Text-embeddings have been used in various applications such as developing search engines </w:t>
      </w:r>
      <w:hyperlink r:id="rId40">
        <w:r>
          <w:rPr>
            <w:rFonts w:ascii="Times New Roman" w:eastAsia="Times New Roman" w:hAnsi="Times New Roman" w:cs="Times New Roman"/>
            <w:color w:val="000000"/>
            <w:sz w:val="24"/>
            <w:szCs w:val="24"/>
            <w:vertAlign w:val="superscript"/>
          </w:rPr>
          <w:t>66,67</w:t>
        </w:r>
      </w:hyperlink>
      <w:r>
        <w:rPr>
          <w:rFonts w:ascii="Times New Roman" w:eastAsia="Times New Roman" w:hAnsi="Times New Roman" w:cs="Times New Roman"/>
          <w:sz w:val="24"/>
          <w:szCs w:val="24"/>
        </w:rPr>
        <w:t xml:space="preserve">, text clustering </w:t>
      </w:r>
      <w:hyperlink r:id="rId41">
        <w:r>
          <w:rPr>
            <w:rFonts w:ascii="Times New Roman" w:eastAsia="Times New Roman" w:hAnsi="Times New Roman" w:cs="Times New Roman"/>
            <w:color w:val="000000"/>
            <w:sz w:val="24"/>
            <w:szCs w:val="24"/>
            <w:vertAlign w:val="superscript"/>
          </w:rPr>
          <w:t>68</w:t>
        </w:r>
      </w:hyperlink>
      <w:r>
        <w:rPr>
          <w:rFonts w:ascii="Times New Roman" w:eastAsia="Times New Roman" w:hAnsi="Times New Roman" w:cs="Times New Roman"/>
          <w:sz w:val="24"/>
          <w:szCs w:val="24"/>
        </w:rPr>
        <w:t xml:space="preserve"> and classification </w:t>
      </w:r>
      <w:hyperlink r:id="rId42">
        <w:r>
          <w:rPr>
            <w:rFonts w:ascii="Times New Roman" w:eastAsia="Times New Roman" w:hAnsi="Times New Roman" w:cs="Times New Roman"/>
            <w:color w:val="000000"/>
            <w:sz w:val="24"/>
            <w:szCs w:val="24"/>
            <w:vertAlign w:val="superscript"/>
          </w:rPr>
          <w:t>69</w:t>
        </w:r>
      </w:hyperlink>
      <w:r>
        <w:rPr>
          <w:rFonts w:ascii="Times New Roman" w:eastAsia="Times New Roman" w:hAnsi="Times New Roman" w:cs="Times New Roman"/>
          <w:sz w:val="24"/>
          <w:szCs w:val="24"/>
        </w:rPr>
        <w:t xml:space="preserve">, recommender systems </w:t>
      </w:r>
      <w:hyperlink r:id="rId43">
        <w:r>
          <w:rPr>
            <w:rFonts w:ascii="Times New Roman" w:eastAsia="Times New Roman" w:hAnsi="Times New Roman" w:cs="Times New Roman"/>
            <w:color w:val="000000"/>
            <w:sz w:val="24"/>
            <w:szCs w:val="24"/>
            <w:vertAlign w:val="superscript"/>
          </w:rPr>
          <w:t>70</w:t>
        </w:r>
      </w:hyperlink>
      <w:r>
        <w:rPr>
          <w:rFonts w:ascii="Times New Roman" w:eastAsia="Times New Roman" w:hAnsi="Times New Roman" w:cs="Times New Roman"/>
          <w:sz w:val="24"/>
          <w:szCs w:val="24"/>
        </w:rPr>
        <w:t xml:space="preserve">, and anomaly detection </w:t>
      </w:r>
      <w:hyperlink r:id="rId44">
        <w:r>
          <w:rPr>
            <w:rFonts w:ascii="Times New Roman" w:eastAsia="Times New Roman" w:hAnsi="Times New Roman" w:cs="Times New Roman"/>
            <w:color w:val="000000"/>
            <w:sz w:val="24"/>
            <w:szCs w:val="24"/>
            <w:vertAlign w:val="superscript"/>
          </w:rPr>
          <w:t>71</w:t>
        </w:r>
      </w:hyperlink>
      <w:r>
        <w:rPr>
          <w:rFonts w:ascii="Times New Roman" w:eastAsia="Times New Roman" w:hAnsi="Times New Roman" w:cs="Times New Roman"/>
          <w:sz w:val="24"/>
          <w:szCs w:val="24"/>
        </w:rPr>
        <w:t xml:space="preserve">. Text-embeddings can be generated by natural language processing models such as Word2Vec </w:t>
      </w:r>
      <w:hyperlink r:id="rId45">
        <w:r>
          <w:rPr>
            <w:rFonts w:ascii="Times New Roman" w:eastAsia="Times New Roman" w:hAnsi="Times New Roman" w:cs="Times New Roman"/>
            <w:color w:val="000000"/>
            <w:sz w:val="24"/>
            <w:szCs w:val="24"/>
            <w:vertAlign w:val="superscript"/>
          </w:rPr>
          <w:t>63</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w:t>
      </w:r>
      <w:hyperlink r:id="rId46">
        <w:r>
          <w:rPr>
            <w:rFonts w:ascii="Times New Roman" w:eastAsia="Times New Roman" w:hAnsi="Times New Roman" w:cs="Times New Roman"/>
            <w:color w:val="000000"/>
            <w:sz w:val="24"/>
            <w:szCs w:val="24"/>
            <w:vertAlign w:val="superscript"/>
          </w:rPr>
          <w:t>72</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FastText</w:t>
      </w:r>
      <w:proofErr w:type="spellEnd"/>
      <w:r>
        <w:rPr>
          <w:rFonts w:ascii="Times New Roman" w:eastAsia="Times New Roman" w:hAnsi="Times New Roman" w:cs="Times New Roman"/>
          <w:sz w:val="24"/>
          <w:szCs w:val="24"/>
        </w:rPr>
        <w:t xml:space="preserve"> </w:t>
      </w:r>
      <w:hyperlink r:id="rId47">
        <w:r>
          <w:rPr>
            <w:rFonts w:ascii="Times New Roman" w:eastAsia="Times New Roman" w:hAnsi="Times New Roman" w:cs="Times New Roman"/>
            <w:color w:val="000000"/>
            <w:sz w:val="24"/>
            <w:szCs w:val="24"/>
            <w:vertAlign w:val="superscript"/>
          </w:rPr>
          <w:t>73–75</w:t>
        </w:r>
      </w:hyperlink>
      <w:r>
        <w:rPr>
          <w:rFonts w:ascii="Times New Roman" w:eastAsia="Times New Roman" w:hAnsi="Times New Roman" w:cs="Times New Roman"/>
          <w:sz w:val="24"/>
          <w:szCs w:val="24"/>
        </w:rPr>
        <w:t xml:space="preserve"> or through large language models (LLM) such as BERT </w:t>
      </w:r>
      <w:hyperlink r:id="rId48">
        <w:r>
          <w:rPr>
            <w:rFonts w:ascii="Times New Roman" w:eastAsia="Times New Roman" w:hAnsi="Times New Roman" w:cs="Times New Roman"/>
            <w:color w:val="000000"/>
            <w:sz w:val="24"/>
            <w:szCs w:val="24"/>
            <w:vertAlign w:val="superscript"/>
          </w:rPr>
          <w:t>76</w:t>
        </w:r>
      </w:hyperlink>
      <w:r>
        <w:rPr>
          <w:rFonts w:ascii="Times New Roman" w:eastAsia="Times New Roman" w:hAnsi="Times New Roman" w:cs="Times New Roman"/>
          <w:sz w:val="24"/>
          <w:szCs w:val="24"/>
        </w:rPr>
        <w:t xml:space="preserve">, GPT </w:t>
      </w:r>
      <w:hyperlink r:id="rId49">
        <w:r>
          <w:rPr>
            <w:rFonts w:ascii="Times New Roman" w:eastAsia="Times New Roman" w:hAnsi="Times New Roman" w:cs="Times New Roman"/>
            <w:color w:val="000000"/>
            <w:sz w:val="24"/>
            <w:szCs w:val="24"/>
            <w:vertAlign w:val="superscript"/>
          </w:rPr>
          <w:t>77–81</w:t>
        </w:r>
      </w:hyperlink>
      <w:r>
        <w:rPr>
          <w:rFonts w:ascii="Times New Roman" w:eastAsia="Times New Roman" w:hAnsi="Times New Roman" w:cs="Times New Roman"/>
          <w:sz w:val="24"/>
          <w:szCs w:val="24"/>
        </w:rPr>
        <w:t xml:space="preserve">, ELMO </w:t>
      </w:r>
      <w:hyperlink r:id="rId50">
        <w:r>
          <w:rPr>
            <w:rFonts w:ascii="Times New Roman" w:eastAsia="Times New Roman" w:hAnsi="Times New Roman" w:cs="Times New Roman"/>
            <w:color w:val="000000"/>
            <w:sz w:val="24"/>
            <w:szCs w:val="24"/>
            <w:vertAlign w:val="superscript"/>
          </w:rPr>
          <w:t>65,82</w:t>
        </w:r>
      </w:hyperlink>
      <w:r>
        <w:rPr>
          <w:rFonts w:ascii="Times New Roman" w:eastAsia="Times New Roman" w:hAnsi="Times New Roman" w:cs="Times New Roman"/>
          <w:sz w:val="24"/>
          <w:szCs w:val="24"/>
        </w:rPr>
        <w:t xml:space="preserve">. In this paper, we generated text embeddings using two OpenAI models: text-embedding-ada-002 (ADA-002) and text-embedding-3-large (LTE-3) </w:t>
      </w:r>
      <w:hyperlink r:id="rId51">
        <w:r>
          <w:rPr>
            <w:rFonts w:ascii="Times New Roman" w:eastAsia="Times New Roman" w:hAnsi="Times New Roman" w:cs="Times New Roman"/>
            <w:color w:val="000000"/>
            <w:sz w:val="24"/>
            <w:szCs w:val="24"/>
            <w:vertAlign w:val="superscript"/>
          </w:rPr>
          <w:t>83</w:t>
        </w:r>
      </w:hyperlink>
      <w:r>
        <w:rPr>
          <w:rFonts w:ascii="Times New Roman" w:eastAsia="Times New Roman" w:hAnsi="Times New Roman" w:cs="Times New Roman"/>
          <w:sz w:val="24"/>
          <w:szCs w:val="24"/>
        </w:rPr>
        <w:t xml:space="preserve">. LTE-3, the newer model, produces 3072-dimensional embeddings, while ADA-002 generates 1536-dimensional ones. We used both models to create embeddings for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Utilizing these embeddings, CANTOS standardizes the tumor names in CTR by calculating Euclidean distances in the embedding space (LTE-3 or ADA-002) between each tumor name in the CTR and standardized terms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and mapping each tumor name to its nearest standardized term. </w:t>
      </w:r>
      <w:r>
        <w:rPr>
          <w:rFonts w:ascii="Times New Roman" w:eastAsia="Times New Roman" w:hAnsi="Times New Roman" w:cs="Times New Roman"/>
          <w:sz w:val="24"/>
          <w:szCs w:val="24"/>
        </w:rPr>
        <w:lastRenderedPageBreak/>
        <w:t xml:space="preserve">CANTOS applied this method with both types of embedding to standardize tumor names according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13FF3773" w14:textId="77777777" w:rsidR="007923AF" w:rsidRDefault="007923AF">
      <w:pPr>
        <w:ind w:left="-540"/>
        <w:rPr>
          <w:rFonts w:ascii="Times New Roman" w:eastAsia="Times New Roman" w:hAnsi="Times New Roman" w:cs="Times New Roman"/>
        </w:rPr>
      </w:pPr>
    </w:p>
    <w:p w14:paraId="40FF01C8" w14:textId="77777777" w:rsidR="007923AF" w:rsidRDefault="00000000">
      <w:pPr>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embedding analysis: embeddings and clustering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 xml:space="preserve">Similar to CANTOS's approach of using edit distances to compute divergence matrices for AP clustering, in this approach, CANTOS calculated the pairwise Euclidean distances in the embedding space (LTE-3 or ADA-002) among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used in the pipeline, generated four sets of PCA-transformed embeddings. The dimensions of the four PCA-transformed embedding spaces are summarized in </w:t>
      </w: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For each case, CANTOS retained the minimum number of principal components necessary to explain 80% of the variance in the data.</w:t>
      </w:r>
    </w:p>
    <w:p w14:paraId="11F428AE" w14:textId="77777777" w:rsidR="007923AF" w:rsidRDefault="007923AF">
      <w:pPr>
        <w:ind w:left="-540"/>
        <w:rPr>
          <w:rFonts w:ascii="Times New Roman" w:eastAsia="Times New Roman" w:hAnsi="Times New Roman" w:cs="Times New Roman"/>
          <w:sz w:val="24"/>
          <w:szCs w:val="24"/>
        </w:rPr>
      </w:pPr>
    </w:p>
    <w:p w14:paraId="5EC95893"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6D57F689" w14:textId="77777777" w:rsidR="007923AF" w:rsidRDefault="00000000">
      <w:pPr>
        <w:ind w:left="-5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14:paraId="6299DEA1"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system (5th edition and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that are closest to each cluster member by computing the Euclidean distance in the embedding space (not the PCA-transformed space). If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tumor names in a cluster are close to a specific standardized term, then all the tumor names are mapped to that standardized </w:t>
      </w:r>
      <w:r>
        <w:rPr>
          <w:rFonts w:ascii="Times New Roman" w:eastAsia="Times New Roman" w:hAnsi="Times New Roman" w:cs="Times New Roman"/>
          <w:sz w:val="24"/>
          <w:szCs w:val="24"/>
        </w:rPr>
        <w:lastRenderedPageBreak/>
        <w:t xml:space="preserve">term. In case there is a tie, where two or more standardized terms are equally represented in a cluster, then each tumor name within that cluster is assigned to its closest matching standardized term.  </w:t>
      </w:r>
      <w:r>
        <w:rPr>
          <w:rFonts w:ascii="Times New Roman" w:eastAsia="Times New Roman" w:hAnsi="Times New Roman" w:cs="Times New Roman"/>
          <w:b/>
          <w:sz w:val="24"/>
          <w:szCs w:val="24"/>
        </w:rPr>
        <w:t>Table 6</w:t>
      </w:r>
      <w:r>
        <w:rPr>
          <w:rFonts w:ascii="Times New Roman" w:eastAsia="Times New Roman" w:hAnsi="Times New Roman" w:cs="Times New Roman"/>
          <w:sz w:val="24"/>
          <w:szCs w:val="24"/>
        </w:rPr>
        <w:t xml:space="preserve"> compares the number of AP clusters formed when we use text-embeddings and text-matching (edit distances).</w:t>
      </w:r>
    </w:p>
    <w:p w14:paraId="43FE9FE1" w14:textId="77777777" w:rsidR="007923AF" w:rsidRDefault="007923AF">
      <w:pPr>
        <w:ind w:left="-540"/>
        <w:rPr>
          <w:rFonts w:ascii="Times New Roman" w:eastAsia="Times New Roman" w:hAnsi="Times New Roman" w:cs="Times New Roman"/>
          <w:sz w:val="24"/>
          <w:szCs w:val="24"/>
        </w:rPr>
      </w:pPr>
    </w:p>
    <w:p w14:paraId="1A4848F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AP clustering, CANTOS implemented K-means clustering on PCA transformed embeddings to standardize the tumor names in CTR. Unlike AP, K-means requires users to define the number of clusters, "K," as a hyperparameter</w:t>
      </w:r>
      <w:hyperlink r:id="rId52">
        <w:r>
          <w:rPr>
            <w:rFonts w:ascii="Times New Roman" w:eastAsia="Times New Roman" w:hAnsi="Times New Roman" w:cs="Times New Roman"/>
            <w:color w:val="000000"/>
            <w:sz w:val="24"/>
            <w:szCs w:val="24"/>
            <w:highlight w:val="white"/>
            <w:vertAlign w:val="superscript"/>
          </w:rPr>
          <w:t>84</w:t>
        </w:r>
      </w:hyperlink>
      <w:r>
        <w:rPr>
          <w:rFonts w:ascii="Times New Roman" w:eastAsia="Times New Roman" w:hAnsi="Times New Roman" w:cs="Times New Roman"/>
          <w:sz w:val="24"/>
          <w:szCs w:val="24"/>
          <w:highlight w:val="white"/>
        </w:rPr>
        <w:t>.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w:t>
      </w:r>
      <w:hyperlink r:id="rId53">
        <w:r>
          <w:rPr>
            <w:rFonts w:ascii="Times New Roman" w:eastAsia="Times New Roman" w:hAnsi="Times New Roman" w:cs="Times New Roman"/>
            <w:color w:val="000000"/>
            <w:sz w:val="24"/>
            <w:szCs w:val="24"/>
            <w:highlight w:val="white"/>
            <w:vertAlign w:val="superscript"/>
          </w:rPr>
          <w:t>85</w:t>
        </w:r>
      </w:hyperlink>
      <w:r>
        <w:rPr>
          <w:rFonts w:ascii="Times New Roman" w:eastAsia="Times New Roman" w:hAnsi="Times New Roman" w:cs="Times New Roman"/>
          <w:sz w:val="24"/>
          <w:szCs w:val="24"/>
          <w:highlight w:val="white"/>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w:t>
      </w:r>
      <w:hyperlink r:id="rId54">
        <w:r>
          <w:rPr>
            <w:rFonts w:ascii="Times New Roman" w:eastAsia="Times New Roman" w:hAnsi="Times New Roman" w:cs="Times New Roman"/>
            <w:color w:val="000000"/>
            <w:sz w:val="24"/>
            <w:szCs w:val="24"/>
            <w:highlight w:val="white"/>
            <w:vertAlign w:val="superscript"/>
          </w:rPr>
          <w:t>86</w:t>
        </w:r>
      </w:hyperlink>
      <w:r>
        <w:rPr>
          <w:rFonts w:ascii="Times New Roman" w:eastAsia="Times New Roman" w:hAnsi="Times New Roman" w:cs="Times New Roman"/>
          <w:sz w:val="24"/>
          <w:szCs w:val="24"/>
          <w:highlight w:val="white"/>
        </w:rPr>
        <w:t>. A silhouette coefficient of 0 indicates that the data point is at the decision boundary of neighboring clusters and a score of -1 indicates that the data point is poorly matched with other cluster members and likely assigned to an incorrect cluster</w:t>
      </w:r>
      <w:hyperlink r:id="rId55">
        <w:r>
          <w:rPr>
            <w:rFonts w:ascii="Times New Roman" w:eastAsia="Times New Roman" w:hAnsi="Times New Roman" w:cs="Times New Roman"/>
            <w:color w:val="000000"/>
            <w:sz w:val="24"/>
            <w:szCs w:val="24"/>
            <w:highlight w:val="white"/>
            <w:vertAlign w:val="superscript"/>
          </w:rPr>
          <w:t>86</w:t>
        </w:r>
      </w:hyperlink>
      <w:r>
        <w:rPr>
          <w:rFonts w:ascii="Times New Roman" w:eastAsia="Times New Roman" w:hAnsi="Times New Roman" w:cs="Times New Roman"/>
          <w:sz w:val="24"/>
          <w:szCs w:val="24"/>
          <w:highlight w:val="white"/>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values of “K” under both ADA-002 and LTE-3 embeddings for each iteration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5th edition and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all editions). In </w:t>
      </w: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we plot the mean silhouette score for each of these cases.</w:t>
      </w:r>
    </w:p>
    <w:p w14:paraId="6223F77B" w14:textId="77777777" w:rsidR="007923AF" w:rsidRDefault="007923AF">
      <w:pPr>
        <w:ind w:left="-540"/>
        <w:jc w:val="both"/>
        <w:rPr>
          <w:rFonts w:ascii="Times New Roman" w:eastAsia="Times New Roman" w:hAnsi="Times New Roman" w:cs="Times New Roman"/>
          <w:sz w:val="24"/>
          <w:szCs w:val="24"/>
          <w:highlight w:val="white"/>
        </w:rPr>
      </w:pPr>
    </w:p>
    <w:p w14:paraId="18DA1C0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K-means clustering is completed, CANTOS follows the same steps for outlier detection (isolation forest and LOF analysis) and standardization (compute Euclidean distances with standardized term and identify the closest match) as it did for embedding based AP clustering, while maintaining the exact hyperparameter configurations. A detailed view of the text-embedding based standardization pipeline is displayed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SF2</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and </w:t>
      </w:r>
      <w:proofErr w:type="gramStart"/>
      <w:r>
        <w:rPr>
          <w:rFonts w:ascii="Times New Roman" w:eastAsia="Times New Roman" w:hAnsi="Times New Roman" w:cs="Times New Roman"/>
          <w:sz w:val="24"/>
          <w:szCs w:val="24"/>
          <w:highlight w:val="white"/>
        </w:rPr>
        <w:t>a brief summary</w:t>
      </w:r>
      <w:proofErr w:type="gramEnd"/>
      <w:r>
        <w:rPr>
          <w:rFonts w:ascii="Times New Roman" w:eastAsia="Times New Roman" w:hAnsi="Times New Roman" w:cs="Times New Roman"/>
          <w:sz w:val="24"/>
          <w:szCs w:val="24"/>
          <w:highlight w:val="white"/>
        </w:rPr>
        <w:t xml:space="preserve"> is presented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w:t>
      </w:r>
    </w:p>
    <w:p w14:paraId="0271F311" w14:textId="77777777" w:rsidR="007923AF" w:rsidRDefault="007923AF">
      <w:pPr>
        <w:ind w:left="-540"/>
        <w:rPr>
          <w:rFonts w:ascii="Times New Roman" w:eastAsia="Times New Roman" w:hAnsi="Times New Roman" w:cs="Times New Roman"/>
          <w:sz w:val="24"/>
          <w:szCs w:val="24"/>
          <w:highlight w:val="white"/>
        </w:rPr>
      </w:pPr>
    </w:p>
    <w:p w14:paraId="68868154"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Conclusion</w:t>
      </w:r>
    </w:p>
    <w:p w14:paraId="0B1C6F8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w:t>
      </w:r>
      <w:r>
        <w:rPr>
          <w:rFonts w:ascii="Times New Roman" w:eastAsia="Times New Roman" w:hAnsi="Times New Roman" w:cs="Times New Roman"/>
          <w:sz w:val="24"/>
          <w:szCs w:val="24"/>
          <w:highlight w:val="white"/>
        </w:rPr>
        <w:lastRenderedPageBreak/>
        <w:t xml:space="preserve">the extracted tumor names with respect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using 12 standardization methods based on text-matching and text-embedding. Our findings show that embedding-based methods outperform text-matching methods, with the LTE-3+Euclidean Distance method achieving the highest accuracy. We standardized all 13,230 tumors in the CTR against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and reported the results.</w:t>
      </w:r>
    </w:p>
    <w:p w14:paraId="5CEF49C2" w14:textId="77777777" w:rsidR="007923AF" w:rsidRDefault="007923AF">
      <w:pPr>
        <w:ind w:left="-540"/>
        <w:jc w:val="both"/>
        <w:rPr>
          <w:rFonts w:ascii="Times New Roman" w:eastAsia="Times New Roman" w:hAnsi="Times New Roman" w:cs="Times New Roman"/>
          <w:sz w:val="24"/>
          <w:szCs w:val="24"/>
          <w:highlight w:val="white"/>
        </w:rPr>
      </w:pPr>
    </w:p>
    <w:p w14:paraId="62ED8EC3"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findings suggest using a more specifically trained LLM for embedding analysis beyond a general-purpose LLM like ADA-002 and LTE-3. A domain-specific LLM, trained on biomedical and oncology-related data and the WHO resource, may improve the identification and classification of non-standard tumor names, potentially enhancing the accuracy and robustness of the CANTOS pipeline.</w:t>
      </w:r>
    </w:p>
    <w:p w14:paraId="4E8AAF46" w14:textId="77777777" w:rsidR="007923AF" w:rsidRDefault="007923AF">
      <w:pPr>
        <w:ind w:left="-540"/>
        <w:rPr>
          <w:rFonts w:ascii="Times New Roman" w:eastAsia="Times New Roman" w:hAnsi="Times New Roman" w:cs="Times New Roman"/>
          <w:sz w:val="24"/>
          <w:szCs w:val="24"/>
          <w:highlight w:val="white"/>
        </w:rPr>
      </w:pPr>
    </w:p>
    <w:p w14:paraId="3972E181"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Resource availability</w:t>
      </w:r>
    </w:p>
    <w:p w14:paraId="0741D9E0" w14:textId="77777777" w:rsidR="007923AF" w:rsidRDefault="007923AF">
      <w:pPr>
        <w:ind w:left="-540"/>
        <w:rPr>
          <w:rFonts w:ascii="Times New Roman" w:eastAsia="Times New Roman" w:hAnsi="Times New Roman" w:cs="Times New Roman"/>
          <w:b/>
          <w:sz w:val="28"/>
          <w:szCs w:val="28"/>
          <w:highlight w:val="white"/>
        </w:rPr>
      </w:pPr>
    </w:p>
    <w:p w14:paraId="045008D9" w14:textId="77777777" w:rsidR="007923AF"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and code availability</w:t>
      </w:r>
    </w:p>
    <w:p w14:paraId="0D700F3A"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can download the data used in this paper from the CTR website (</w:t>
      </w:r>
      <w:hyperlink r:id="rId56">
        <w:r>
          <w:rPr>
            <w:rFonts w:ascii="Times New Roman" w:eastAsia="Times New Roman" w:hAnsi="Times New Roman" w:cs="Times New Roman"/>
            <w:color w:val="1155CC"/>
            <w:sz w:val="24"/>
            <w:szCs w:val="24"/>
            <w:highlight w:val="white"/>
            <w:u w:val="single"/>
          </w:rPr>
          <w:t>https://clinicaltrials.gov/</w:t>
        </w:r>
      </w:hyperlink>
      <w:r>
        <w:rPr>
          <w:rFonts w:ascii="Times New Roman" w:eastAsia="Times New Roman" w:hAnsi="Times New Roman" w:cs="Times New Roman"/>
          <w:sz w:val="24"/>
          <w:szCs w:val="24"/>
          <w:highlight w:val="white"/>
        </w:rPr>
        <w:t>)</w:t>
      </w:r>
      <w:hyperlink r:id="rId57">
        <w:r>
          <w:rPr>
            <w:rFonts w:ascii="Times New Roman" w:eastAsia="Times New Roman" w:hAnsi="Times New Roman" w:cs="Times New Roman"/>
            <w:color w:val="000000"/>
            <w:sz w:val="24"/>
            <w:szCs w:val="24"/>
            <w:highlight w:val="white"/>
            <w:vertAlign w:val="superscript"/>
          </w:rPr>
          <w:t>9</w:t>
        </w:r>
      </w:hyperlink>
      <w:r>
        <w:rPr>
          <w:rFonts w:ascii="Times New Roman" w:eastAsia="Times New Roman" w:hAnsi="Times New Roman" w:cs="Times New Roman"/>
          <w:sz w:val="24"/>
          <w:szCs w:val="24"/>
          <w:highlight w:val="white"/>
        </w:rPr>
        <w:t>, Clinical Trials API or from the Aggregate Analysis of ClinicalTrials.gov-Clinical Trials Transformative Initiative (AACT-CTTI) website (</w:t>
      </w:r>
      <w:hyperlink r:id="rId58">
        <w:r>
          <w:rPr>
            <w:rFonts w:ascii="Times New Roman" w:eastAsia="Times New Roman" w:hAnsi="Times New Roman" w:cs="Times New Roman"/>
            <w:color w:val="1155CC"/>
            <w:sz w:val="24"/>
            <w:szCs w:val="24"/>
            <w:highlight w:val="white"/>
            <w:u w:val="single"/>
          </w:rPr>
          <w:t>https://aact.ctti-clinicaltrials.org/download</w:t>
        </w:r>
      </w:hyperlink>
      <w:r>
        <w:rPr>
          <w:rFonts w:ascii="Times New Roman" w:eastAsia="Times New Roman" w:hAnsi="Times New Roman" w:cs="Times New Roman"/>
          <w:sz w:val="24"/>
          <w:szCs w:val="24"/>
          <w:highlight w:val="white"/>
        </w:rPr>
        <w:t xml:space="preserve">). We downloaded a copy of the database from the ACCT-CTTI website on August 22, </w:t>
      </w:r>
      <w:proofErr w:type="gramStart"/>
      <w:r>
        <w:rPr>
          <w:rFonts w:ascii="Times New Roman" w:eastAsia="Times New Roman" w:hAnsi="Times New Roman" w:cs="Times New Roman"/>
          <w:sz w:val="24"/>
          <w:szCs w:val="24"/>
          <w:highlight w:val="white"/>
        </w:rPr>
        <w:t>2023</w:t>
      </w:r>
      <w:proofErr w:type="gramEnd"/>
      <w:r>
        <w:rPr>
          <w:rFonts w:ascii="Times New Roman" w:eastAsia="Times New Roman" w:hAnsi="Times New Roman" w:cs="Times New Roman"/>
          <w:sz w:val="24"/>
          <w:szCs w:val="24"/>
          <w:highlight w:val="white"/>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Pr>
          <w:rFonts w:ascii="Times New Roman" w:eastAsia="Times New Roman" w:hAnsi="Times New Roman" w:cs="Times New Roman"/>
          <w:b/>
          <w:sz w:val="24"/>
          <w:szCs w:val="24"/>
          <w:highlight w:val="white"/>
        </w:rPr>
        <w:t>Supplementary Document SD6</w:t>
      </w:r>
      <w:r>
        <w:rPr>
          <w:rFonts w:ascii="Times New Roman" w:eastAsia="Times New Roman" w:hAnsi="Times New Roman" w:cs="Times New Roman"/>
          <w:sz w:val="24"/>
          <w:szCs w:val="24"/>
          <w:highlight w:val="white"/>
        </w:rPr>
        <w:t xml:space="preserve">. The code files for building and running CANTOS, along with the instructions for downloading the embeddings generated using Open AI are publicly available at our GitHub repository: </w:t>
      </w:r>
      <w:hyperlink r:id="rId59">
        <w:r>
          <w:rPr>
            <w:rFonts w:ascii="Times New Roman" w:eastAsia="Times New Roman" w:hAnsi="Times New Roman" w:cs="Times New Roman"/>
            <w:color w:val="1155CC"/>
            <w:sz w:val="24"/>
            <w:szCs w:val="24"/>
            <w:highlight w:val="white"/>
            <w:u w:val="single"/>
          </w:rPr>
          <w:t>https://github.com/TaylorResearchLab/CANTOS</w:t>
        </w:r>
      </w:hyperlink>
      <w:r>
        <w:rPr>
          <w:rFonts w:ascii="Times New Roman" w:eastAsia="Times New Roman" w:hAnsi="Times New Roman" w:cs="Times New Roman"/>
          <w:sz w:val="24"/>
          <w:szCs w:val="24"/>
          <w:highlight w:val="white"/>
        </w:rPr>
        <w:t>.</w:t>
      </w:r>
    </w:p>
    <w:p w14:paraId="1F04E5DC" w14:textId="77777777" w:rsidR="007923AF" w:rsidRDefault="007923AF">
      <w:pPr>
        <w:ind w:left="-540"/>
        <w:rPr>
          <w:rFonts w:ascii="Times New Roman" w:eastAsia="Times New Roman" w:hAnsi="Times New Roman" w:cs="Times New Roman"/>
          <w:highlight w:val="white"/>
        </w:rPr>
      </w:pPr>
    </w:p>
    <w:p w14:paraId="19F2EED5" w14:textId="77777777" w:rsidR="007923AF" w:rsidRDefault="007923AF">
      <w:pPr>
        <w:ind w:left="-540"/>
        <w:rPr>
          <w:rFonts w:ascii="Times New Roman" w:eastAsia="Times New Roman" w:hAnsi="Times New Roman" w:cs="Times New Roman"/>
          <w:highlight w:val="white"/>
        </w:rPr>
      </w:pPr>
    </w:p>
    <w:p w14:paraId="17C126EA"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Lead contact</w:t>
      </w:r>
    </w:p>
    <w:p w14:paraId="67FEA810"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information and requests for resources should be directed to and will be fulfilled by the lead contact, Deanne Taylor (</w:t>
      </w:r>
      <w:r>
        <w:rPr>
          <w:rFonts w:ascii="Times New Roman" w:eastAsia="Times New Roman" w:hAnsi="Times New Roman" w:cs="Times New Roman"/>
          <w:color w:val="1155CC"/>
          <w:sz w:val="24"/>
          <w:szCs w:val="24"/>
          <w:highlight w:val="white"/>
        </w:rPr>
        <w:t>taylordm@chop.edu</w:t>
      </w:r>
      <w:r>
        <w:rPr>
          <w:rFonts w:ascii="Times New Roman" w:eastAsia="Times New Roman" w:hAnsi="Times New Roman" w:cs="Times New Roman"/>
          <w:sz w:val="24"/>
          <w:szCs w:val="24"/>
          <w:highlight w:val="white"/>
        </w:rPr>
        <w:t>).</w:t>
      </w:r>
    </w:p>
    <w:p w14:paraId="2F824B79"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4963CBF" w14:textId="77777777" w:rsidR="007923AF" w:rsidRDefault="00000000">
      <w:pPr>
        <w:ind w:left="-540"/>
        <w:rPr>
          <w:rFonts w:ascii="Times New Roman" w:eastAsia="Times New Roman" w:hAnsi="Times New Roman" w:cs="Times New Roman"/>
          <w:b/>
          <w:color w:val="2E2E2E"/>
          <w:sz w:val="24"/>
          <w:szCs w:val="24"/>
          <w:highlight w:val="white"/>
        </w:rPr>
      </w:pPr>
      <w:r>
        <w:rPr>
          <w:rFonts w:ascii="Times New Roman" w:eastAsia="Times New Roman" w:hAnsi="Times New Roman" w:cs="Times New Roman"/>
          <w:b/>
          <w:color w:val="2E2E2E"/>
          <w:sz w:val="24"/>
          <w:szCs w:val="24"/>
          <w:highlight w:val="white"/>
        </w:rPr>
        <w:t>Materials availability</w:t>
      </w:r>
    </w:p>
    <w:p w14:paraId="02A5326C" w14:textId="77777777" w:rsidR="007923AF"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E2E2E"/>
          <w:sz w:val="24"/>
          <w:szCs w:val="24"/>
          <w:highlight w:val="white"/>
        </w:rPr>
        <w:t xml:space="preserve">and </w:t>
      </w:r>
      <w:proofErr w:type="spellStart"/>
      <w:r>
        <w:rPr>
          <w:rFonts w:ascii="Times New Roman" w:eastAsia="Times New Roman" w:hAnsi="Times New Roman" w:cs="Times New Roman"/>
          <w:color w:val="2E2E2E"/>
          <w:sz w:val="24"/>
          <w:szCs w:val="24"/>
          <w:highlight w:val="white"/>
        </w:rPr>
        <w:t>NCIt</w:t>
      </w:r>
      <w:proofErr w:type="spellEnd"/>
      <w:r>
        <w:rPr>
          <w:rFonts w:ascii="Times New Roman" w:eastAsia="Times New Roman" w:hAnsi="Times New Roman" w:cs="Times New Roman"/>
          <w:color w:val="2E2E2E"/>
          <w:sz w:val="24"/>
          <w:szCs w:val="24"/>
          <w:highlight w:val="white"/>
        </w:rPr>
        <w:t xml:space="preserve"> database standardized tumor names generated by CANTOS are available in </w:t>
      </w:r>
      <w:r>
        <w:rPr>
          <w:rFonts w:ascii="Times New Roman" w:eastAsia="Times New Roman" w:hAnsi="Times New Roman" w:cs="Times New Roman"/>
          <w:b/>
          <w:color w:val="2E2E2E"/>
          <w:sz w:val="24"/>
          <w:szCs w:val="24"/>
          <w:highlight w:val="white"/>
        </w:rPr>
        <w:t>Supplementary Tables ST6-ST9</w:t>
      </w:r>
      <w:r>
        <w:rPr>
          <w:rFonts w:ascii="Times New Roman" w:eastAsia="Times New Roman" w:hAnsi="Times New Roman" w:cs="Times New Roman"/>
          <w:color w:val="2E2E2E"/>
          <w:sz w:val="24"/>
          <w:szCs w:val="24"/>
          <w:highlight w:val="white"/>
        </w:rPr>
        <w:t>. The code for implementation of the CANTOS pipeline is available in our public GitHub repository:</w:t>
      </w:r>
      <w:hyperlink r:id="rId60">
        <w:r>
          <w:rPr>
            <w:rFonts w:ascii="Times New Roman" w:eastAsia="Times New Roman" w:hAnsi="Times New Roman" w:cs="Times New Roman"/>
            <w:color w:val="2E2E2E"/>
            <w:sz w:val="24"/>
            <w:szCs w:val="24"/>
            <w:highlight w:val="white"/>
          </w:rPr>
          <w:t xml:space="preserve"> </w:t>
        </w:r>
      </w:hyperlink>
      <w:hyperlink r:id="rId61">
        <w:r>
          <w:rPr>
            <w:rFonts w:ascii="Times New Roman" w:eastAsia="Times New Roman" w:hAnsi="Times New Roman" w:cs="Times New Roman"/>
            <w:color w:val="0000FF"/>
            <w:sz w:val="24"/>
            <w:szCs w:val="24"/>
            <w:highlight w:val="white"/>
            <w:u w:val="single"/>
          </w:rPr>
          <w:t>https://github.com/TaylorResearchLab/CANTOS</w:t>
        </w:r>
      </w:hyperlink>
      <w:r>
        <w:rPr>
          <w:rFonts w:ascii="Times New Roman" w:eastAsia="Times New Roman" w:hAnsi="Times New Roman" w:cs="Times New Roman"/>
          <w:color w:val="2E2E2E"/>
          <w:sz w:val="24"/>
          <w:szCs w:val="24"/>
          <w:highlight w:val="white"/>
        </w:rPr>
        <w:t>.</w:t>
      </w:r>
    </w:p>
    <w:p w14:paraId="168C1435" w14:textId="77777777" w:rsidR="007923AF" w:rsidRDefault="00000000">
      <w:pPr>
        <w:ind w:left="-54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 </w:t>
      </w:r>
    </w:p>
    <w:p w14:paraId="16EFE6DD"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Acknowledgements</w:t>
      </w:r>
    </w:p>
    <w:p w14:paraId="0C7859D8"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Dr. Taylor would like to acknowledge funding from the NIH Common Fund, through the Office of Strategic Coordination/Office of the NIH Director under award U2CHD109731.   All other funding was </w:t>
      </w:r>
      <w:r>
        <w:rPr>
          <w:rFonts w:ascii="Times New Roman" w:eastAsia="Times New Roman" w:hAnsi="Times New Roman" w:cs="Times New Roman"/>
          <w:sz w:val="24"/>
          <w:szCs w:val="24"/>
          <w:highlight w:val="white"/>
        </w:rPr>
        <w:lastRenderedPageBreak/>
        <w:t>provided by the Children’s Hospital of Philadelphia’s Research Institute. We thank Dr. Susan Furth and CHOP’s Department of Biomedical and Health Informatics for their ongoing support, and Dr. Sarah Tasian for her guidance on cancer nomenclature review.</w:t>
      </w:r>
    </w:p>
    <w:p w14:paraId="001B77BC" w14:textId="77777777" w:rsidR="007923AF"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p>
    <w:p w14:paraId="38CD069E"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Author contributions</w:t>
      </w:r>
    </w:p>
    <w:p w14:paraId="2C83B26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and DT conceived and designed the study. AL wrote the code. </w:t>
      </w:r>
      <w:proofErr w:type="gramStart"/>
      <w:r>
        <w:rPr>
          <w:rFonts w:ascii="Times New Roman" w:eastAsia="Times New Roman" w:hAnsi="Times New Roman" w:cs="Times New Roman"/>
          <w:sz w:val="24"/>
          <w:szCs w:val="24"/>
          <w:highlight w:val="white"/>
        </w:rPr>
        <w:t>AL,SS</w:t>
      </w:r>
      <w:proofErr w:type="gramEnd"/>
      <w:r>
        <w:rPr>
          <w:rFonts w:ascii="Times New Roman" w:eastAsia="Times New Roman" w:hAnsi="Times New Roman" w:cs="Times New Roman"/>
          <w:sz w:val="24"/>
          <w:szCs w:val="24"/>
          <w:highlight w:val="white"/>
        </w:rPr>
        <w:t xml:space="preserve">, BS, TM performed the analyses. AL wrote the manuscript.  DT, EM, and KB made critical revisions to the manuscript. All authors interpreted the content, </w:t>
      </w:r>
      <w:proofErr w:type="gramStart"/>
      <w:r>
        <w:rPr>
          <w:rFonts w:ascii="Times New Roman" w:eastAsia="Times New Roman" w:hAnsi="Times New Roman" w:cs="Times New Roman"/>
          <w:sz w:val="24"/>
          <w:szCs w:val="24"/>
          <w:highlight w:val="white"/>
        </w:rPr>
        <w:t>made revisions to</w:t>
      </w:r>
      <w:proofErr w:type="gramEnd"/>
      <w:r>
        <w:rPr>
          <w:rFonts w:ascii="Times New Roman" w:eastAsia="Times New Roman" w:hAnsi="Times New Roman" w:cs="Times New Roman"/>
          <w:sz w:val="24"/>
          <w:szCs w:val="24"/>
          <w:highlight w:val="white"/>
        </w:rPr>
        <w:t xml:space="preserve"> the manuscript, and had final approval of the completed version. DT oversaw the project. DT acquired funding for the project.</w:t>
      </w:r>
    </w:p>
    <w:p w14:paraId="535F8A22" w14:textId="77777777" w:rsidR="007923AF" w:rsidRDefault="007923AF">
      <w:pPr>
        <w:ind w:left="-540"/>
        <w:rPr>
          <w:rFonts w:ascii="Times New Roman" w:eastAsia="Times New Roman" w:hAnsi="Times New Roman" w:cs="Times New Roman"/>
          <w:highlight w:val="white"/>
        </w:rPr>
      </w:pPr>
    </w:p>
    <w:p w14:paraId="13431218"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interests</w:t>
      </w:r>
    </w:p>
    <w:p w14:paraId="0F19F119" w14:textId="77777777" w:rsidR="007923AF"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The authors declare no competing interests.</w:t>
      </w:r>
    </w:p>
    <w:p w14:paraId="7142FF68" w14:textId="77777777" w:rsidR="007923AF" w:rsidRDefault="00000000">
      <w:pPr>
        <w:ind w:left="-540"/>
        <w:rPr>
          <w:rFonts w:ascii="Times New Roman" w:eastAsia="Times New Roman" w:hAnsi="Times New Roman" w:cs="Times New Roman"/>
          <w:color w:val="2E2E2E"/>
          <w:highlight w:val="white"/>
        </w:rPr>
      </w:pPr>
      <w:r>
        <w:rPr>
          <w:rFonts w:ascii="Times New Roman" w:eastAsia="Times New Roman" w:hAnsi="Times New Roman" w:cs="Times New Roman"/>
          <w:color w:val="2E2E2E"/>
          <w:highlight w:val="white"/>
        </w:rPr>
        <w:t xml:space="preserve"> </w:t>
      </w:r>
    </w:p>
    <w:p w14:paraId="324D22E2"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generative AI and AI-assisted technologies in the writing process</w:t>
      </w:r>
    </w:p>
    <w:p w14:paraId="543FF35E" w14:textId="77777777" w:rsidR="007923AF" w:rsidRDefault="00000000">
      <w:pPr>
        <w:ind w:left="-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During the preparation of this work the authors used ChatGPT 4.0 and Grammarly to improve clarity and conciseness of the written text. After using these services, the authors reviewed and edited the content as needed and take full responsibility for the content of the publication.</w:t>
      </w:r>
    </w:p>
    <w:p w14:paraId="346850FD" w14:textId="77777777" w:rsidR="007923AF" w:rsidRDefault="007923AF">
      <w:pPr>
        <w:ind w:left="-540"/>
        <w:rPr>
          <w:b/>
          <w:sz w:val="28"/>
          <w:szCs w:val="28"/>
          <w:highlight w:val="white"/>
        </w:rPr>
      </w:pPr>
    </w:p>
    <w:p w14:paraId="20F7CCB5"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D750A94" w14:textId="77777777" w:rsidR="007923AF"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Bray, F., </w:t>
        </w:r>
        <w:proofErr w:type="spellStart"/>
        <w:r>
          <w:rPr>
            <w:rFonts w:ascii="Times New Roman" w:eastAsia="Times New Roman" w:hAnsi="Times New Roman" w:cs="Times New Roman"/>
            <w:color w:val="000000"/>
            <w:sz w:val="24"/>
            <w:szCs w:val="24"/>
          </w:rPr>
          <w:t>Laversanne</w:t>
        </w:r>
        <w:proofErr w:type="spellEnd"/>
        <w:r>
          <w:rPr>
            <w:rFonts w:ascii="Times New Roman" w:eastAsia="Times New Roman" w:hAnsi="Times New Roman" w:cs="Times New Roman"/>
            <w:color w:val="000000"/>
            <w:sz w:val="24"/>
            <w:szCs w:val="24"/>
          </w:rPr>
          <w:t xml:space="preserve">, M., Sung, H., </w:t>
        </w:r>
        <w:proofErr w:type="spellStart"/>
        <w:r>
          <w:rPr>
            <w:rFonts w:ascii="Times New Roman" w:eastAsia="Times New Roman" w:hAnsi="Times New Roman" w:cs="Times New Roman"/>
            <w:color w:val="000000"/>
            <w:sz w:val="24"/>
            <w:szCs w:val="24"/>
          </w:rPr>
          <w:t>Ferlay</w:t>
        </w:r>
        <w:proofErr w:type="spellEnd"/>
        <w:r>
          <w:rPr>
            <w:rFonts w:ascii="Times New Roman" w:eastAsia="Times New Roman" w:hAnsi="Times New Roman" w:cs="Times New Roman"/>
            <w:color w:val="000000"/>
            <w:sz w:val="24"/>
            <w:szCs w:val="24"/>
          </w:rPr>
          <w:t xml:space="preserve">, J., Siegel, R.L., </w:t>
        </w:r>
        <w:proofErr w:type="spellStart"/>
        <w:r>
          <w:rPr>
            <w:rFonts w:ascii="Times New Roman" w:eastAsia="Times New Roman" w:hAnsi="Times New Roman" w:cs="Times New Roman"/>
            <w:color w:val="000000"/>
            <w:sz w:val="24"/>
            <w:szCs w:val="24"/>
          </w:rPr>
          <w:t>Soerjomataram</w:t>
        </w:r>
        <w:proofErr w:type="spellEnd"/>
        <w:r>
          <w:rPr>
            <w:rFonts w:ascii="Times New Roman" w:eastAsia="Times New Roman" w:hAnsi="Times New Roman" w:cs="Times New Roman"/>
            <w:color w:val="000000"/>
            <w:sz w:val="24"/>
            <w:szCs w:val="24"/>
          </w:rPr>
          <w:t xml:space="preserve">, I., and Jemal, A. (2024). Global cancer statistics 2022: GLOBOCAN estimates of incidence and mortality worldwide for 36 cancers in 185 countries. CA Cancer J. Clin. </w:t>
        </w:r>
      </w:hyperlink>
      <w:hyperlink r:id="rId63">
        <w:r>
          <w:rPr>
            <w:rFonts w:ascii="Times New Roman" w:eastAsia="Times New Roman" w:hAnsi="Times New Roman" w:cs="Times New Roman"/>
            <w:i/>
            <w:color w:val="000000"/>
            <w:sz w:val="24"/>
            <w:szCs w:val="24"/>
          </w:rPr>
          <w:t>74</w:t>
        </w:r>
      </w:hyperlink>
      <w:hyperlink r:id="rId64">
        <w:r>
          <w:rPr>
            <w:rFonts w:ascii="Times New Roman" w:eastAsia="Times New Roman" w:hAnsi="Times New Roman" w:cs="Times New Roman"/>
            <w:color w:val="000000"/>
            <w:sz w:val="24"/>
            <w:szCs w:val="24"/>
          </w:rPr>
          <w:t>, 229–263.</w:t>
        </w:r>
      </w:hyperlink>
    </w:p>
    <w:p w14:paraId="6E23ACE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Siegel, R.L., Giaquinto, A.N., and Jemal, A. (2024). Cancer statistics, 2024. CA Cancer J. Clin. </w:t>
        </w:r>
      </w:hyperlink>
      <w:hyperlink r:id="rId66">
        <w:r>
          <w:rPr>
            <w:rFonts w:ascii="Times New Roman" w:eastAsia="Times New Roman" w:hAnsi="Times New Roman" w:cs="Times New Roman"/>
            <w:i/>
            <w:color w:val="000000"/>
            <w:sz w:val="24"/>
            <w:szCs w:val="24"/>
          </w:rPr>
          <w:t>74</w:t>
        </w:r>
      </w:hyperlink>
      <w:hyperlink r:id="rId67">
        <w:r>
          <w:rPr>
            <w:rFonts w:ascii="Times New Roman" w:eastAsia="Times New Roman" w:hAnsi="Times New Roman" w:cs="Times New Roman"/>
            <w:color w:val="000000"/>
            <w:sz w:val="24"/>
            <w:szCs w:val="24"/>
          </w:rPr>
          <w:t>, 12–49.</w:t>
        </w:r>
      </w:hyperlink>
    </w:p>
    <w:p w14:paraId="69ACEB4A"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Matt, G.Y., </w:t>
        </w:r>
        <w:proofErr w:type="spellStart"/>
        <w:r>
          <w:rPr>
            <w:rFonts w:ascii="Times New Roman" w:eastAsia="Times New Roman" w:hAnsi="Times New Roman" w:cs="Times New Roman"/>
            <w:color w:val="000000"/>
            <w:sz w:val="24"/>
            <w:szCs w:val="24"/>
          </w:rPr>
          <w:t>Sioson</w:t>
        </w:r>
        <w:proofErr w:type="spellEnd"/>
        <w:r>
          <w:rPr>
            <w:rFonts w:ascii="Times New Roman" w:eastAsia="Times New Roman" w:hAnsi="Times New Roman" w:cs="Times New Roman"/>
            <w:color w:val="000000"/>
            <w:sz w:val="24"/>
            <w:szCs w:val="24"/>
          </w:rPr>
          <w:t xml:space="preserve">, E., Shelton, K., Wang, J., Lu, C., Zaldivar Peraza, A., </w:t>
        </w:r>
        <w:proofErr w:type="spellStart"/>
        <w:r>
          <w:rPr>
            <w:rFonts w:ascii="Times New Roman" w:eastAsia="Times New Roman" w:hAnsi="Times New Roman" w:cs="Times New Roman"/>
            <w:color w:val="000000"/>
            <w:sz w:val="24"/>
            <w:szCs w:val="24"/>
          </w:rPr>
          <w:t>Gangwani</w:t>
        </w:r>
        <w:proofErr w:type="spellEnd"/>
        <w:r>
          <w:rPr>
            <w:rFonts w:ascii="Times New Roman" w:eastAsia="Times New Roman" w:hAnsi="Times New Roman" w:cs="Times New Roman"/>
            <w:color w:val="000000"/>
            <w:sz w:val="24"/>
            <w:szCs w:val="24"/>
          </w:rPr>
          <w:t xml:space="preserve">, K., Paul, R., Reilly, C., </w:t>
        </w:r>
        <w:proofErr w:type="spellStart"/>
        <w:r>
          <w:rPr>
            <w:rFonts w:ascii="Times New Roman" w:eastAsia="Times New Roman" w:hAnsi="Times New Roman" w:cs="Times New Roman"/>
            <w:color w:val="000000"/>
            <w:sz w:val="24"/>
            <w:szCs w:val="24"/>
          </w:rPr>
          <w:t>Acić</w:t>
        </w:r>
        <w:proofErr w:type="spellEnd"/>
        <w:r>
          <w:rPr>
            <w:rFonts w:ascii="Times New Roman" w:eastAsia="Times New Roman" w:hAnsi="Times New Roman" w:cs="Times New Roman"/>
            <w:color w:val="000000"/>
            <w:sz w:val="24"/>
            <w:szCs w:val="24"/>
          </w:rPr>
          <w:t xml:space="preserve">, A., et al. (2024). St. Jude Survivorship Portal: Sharing and Analyzing Large Clinical and Genomic Datasets from Pediatric Cancer Survivors. Cancer </w:t>
        </w:r>
        <w:proofErr w:type="spellStart"/>
        <w:r>
          <w:rPr>
            <w:rFonts w:ascii="Times New Roman" w:eastAsia="Times New Roman" w:hAnsi="Times New Roman" w:cs="Times New Roman"/>
            <w:color w:val="000000"/>
            <w:sz w:val="24"/>
            <w:szCs w:val="24"/>
          </w:rPr>
          <w:t>Discov</w:t>
        </w:r>
        <w:proofErr w:type="spellEnd"/>
        <w:r>
          <w:rPr>
            <w:rFonts w:ascii="Times New Roman" w:eastAsia="Times New Roman" w:hAnsi="Times New Roman" w:cs="Times New Roman"/>
            <w:color w:val="000000"/>
            <w:sz w:val="24"/>
            <w:szCs w:val="24"/>
          </w:rPr>
          <w:t xml:space="preserve">. </w:t>
        </w:r>
      </w:hyperlink>
      <w:hyperlink r:id="rId69">
        <w:r>
          <w:rPr>
            <w:rFonts w:ascii="Times New Roman" w:eastAsia="Times New Roman" w:hAnsi="Times New Roman" w:cs="Times New Roman"/>
            <w:i/>
            <w:color w:val="000000"/>
            <w:sz w:val="24"/>
            <w:szCs w:val="24"/>
          </w:rPr>
          <w:t>14</w:t>
        </w:r>
      </w:hyperlink>
      <w:hyperlink r:id="rId70">
        <w:r>
          <w:rPr>
            <w:rFonts w:ascii="Times New Roman" w:eastAsia="Times New Roman" w:hAnsi="Times New Roman" w:cs="Times New Roman"/>
            <w:color w:val="000000"/>
            <w:sz w:val="24"/>
            <w:szCs w:val="24"/>
          </w:rPr>
          <w:t>, 1403–1417.</w:t>
        </w:r>
      </w:hyperlink>
    </w:p>
    <w:p w14:paraId="29CB59C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71">
        <w:proofErr w:type="spellStart"/>
        <w:r>
          <w:rPr>
            <w:rFonts w:ascii="Times New Roman" w:eastAsia="Times New Roman" w:hAnsi="Times New Roman" w:cs="Times New Roman"/>
            <w:color w:val="000000"/>
            <w:sz w:val="24"/>
            <w:szCs w:val="24"/>
          </w:rPr>
          <w:t>Aristizabal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Winestone</w:t>
        </w:r>
        <w:proofErr w:type="spellEnd"/>
        <w:r>
          <w:rPr>
            <w:rFonts w:ascii="Times New Roman" w:eastAsia="Times New Roman" w:hAnsi="Times New Roman" w:cs="Times New Roman"/>
            <w:color w:val="000000"/>
            <w:sz w:val="24"/>
            <w:szCs w:val="24"/>
          </w:rPr>
          <w:t xml:space="preserve">, L.E., </w:t>
        </w:r>
        <w:proofErr w:type="spellStart"/>
        <w:r>
          <w:rPr>
            <w:rFonts w:ascii="Times New Roman" w:eastAsia="Times New Roman" w:hAnsi="Times New Roman" w:cs="Times New Roman"/>
            <w:color w:val="000000"/>
            <w:sz w:val="24"/>
            <w:szCs w:val="24"/>
          </w:rPr>
          <w:t>Umaretiya</w:t>
        </w:r>
        <w:proofErr w:type="spellEnd"/>
        <w:r>
          <w:rPr>
            <w:rFonts w:ascii="Times New Roman" w:eastAsia="Times New Roman" w:hAnsi="Times New Roman" w:cs="Times New Roman"/>
            <w:color w:val="000000"/>
            <w:sz w:val="24"/>
            <w:szCs w:val="24"/>
          </w:rPr>
          <w:t xml:space="preserve">, P., and Bona, K. (2021). Disparities in Pediatric Oncology: The 21st Century Opportunity to Improve Outcomes for Children and Adolescents </w:t>
        </w:r>
        <w:proofErr w:type="gramStart"/>
        <w:r>
          <w:rPr>
            <w:rFonts w:ascii="Times New Roman" w:eastAsia="Times New Roman" w:hAnsi="Times New Roman" w:cs="Times New Roman"/>
            <w:color w:val="000000"/>
            <w:sz w:val="24"/>
            <w:szCs w:val="24"/>
          </w:rPr>
          <w:t>With</w:t>
        </w:r>
        <w:proofErr w:type="gramEnd"/>
        <w:r>
          <w:rPr>
            <w:rFonts w:ascii="Times New Roman" w:eastAsia="Times New Roman" w:hAnsi="Times New Roman" w:cs="Times New Roman"/>
            <w:color w:val="000000"/>
            <w:sz w:val="24"/>
            <w:szCs w:val="24"/>
          </w:rPr>
          <w:t xml:space="preserve"> Cancer. Am Soc Clin Oncol Educ Book </w:t>
        </w:r>
      </w:hyperlink>
      <w:hyperlink r:id="rId72">
        <w:r>
          <w:rPr>
            <w:rFonts w:ascii="Times New Roman" w:eastAsia="Times New Roman" w:hAnsi="Times New Roman" w:cs="Times New Roman"/>
            <w:i/>
            <w:color w:val="000000"/>
            <w:sz w:val="24"/>
            <w:szCs w:val="24"/>
          </w:rPr>
          <w:t>41</w:t>
        </w:r>
      </w:hyperlink>
      <w:hyperlink r:id="rId73">
        <w:r>
          <w:rPr>
            <w:rFonts w:ascii="Times New Roman" w:eastAsia="Times New Roman" w:hAnsi="Times New Roman" w:cs="Times New Roman"/>
            <w:color w:val="000000"/>
            <w:sz w:val="24"/>
            <w:szCs w:val="24"/>
          </w:rPr>
          <w:t>, e315–e326.</w:t>
        </w:r>
      </w:hyperlink>
    </w:p>
    <w:p w14:paraId="793F6C8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Hunger Stephen P., and </w:t>
        </w:r>
        <w:proofErr w:type="spellStart"/>
        <w:r>
          <w:rPr>
            <w:rFonts w:ascii="Times New Roman" w:eastAsia="Times New Roman" w:hAnsi="Times New Roman" w:cs="Times New Roman"/>
            <w:color w:val="000000"/>
            <w:sz w:val="24"/>
            <w:szCs w:val="24"/>
          </w:rPr>
          <w:t>Mullighan</w:t>
        </w:r>
        <w:proofErr w:type="spellEnd"/>
        <w:r>
          <w:rPr>
            <w:rFonts w:ascii="Times New Roman" w:eastAsia="Times New Roman" w:hAnsi="Times New Roman" w:cs="Times New Roman"/>
            <w:color w:val="000000"/>
            <w:sz w:val="24"/>
            <w:szCs w:val="24"/>
          </w:rPr>
          <w:t xml:space="preserve"> Charles G. Acute Lymphoblastic Leukemia in Children. N. Engl. J. Med. </w:t>
        </w:r>
      </w:hyperlink>
      <w:hyperlink r:id="rId75">
        <w:r>
          <w:rPr>
            <w:rFonts w:ascii="Times New Roman" w:eastAsia="Times New Roman" w:hAnsi="Times New Roman" w:cs="Times New Roman"/>
            <w:i/>
            <w:color w:val="000000"/>
            <w:sz w:val="24"/>
            <w:szCs w:val="24"/>
          </w:rPr>
          <w:t>373</w:t>
        </w:r>
      </w:hyperlink>
      <w:hyperlink r:id="rId76">
        <w:r>
          <w:rPr>
            <w:rFonts w:ascii="Times New Roman" w:eastAsia="Times New Roman" w:hAnsi="Times New Roman" w:cs="Times New Roman"/>
            <w:color w:val="000000"/>
            <w:sz w:val="24"/>
            <w:szCs w:val="24"/>
          </w:rPr>
          <w:t>, 1541–1552.</w:t>
        </w:r>
      </w:hyperlink>
    </w:p>
    <w:p w14:paraId="1134277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77">
        <w:proofErr w:type="spellStart"/>
        <w:r>
          <w:rPr>
            <w:rFonts w:ascii="Times New Roman" w:eastAsia="Times New Roman" w:hAnsi="Times New Roman" w:cs="Times New Roman"/>
            <w:color w:val="000000"/>
            <w:sz w:val="24"/>
            <w:szCs w:val="24"/>
          </w:rPr>
          <w:t>Laetsch</w:t>
        </w:r>
        <w:proofErr w:type="spellEnd"/>
        <w:r>
          <w:rPr>
            <w:rFonts w:ascii="Times New Roman" w:eastAsia="Times New Roman" w:hAnsi="Times New Roman" w:cs="Times New Roman"/>
            <w:color w:val="000000"/>
            <w:sz w:val="24"/>
            <w:szCs w:val="24"/>
          </w:rPr>
          <w:t xml:space="preserve">, T.W., DuBois, S.G., Bender, J.G., Macy, M.E., and Moreno, L. (2021). Opportunities and Challenges in Drug Development for Pediatric Cancers. Cancer </w:t>
        </w:r>
        <w:proofErr w:type="spellStart"/>
        <w:r>
          <w:rPr>
            <w:rFonts w:ascii="Times New Roman" w:eastAsia="Times New Roman" w:hAnsi="Times New Roman" w:cs="Times New Roman"/>
            <w:color w:val="000000"/>
            <w:sz w:val="24"/>
            <w:szCs w:val="24"/>
          </w:rPr>
          <w:t>Discov</w:t>
        </w:r>
        <w:proofErr w:type="spellEnd"/>
        <w:r>
          <w:rPr>
            <w:rFonts w:ascii="Times New Roman" w:eastAsia="Times New Roman" w:hAnsi="Times New Roman" w:cs="Times New Roman"/>
            <w:color w:val="000000"/>
            <w:sz w:val="24"/>
            <w:szCs w:val="24"/>
          </w:rPr>
          <w:t xml:space="preserve">. </w:t>
        </w:r>
      </w:hyperlink>
      <w:hyperlink r:id="rId78">
        <w:r>
          <w:rPr>
            <w:rFonts w:ascii="Times New Roman" w:eastAsia="Times New Roman" w:hAnsi="Times New Roman" w:cs="Times New Roman"/>
            <w:i/>
            <w:color w:val="000000"/>
            <w:sz w:val="24"/>
            <w:szCs w:val="24"/>
          </w:rPr>
          <w:t>11</w:t>
        </w:r>
      </w:hyperlink>
      <w:hyperlink r:id="rId79">
        <w:r>
          <w:rPr>
            <w:rFonts w:ascii="Times New Roman" w:eastAsia="Times New Roman" w:hAnsi="Times New Roman" w:cs="Times New Roman"/>
            <w:color w:val="000000"/>
            <w:sz w:val="24"/>
            <w:szCs w:val="24"/>
          </w:rPr>
          <w:t>, 545–559.</w:t>
        </w:r>
      </w:hyperlink>
    </w:p>
    <w:p w14:paraId="18DB4D7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Renfro, L.A., Ji, L., Piao, J., Onar-Thomas, A., Kairalla, J.A., and Alonzo, T.A. (2019). Trial </w:t>
        </w:r>
        <w:r>
          <w:rPr>
            <w:rFonts w:ascii="Times New Roman" w:eastAsia="Times New Roman" w:hAnsi="Times New Roman" w:cs="Times New Roman"/>
            <w:color w:val="000000"/>
            <w:sz w:val="24"/>
            <w:szCs w:val="24"/>
          </w:rPr>
          <w:lastRenderedPageBreak/>
          <w:t xml:space="preserve">Design Challenges and Approaches for Precision Oncology in Rare Tumors: Experiences of the Children’s Oncology Group. JCO Precis Oncol </w:t>
        </w:r>
      </w:hyperlink>
      <w:hyperlink r:id="rId81">
        <w:r>
          <w:rPr>
            <w:rFonts w:ascii="Times New Roman" w:eastAsia="Times New Roman" w:hAnsi="Times New Roman" w:cs="Times New Roman"/>
            <w:i/>
            <w:color w:val="000000"/>
            <w:sz w:val="24"/>
            <w:szCs w:val="24"/>
          </w:rPr>
          <w:t>3</w:t>
        </w:r>
      </w:hyperlink>
      <w:hyperlink r:id="rId82">
        <w:r>
          <w:rPr>
            <w:rFonts w:ascii="Times New Roman" w:eastAsia="Times New Roman" w:hAnsi="Times New Roman" w:cs="Times New Roman"/>
            <w:color w:val="000000"/>
            <w:sz w:val="24"/>
            <w:szCs w:val="24"/>
          </w:rPr>
          <w:t>. https://doi.org/</w:t>
        </w:r>
      </w:hyperlink>
      <w:hyperlink r:id="rId83">
        <w:r>
          <w:rPr>
            <w:rFonts w:ascii="Times New Roman" w:eastAsia="Times New Roman" w:hAnsi="Times New Roman" w:cs="Times New Roman"/>
            <w:color w:val="000000"/>
            <w:sz w:val="24"/>
            <w:szCs w:val="24"/>
          </w:rPr>
          <w:t>10.1200/PO.19.00060</w:t>
        </w:r>
      </w:hyperlink>
      <w:hyperlink r:id="rId84">
        <w:r>
          <w:rPr>
            <w:rFonts w:ascii="Times New Roman" w:eastAsia="Times New Roman" w:hAnsi="Times New Roman" w:cs="Times New Roman"/>
            <w:color w:val="000000"/>
            <w:sz w:val="24"/>
            <w:szCs w:val="24"/>
          </w:rPr>
          <w:t>.</w:t>
        </w:r>
      </w:hyperlink>
    </w:p>
    <w:p w14:paraId="30376F0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85">
        <w:r>
          <w:rPr>
            <w:rFonts w:ascii="Times New Roman" w:eastAsia="Times New Roman" w:hAnsi="Times New Roman" w:cs="Times New Roman"/>
            <w:color w:val="000000"/>
            <w:sz w:val="24"/>
            <w:szCs w:val="24"/>
          </w:rPr>
          <w:t xml:space="preserve">Rivers, Z., Hyde, B., </w:t>
        </w:r>
        <w:proofErr w:type="spellStart"/>
        <w:r>
          <w:rPr>
            <w:rFonts w:ascii="Times New Roman" w:eastAsia="Times New Roman" w:hAnsi="Times New Roman" w:cs="Times New Roman"/>
            <w:color w:val="000000"/>
            <w:sz w:val="24"/>
            <w:szCs w:val="24"/>
          </w:rPr>
          <w:t>Ronski</w:t>
        </w:r>
        <w:proofErr w:type="spellEnd"/>
        <w:r>
          <w:rPr>
            <w:rFonts w:ascii="Times New Roman" w:eastAsia="Times New Roman" w:hAnsi="Times New Roman" w:cs="Times New Roman"/>
            <w:color w:val="000000"/>
            <w:sz w:val="24"/>
            <w:szCs w:val="24"/>
          </w:rPr>
          <w:t xml:space="preserve">, K., Stearns, D., Toll, S., Ritt, K., Cooney, M., Nimeiri, H., Federman, N., and </w:t>
        </w:r>
        <w:proofErr w:type="spellStart"/>
        <w:r>
          <w:rPr>
            <w:rFonts w:ascii="Times New Roman" w:eastAsia="Times New Roman" w:hAnsi="Times New Roman" w:cs="Times New Roman"/>
            <w:color w:val="000000"/>
            <w:sz w:val="24"/>
            <w:szCs w:val="24"/>
          </w:rPr>
          <w:t>Kaneva</w:t>
        </w:r>
        <w:proofErr w:type="spellEnd"/>
        <w:r>
          <w:rPr>
            <w:rFonts w:ascii="Times New Roman" w:eastAsia="Times New Roman" w:hAnsi="Times New Roman" w:cs="Times New Roman"/>
            <w:color w:val="000000"/>
            <w:sz w:val="24"/>
            <w:szCs w:val="24"/>
          </w:rPr>
          <w:t xml:space="preserve">, K. (2023). Exploring Barriers to Pediatric Cancer Clinical Trials: The Role of a Networked, Just-in-Time Study Program. Clin. </w:t>
        </w:r>
        <w:proofErr w:type="spellStart"/>
        <w:r>
          <w:rPr>
            <w:rFonts w:ascii="Times New Roman" w:eastAsia="Times New Roman" w:hAnsi="Times New Roman" w:cs="Times New Roman"/>
            <w:color w:val="000000"/>
            <w:sz w:val="24"/>
            <w:szCs w:val="24"/>
          </w:rPr>
          <w:t>Ther</w:t>
        </w:r>
        <w:proofErr w:type="spellEnd"/>
        <w:r>
          <w:rPr>
            <w:rFonts w:ascii="Times New Roman" w:eastAsia="Times New Roman" w:hAnsi="Times New Roman" w:cs="Times New Roman"/>
            <w:color w:val="000000"/>
            <w:sz w:val="24"/>
            <w:szCs w:val="24"/>
          </w:rPr>
          <w:t xml:space="preserve">. </w:t>
        </w:r>
      </w:hyperlink>
      <w:hyperlink r:id="rId86">
        <w:r>
          <w:rPr>
            <w:rFonts w:ascii="Times New Roman" w:eastAsia="Times New Roman" w:hAnsi="Times New Roman" w:cs="Times New Roman"/>
            <w:i/>
            <w:color w:val="000000"/>
            <w:sz w:val="24"/>
            <w:szCs w:val="24"/>
          </w:rPr>
          <w:t>45</w:t>
        </w:r>
      </w:hyperlink>
      <w:hyperlink r:id="rId87">
        <w:r>
          <w:rPr>
            <w:rFonts w:ascii="Times New Roman" w:eastAsia="Times New Roman" w:hAnsi="Times New Roman" w:cs="Times New Roman"/>
            <w:color w:val="000000"/>
            <w:sz w:val="24"/>
            <w:szCs w:val="24"/>
          </w:rPr>
          <w:t>, 1148–1150.</w:t>
        </w:r>
      </w:hyperlink>
    </w:p>
    <w:p w14:paraId="59AC0EA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88">
        <w:r>
          <w:rPr>
            <w:rFonts w:ascii="Times New Roman" w:eastAsia="Times New Roman" w:hAnsi="Times New Roman" w:cs="Times New Roman"/>
            <w:color w:val="000000"/>
            <w:sz w:val="24"/>
            <w:szCs w:val="24"/>
          </w:rPr>
          <w:t xml:space="preserve">National Institutes of Health Clinical Trials Registry ClinicalTrials.gov. </w:t>
        </w:r>
      </w:hyperlink>
      <w:hyperlink r:id="rId89">
        <w:r>
          <w:rPr>
            <w:rFonts w:ascii="Times New Roman" w:eastAsia="Times New Roman" w:hAnsi="Times New Roman" w:cs="Times New Roman"/>
            <w:color w:val="000000"/>
            <w:sz w:val="24"/>
            <w:szCs w:val="24"/>
          </w:rPr>
          <w:t>https://clinicaltrials.gov/</w:t>
        </w:r>
      </w:hyperlink>
      <w:hyperlink r:id="rId90">
        <w:r>
          <w:rPr>
            <w:rFonts w:ascii="Times New Roman" w:eastAsia="Times New Roman" w:hAnsi="Times New Roman" w:cs="Times New Roman"/>
            <w:color w:val="000000"/>
            <w:sz w:val="24"/>
            <w:szCs w:val="24"/>
          </w:rPr>
          <w:t>.</w:t>
        </w:r>
      </w:hyperlink>
    </w:p>
    <w:p w14:paraId="38BA063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91">
        <w:r>
          <w:rPr>
            <w:rFonts w:ascii="Times New Roman" w:eastAsia="Times New Roman" w:hAnsi="Times New Roman" w:cs="Times New Roman"/>
            <w:color w:val="000000"/>
            <w:sz w:val="24"/>
            <w:szCs w:val="24"/>
          </w:rPr>
          <w:t xml:space="preserve">Zarin, D.A., Tse, T., Williams, R.J., Califf, R.M., and Ide, N.C. (2011). The ClinicalTrials.gov Results Database — Update and Key Issues. N. Engl. J. Med. </w:t>
        </w:r>
      </w:hyperlink>
      <w:hyperlink r:id="rId92">
        <w:r>
          <w:rPr>
            <w:rFonts w:ascii="Times New Roman" w:eastAsia="Times New Roman" w:hAnsi="Times New Roman" w:cs="Times New Roman"/>
            <w:i/>
            <w:color w:val="000000"/>
            <w:sz w:val="24"/>
            <w:szCs w:val="24"/>
          </w:rPr>
          <w:t>364</w:t>
        </w:r>
      </w:hyperlink>
      <w:hyperlink r:id="rId93">
        <w:r>
          <w:rPr>
            <w:rFonts w:ascii="Times New Roman" w:eastAsia="Times New Roman" w:hAnsi="Times New Roman" w:cs="Times New Roman"/>
            <w:color w:val="000000"/>
            <w:sz w:val="24"/>
            <w:szCs w:val="24"/>
          </w:rPr>
          <w:t>, 852–860.</w:t>
        </w:r>
      </w:hyperlink>
    </w:p>
    <w:p w14:paraId="538D29A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94">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(2019). Digestive System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69838B9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(2019). Breast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68EE1D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96">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(2020). Soft Tissue and Bone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627BDC7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97">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(2020). Female Genital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44C57A67"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(2021). Thoracic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66F58B9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99">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(2021). Central Nervous System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4F93FA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100">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(2022). Urinary and Male Genital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190CBA8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(2023). </w:t>
        </w:r>
        <w:proofErr w:type="spellStart"/>
        <w:r>
          <w:rPr>
            <w:rFonts w:ascii="Times New Roman" w:eastAsia="Times New Roman" w:hAnsi="Times New Roman" w:cs="Times New Roman"/>
            <w:color w:val="000000"/>
            <w:sz w:val="24"/>
            <w:szCs w:val="24"/>
          </w:rPr>
          <w:t>Paediatric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185D598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02">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(2024).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503FC97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03">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(2024). </w:t>
        </w:r>
        <w:proofErr w:type="spellStart"/>
        <w:r>
          <w:rPr>
            <w:rFonts w:ascii="Times New Roman" w:eastAsia="Times New Roman" w:hAnsi="Times New Roman" w:cs="Times New Roman"/>
            <w:color w:val="000000"/>
            <w:sz w:val="24"/>
            <w:szCs w:val="24"/>
          </w:rPr>
          <w:t>Haematolymphoid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Part B 5th ed. (International Agency for Research on Cancer).</w:t>
        </w:r>
      </w:hyperlink>
    </w:p>
    <w:p w14:paraId="3A2089A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Elder DE, Massi D, </w:t>
        </w:r>
        <w:proofErr w:type="spellStart"/>
        <w:r>
          <w:rPr>
            <w:rFonts w:ascii="Times New Roman" w:eastAsia="Times New Roman" w:hAnsi="Times New Roman" w:cs="Times New Roman"/>
            <w:color w:val="000000"/>
            <w:sz w:val="24"/>
            <w:szCs w:val="24"/>
          </w:rPr>
          <w:t>Scolyer</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Willemze</w:t>
        </w:r>
        <w:proofErr w:type="spellEnd"/>
        <w:r>
          <w:rPr>
            <w:rFonts w:ascii="Times New Roman" w:eastAsia="Times New Roman" w:hAnsi="Times New Roman" w:cs="Times New Roman"/>
            <w:color w:val="000000"/>
            <w:sz w:val="24"/>
            <w:szCs w:val="24"/>
          </w:rPr>
          <w:t xml:space="preserve"> R ed. (2018). WHO Classification of Skin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4th ed. (International Agency for Research on Cancer).</w:t>
        </w:r>
      </w:hyperlink>
    </w:p>
    <w:p w14:paraId="0D4DF16A"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05">
        <w:proofErr w:type="spellStart"/>
        <w:r>
          <w:rPr>
            <w:rFonts w:ascii="Times New Roman" w:eastAsia="Times New Roman" w:hAnsi="Times New Roman" w:cs="Times New Roman"/>
            <w:color w:val="000000"/>
            <w:sz w:val="24"/>
            <w:szCs w:val="24"/>
          </w:rPr>
          <w:t>Grossniklaus</w:t>
        </w:r>
        <w:proofErr w:type="spellEnd"/>
        <w:r>
          <w:rPr>
            <w:rFonts w:ascii="Times New Roman" w:eastAsia="Times New Roman" w:hAnsi="Times New Roman" w:cs="Times New Roman"/>
            <w:color w:val="000000"/>
            <w:sz w:val="24"/>
            <w:szCs w:val="24"/>
          </w:rPr>
          <w:t xml:space="preserve">, H.E., Eberhart, C.G., and </w:t>
        </w:r>
        <w:proofErr w:type="spellStart"/>
        <w:r>
          <w:rPr>
            <w:rFonts w:ascii="Times New Roman" w:eastAsia="Times New Roman" w:hAnsi="Times New Roman" w:cs="Times New Roman"/>
            <w:color w:val="000000"/>
            <w:sz w:val="24"/>
            <w:szCs w:val="24"/>
          </w:rPr>
          <w:t>Kivelä</w:t>
        </w:r>
        <w:proofErr w:type="spellEnd"/>
        <w:r>
          <w:rPr>
            <w:rFonts w:ascii="Times New Roman" w:eastAsia="Times New Roman" w:hAnsi="Times New Roman" w:cs="Times New Roman"/>
            <w:color w:val="000000"/>
            <w:sz w:val="24"/>
            <w:szCs w:val="24"/>
          </w:rPr>
          <w:t xml:space="preserve">, T.T. eds. (2018). WHO Classification of </w:t>
        </w:r>
        <w:proofErr w:type="spellStart"/>
        <w:r>
          <w:rPr>
            <w:rFonts w:ascii="Times New Roman" w:eastAsia="Times New Roman" w:hAnsi="Times New Roman" w:cs="Times New Roman"/>
            <w:color w:val="000000"/>
            <w:sz w:val="24"/>
            <w:szCs w:val="24"/>
          </w:rPr>
          <w:lastRenderedPageBreak/>
          <w:t>Tumours</w:t>
        </w:r>
        <w:proofErr w:type="spellEnd"/>
        <w:r>
          <w:rPr>
            <w:rFonts w:ascii="Times New Roman" w:eastAsia="Times New Roman" w:hAnsi="Times New Roman" w:cs="Times New Roman"/>
            <w:color w:val="000000"/>
            <w:sz w:val="24"/>
            <w:szCs w:val="24"/>
          </w:rPr>
          <w:t xml:space="preserve"> of the Eye 4th ed. (International Agency for Research on Cancer).</w:t>
        </w:r>
      </w:hyperlink>
    </w:p>
    <w:p w14:paraId="02331AE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106">
        <w:r>
          <w:rPr>
            <w:rFonts w:ascii="Times New Roman" w:eastAsia="Times New Roman" w:hAnsi="Times New Roman" w:cs="Times New Roman"/>
            <w:color w:val="000000"/>
            <w:sz w:val="24"/>
            <w:szCs w:val="24"/>
          </w:rPr>
          <w:t xml:space="preserve">Lloyd, R.V., </w:t>
        </w:r>
        <w:proofErr w:type="spellStart"/>
        <w:r>
          <w:rPr>
            <w:rFonts w:ascii="Times New Roman" w:eastAsia="Times New Roman" w:hAnsi="Times New Roman" w:cs="Times New Roman"/>
            <w:color w:val="000000"/>
            <w:sz w:val="24"/>
            <w:szCs w:val="24"/>
          </w:rPr>
          <w:t>Osamura</w:t>
        </w:r>
        <w:proofErr w:type="spellEnd"/>
        <w:r>
          <w:rPr>
            <w:rFonts w:ascii="Times New Roman" w:eastAsia="Times New Roman" w:hAnsi="Times New Roman" w:cs="Times New Roman"/>
            <w:color w:val="000000"/>
            <w:sz w:val="24"/>
            <w:szCs w:val="24"/>
          </w:rPr>
          <w:t xml:space="preserve">, R.Y., </w:t>
        </w:r>
        <w:proofErr w:type="spellStart"/>
        <w:r>
          <w:rPr>
            <w:rFonts w:ascii="Times New Roman" w:eastAsia="Times New Roman" w:hAnsi="Times New Roman" w:cs="Times New Roman"/>
            <w:color w:val="000000"/>
            <w:sz w:val="24"/>
            <w:szCs w:val="24"/>
          </w:rPr>
          <w:t>Klöppel</w:t>
        </w:r>
        <w:proofErr w:type="spellEnd"/>
        <w:r>
          <w:rPr>
            <w:rFonts w:ascii="Times New Roman" w:eastAsia="Times New Roman" w:hAnsi="Times New Roman" w:cs="Times New Roman"/>
            <w:color w:val="000000"/>
            <w:sz w:val="24"/>
            <w:szCs w:val="24"/>
          </w:rPr>
          <w:t xml:space="preserve">, G., and Rosai, J. eds. (2017).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Endocrine Organs 4th ed. (International Agency for Research on Cancer).</w:t>
        </w:r>
      </w:hyperlink>
    </w:p>
    <w:p w14:paraId="7D9B7D2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El-Naggar AK, Chan JKC, Grandis JR, Takata T, </w:t>
        </w:r>
        <w:proofErr w:type="spellStart"/>
        <w:r>
          <w:rPr>
            <w:rFonts w:ascii="Times New Roman" w:eastAsia="Times New Roman" w:hAnsi="Times New Roman" w:cs="Times New Roman"/>
            <w:color w:val="000000"/>
            <w:sz w:val="24"/>
            <w:szCs w:val="24"/>
          </w:rPr>
          <w:t>Slootweg</w:t>
        </w:r>
        <w:proofErr w:type="spellEnd"/>
        <w:r>
          <w:rPr>
            <w:rFonts w:ascii="Times New Roman" w:eastAsia="Times New Roman" w:hAnsi="Times New Roman" w:cs="Times New Roman"/>
            <w:color w:val="000000"/>
            <w:sz w:val="24"/>
            <w:szCs w:val="24"/>
          </w:rPr>
          <w:t xml:space="preserve"> PJ ed. (2017). WHO Classification of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4th ed. (International Agency for Research on Cancer).</w:t>
        </w:r>
      </w:hyperlink>
    </w:p>
    <w:p w14:paraId="511E648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108">
        <w:r>
          <w:rPr>
            <w:rFonts w:ascii="Times New Roman" w:eastAsia="Times New Roman" w:hAnsi="Times New Roman" w:cs="Times New Roman"/>
            <w:color w:val="000000"/>
            <w:sz w:val="24"/>
            <w:szCs w:val="24"/>
          </w:rPr>
          <w:t xml:space="preserve">Swerdlow SH, Campo E, Harris NL, Jaffe ES, </w:t>
        </w:r>
        <w:proofErr w:type="spellStart"/>
        <w:r>
          <w:rPr>
            <w:rFonts w:ascii="Times New Roman" w:eastAsia="Times New Roman" w:hAnsi="Times New Roman" w:cs="Times New Roman"/>
            <w:color w:val="000000"/>
            <w:sz w:val="24"/>
            <w:szCs w:val="24"/>
          </w:rPr>
          <w:t>Pileri</w:t>
        </w:r>
        <w:proofErr w:type="spellEnd"/>
        <w:r>
          <w:rPr>
            <w:rFonts w:ascii="Times New Roman" w:eastAsia="Times New Roman" w:hAnsi="Times New Roman" w:cs="Times New Roman"/>
            <w:color w:val="000000"/>
            <w:sz w:val="24"/>
            <w:szCs w:val="24"/>
          </w:rPr>
          <w:t xml:space="preserve"> SA, Stein H, Thiele J ed. (2017).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Revised 4th Edition 4th ed. (International Agency for Research on Cancer).</w:t>
        </w:r>
      </w:hyperlink>
    </w:p>
    <w:p w14:paraId="16040BA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109">
        <w:r>
          <w:rPr>
            <w:rFonts w:ascii="Times New Roman" w:eastAsia="Times New Roman" w:hAnsi="Times New Roman" w:cs="Times New Roman"/>
            <w:color w:val="000000"/>
            <w:sz w:val="24"/>
            <w:szCs w:val="24"/>
          </w:rPr>
          <w:t xml:space="preserve">Moch H, Humphrey PA, </w:t>
        </w:r>
        <w:proofErr w:type="spellStart"/>
        <w:r>
          <w:rPr>
            <w:rFonts w:ascii="Times New Roman" w:eastAsia="Times New Roman" w:hAnsi="Times New Roman" w:cs="Times New Roman"/>
            <w:color w:val="000000"/>
            <w:sz w:val="24"/>
            <w:szCs w:val="24"/>
          </w:rPr>
          <w:t>Ulbright</w:t>
        </w:r>
        <w:proofErr w:type="spellEnd"/>
        <w:r>
          <w:rPr>
            <w:rFonts w:ascii="Times New Roman" w:eastAsia="Times New Roman" w:hAnsi="Times New Roman" w:cs="Times New Roman"/>
            <w:color w:val="000000"/>
            <w:sz w:val="24"/>
            <w:szCs w:val="24"/>
          </w:rPr>
          <w:t xml:space="preserve"> TM, Reuter VE ed. (2016).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Urinary System and Male Genital Organs 4th ed. (International Agency for Research on Cancer).</w:t>
        </w:r>
      </w:hyperlink>
    </w:p>
    <w:p w14:paraId="343EDEE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Louis DN, </w:t>
        </w:r>
        <w:proofErr w:type="spellStart"/>
        <w:r>
          <w:rPr>
            <w:rFonts w:ascii="Times New Roman" w:eastAsia="Times New Roman" w:hAnsi="Times New Roman" w:cs="Times New Roman"/>
            <w:color w:val="000000"/>
            <w:sz w:val="24"/>
            <w:szCs w:val="24"/>
          </w:rPr>
          <w:t>Ohgaki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Wiestler</w:t>
        </w:r>
        <w:proofErr w:type="spellEnd"/>
        <w:r>
          <w:rPr>
            <w:rFonts w:ascii="Times New Roman" w:eastAsia="Times New Roman" w:hAnsi="Times New Roman" w:cs="Times New Roman"/>
            <w:color w:val="000000"/>
            <w:sz w:val="24"/>
            <w:szCs w:val="24"/>
          </w:rPr>
          <w:t xml:space="preserve"> OD, </w:t>
        </w:r>
        <w:proofErr w:type="spellStart"/>
        <w:r>
          <w:rPr>
            <w:rFonts w:ascii="Times New Roman" w:eastAsia="Times New Roman" w:hAnsi="Times New Roman" w:cs="Times New Roman"/>
            <w:color w:val="000000"/>
            <w:sz w:val="24"/>
            <w:szCs w:val="24"/>
          </w:rPr>
          <w:t>Cavenee</w:t>
        </w:r>
        <w:proofErr w:type="spellEnd"/>
        <w:r>
          <w:rPr>
            <w:rFonts w:ascii="Times New Roman" w:eastAsia="Times New Roman" w:hAnsi="Times New Roman" w:cs="Times New Roman"/>
            <w:color w:val="000000"/>
            <w:sz w:val="24"/>
            <w:szCs w:val="24"/>
          </w:rPr>
          <w:t xml:space="preserve"> WK ed. (2016).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Central Nervous System (Revised 4th Edition) Revised 4th Edition. (International Agency for Research on Cancer).</w:t>
        </w:r>
      </w:hyperlink>
    </w:p>
    <w:p w14:paraId="6AF92AD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111">
        <w:r>
          <w:rPr>
            <w:rFonts w:ascii="Times New Roman" w:eastAsia="Times New Roman" w:hAnsi="Times New Roman" w:cs="Times New Roman"/>
            <w:color w:val="000000"/>
            <w:sz w:val="24"/>
            <w:szCs w:val="24"/>
          </w:rPr>
          <w:t xml:space="preserve">Travis WD, Brambilla E, Burke AP, Marx A, Nicholson AG ed. (2015).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Lung, </w:t>
        </w:r>
        <w:proofErr w:type="spellStart"/>
        <w:r>
          <w:rPr>
            <w:rFonts w:ascii="Times New Roman" w:eastAsia="Times New Roman" w:hAnsi="Times New Roman" w:cs="Times New Roman"/>
            <w:color w:val="000000"/>
            <w:sz w:val="24"/>
            <w:szCs w:val="24"/>
          </w:rPr>
          <w:t>Plura</w:t>
        </w:r>
        <w:proofErr w:type="spellEnd"/>
        <w:r>
          <w:rPr>
            <w:rFonts w:ascii="Times New Roman" w:eastAsia="Times New Roman" w:hAnsi="Times New Roman" w:cs="Times New Roman"/>
            <w:color w:val="000000"/>
            <w:sz w:val="24"/>
            <w:szCs w:val="24"/>
          </w:rPr>
          <w:t>, Thymus and Heart 4th ed. (International Agency for Research on Cancer).</w:t>
        </w:r>
      </w:hyperlink>
    </w:p>
    <w:p w14:paraId="73ED506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112">
        <w:proofErr w:type="spellStart"/>
        <w:r>
          <w:rPr>
            <w:rFonts w:ascii="Times New Roman" w:eastAsia="Times New Roman" w:hAnsi="Times New Roman" w:cs="Times New Roman"/>
            <w:color w:val="000000"/>
            <w:sz w:val="24"/>
            <w:szCs w:val="24"/>
          </w:rPr>
          <w:t>Kurman</w:t>
        </w:r>
        <w:proofErr w:type="spellEnd"/>
        <w:r>
          <w:rPr>
            <w:rFonts w:ascii="Times New Roman" w:eastAsia="Times New Roman" w:hAnsi="Times New Roman" w:cs="Times New Roman"/>
            <w:color w:val="000000"/>
            <w:sz w:val="24"/>
            <w:szCs w:val="24"/>
          </w:rPr>
          <w:t xml:space="preserve"> RJ, </w:t>
        </w:r>
        <w:proofErr w:type="spellStart"/>
        <w:r>
          <w:rPr>
            <w:rFonts w:ascii="Times New Roman" w:eastAsia="Times New Roman" w:hAnsi="Times New Roman" w:cs="Times New Roman"/>
            <w:color w:val="000000"/>
            <w:sz w:val="24"/>
            <w:szCs w:val="24"/>
          </w:rPr>
          <w:t>Carcangiu</w:t>
        </w:r>
        <w:proofErr w:type="spellEnd"/>
        <w:r>
          <w:rPr>
            <w:rFonts w:ascii="Times New Roman" w:eastAsia="Times New Roman" w:hAnsi="Times New Roman" w:cs="Times New Roman"/>
            <w:color w:val="000000"/>
            <w:sz w:val="24"/>
            <w:szCs w:val="24"/>
          </w:rPr>
          <w:t xml:space="preserve"> ML, Herrington CS, Young RH ed. (2014).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Female Reproductive Organs 4th ed. (International Agency for Research on Cancer).</w:t>
        </w:r>
      </w:hyperlink>
    </w:p>
    <w:p w14:paraId="723322A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Fletcher CDM, Bridge JA, </w:t>
        </w:r>
        <w:proofErr w:type="spellStart"/>
        <w:r>
          <w:rPr>
            <w:rFonts w:ascii="Times New Roman" w:eastAsia="Times New Roman" w:hAnsi="Times New Roman" w:cs="Times New Roman"/>
            <w:color w:val="000000"/>
            <w:sz w:val="24"/>
            <w:szCs w:val="24"/>
          </w:rPr>
          <w:t>Hogendoorn</w:t>
        </w:r>
        <w:proofErr w:type="spellEnd"/>
        <w:r>
          <w:rPr>
            <w:rFonts w:ascii="Times New Roman" w:eastAsia="Times New Roman" w:hAnsi="Times New Roman" w:cs="Times New Roman"/>
            <w:color w:val="000000"/>
            <w:sz w:val="24"/>
            <w:szCs w:val="24"/>
          </w:rPr>
          <w:t xml:space="preserve"> PCW, Mertens F ed. (2013).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Soft tissue and Bone 4th ed. (International Agency for Research on Cancer).</w:t>
        </w:r>
      </w:hyperlink>
    </w:p>
    <w:p w14:paraId="2EC5AF1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hyperlink r:id="rId114">
        <w:r>
          <w:rPr>
            <w:rFonts w:ascii="Times New Roman" w:eastAsia="Times New Roman" w:hAnsi="Times New Roman" w:cs="Times New Roman"/>
            <w:color w:val="000000"/>
            <w:sz w:val="24"/>
            <w:szCs w:val="24"/>
          </w:rPr>
          <w:t xml:space="preserve">van de </w:t>
        </w:r>
        <w:proofErr w:type="spellStart"/>
        <w:r>
          <w:rPr>
            <w:rFonts w:ascii="Times New Roman" w:eastAsia="Times New Roman" w:hAnsi="Times New Roman" w:cs="Times New Roman"/>
            <w:color w:val="000000"/>
            <w:sz w:val="24"/>
            <w:szCs w:val="24"/>
          </w:rPr>
          <w:t>Vijver</w:t>
        </w:r>
        <w:proofErr w:type="spellEnd"/>
        <w:r>
          <w:rPr>
            <w:rFonts w:ascii="Times New Roman" w:eastAsia="Times New Roman" w:hAnsi="Times New Roman" w:cs="Times New Roman"/>
            <w:color w:val="000000"/>
            <w:sz w:val="24"/>
            <w:szCs w:val="24"/>
          </w:rPr>
          <w:t xml:space="preserve"> MJ, L.S.E.I.S.S.T.P. ed. (2012).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Breast 4th ed. (International Agency for Research on Cancer).</w:t>
        </w:r>
      </w:hyperlink>
    </w:p>
    <w:p w14:paraId="70DB15B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115">
        <w:r>
          <w:rPr>
            <w:rFonts w:ascii="Times New Roman" w:eastAsia="Times New Roman" w:hAnsi="Times New Roman" w:cs="Times New Roman"/>
            <w:color w:val="000000"/>
            <w:sz w:val="24"/>
            <w:szCs w:val="24"/>
          </w:rPr>
          <w:t xml:space="preserve">Bosman FT, Carneiro F, </w:t>
        </w:r>
        <w:proofErr w:type="spellStart"/>
        <w:r>
          <w:rPr>
            <w:rFonts w:ascii="Times New Roman" w:eastAsia="Times New Roman" w:hAnsi="Times New Roman" w:cs="Times New Roman"/>
            <w:color w:val="000000"/>
            <w:sz w:val="24"/>
            <w:szCs w:val="24"/>
          </w:rPr>
          <w:t>Hruban</w:t>
        </w:r>
        <w:proofErr w:type="spellEnd"/>
        <w:r>
          <w:rPr>
            <w:rFonts w:ascii="Times New Roman" w:eastAsia="Times New Roman" w:hAnsi="Times New Roman" w:cs="Times New Roman"/>
            <w:color w:val="000000"/>
            <w:sz w:val="24"/>
            <w:szCs w:val="24"/>
          </w:rPr>
          <w:t xml:space="preserve"> RH, </w:t>
        </w:r>
        <w:proofErr w:type="spellStart"/>
        <w:r>
          <w:rPr>
            <w:rFonts w:ascii="Times New Roman" w:eastAsia="Times New Roman" w:hAnsi="Times New Roman" w:cs="Times New Roman"/>
            <w:color w:val="000000"/>
            <w:sz w:val="24"/>
            <w:szCs w:val="24"/>
          </w:rPr>
          <w:t>Theise</w:t>
        </w:r>
        <w:proofErr w:type="spellEnd"/>
        <w:r>
          <w:rPr>
            <w:rFonts w:ascii="Times New Roman" w:eastAsia="Times New Roman" w:hAnsi="Times New Roman" w:cs="Times New Roman"/>
            <w:color w:val="000000"/>
            <w:sz w:val="24"/>
            <w:szCs w:val="24"/>
          </w:rPr>
          <w:t xml:space="preserve"> ND ed. (2010).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Digestive System 4th ed. (International Agency for Research on Cancer).</w:t>
        </w:r>
      </w:hyperlink>
    </w:p>
    <w:p w14:paraId="1FDDF4B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Swerdlow SH, Campo E, Harris NL, Jaffe ES, </w:t>
        </w:r>
        <w:proofErr w:type="spellStart"/>
        <w:r>
          <w:rPr>
            <w:rFonts w:ascii="Times New Roman" w:eastAsia="Times New Roman" w:hAnsi="Times New Roman" w:cs="Times New Roman"/>
            <w:color w:val="000000"/>
            <w:sz w:val="24"/>
            <w:szCs w:val="24"/>
          </w:rPr>
          <w:t>Pileri</w:t>
        </w:r>
        <w:proofErr w:type="spellEnd"/>
        <w:r>
          <w:rPr>
            <w:rFonts w:ascii="Times New Roman" w:eastAsia="Times New Roman" w:hAnsi="Times New Roman" w:cs="Times New Roman"/>
            <w:color w:val="000000"/>
            <w:sz w:val="24"/>
            <w:szCs w:val="24"/>
          </w:rPr>
          <w:t xml:space="preserve"> SA, Stein H, Thiele J, </w:t>
        </w:r>
        <w:proofErr w:type="spellStart"/>
        <w:r>
          <w:rPr>
            <w:rFonts w:ascii="Times New Roman" w:eastAsia="Times New Roman" w:hAnsi="Times New Roman" w:cs="Times New Roman"/>
            <w:color w:val="000000"/>
            <w:sz w:val="24"/>
            <w:szCs w:val="24"/>
          </w:rPr>
          <w:t>Vardiman</w:t>
        </w:r>
        <w:proofErr w:type="spellEnd"/>
        <w:r>
          <w:rPr>
            <w:rFonts w:ascii="Times New Roman" w:eastAsia="Times New Roman" w:hAnsi="Times New Roman" w:cs="Times New Roman"/>
            <w:color w:val="000000"/>
            <w:sz w:val="24"/>
            <w:szCs w:val="24"/>
          </w:rPr>
          <w:t xml:space="preserve"> JW ed. (2008).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4th ed. (International Agency for Research on Cancer).</w:t>
        </w:r>
      </w:hyperlink>
    </w:p>
    <w:p w14:paraId="2100D58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117">
        <w:r>
          <w:rPr>
            <w:rFonts w:ascii="Times New Roman" w:eastAsia="Times New Roman" w:hAnsi="Times New Roman" w:cs="Times New Roman"/>
            <w:color w:val="000000"/>
            <w:sz w:val="24"/>
            <w:szCs w:val="24"/>
          </w:rPr>
          <w:t xml:space="preserve">Louis DN, </w:t>
        </w:r>
        <w:proofErr w:type="spellStart"/>
        <w:r>
          <w:rPr>
            <w:rFonts w:ascii="Times New Roman" w:eastAsia="Times New Roman" w:hAnsi="Times New Roman" w:cs="Times New Roman"/>
            <w:color w:val="000000"/>
            <w:sz w:val="24"/>
            <w:szCs w:val="24"/>
          </w:rPr>
          <w:t>Ohgaki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Wiestler</w:t>
        </w:r>
        <w:proofErr w:type="spellEnd"/>
        <w:r>
          <w:rPr>
            <w:rFonts w:ascii="Times New Roman" w:eastAsia="Times New Roman" w:hAnsi="Times New Roman" w:cs="Times New Roman"/>
            <w:color w:val="000000"/>
            <w:sz w:val="24"/>
            <w:szCs w:val="24"/>
          </w:rPr>
          <w:t xml:space="preserve"> OD, </w:t>
        </w:r>
        <w:proofErr w:type="spellStart"/>
        <w:r>
          <w:rPr>
            <w:rFonts w:ascii="Times New Roman" w:eastAsia="Times New Roman" w:hAnsi="Times New Roman" w:cs="Times New Roman"/>
            <w:color w:val="000000"/>
            <w:sz w:val="24"/>
            <w:szCs w:val="24"/>
          </w:rPr>
          <w:t>Cavenee</w:t>
        </w:r>
        <w:proofErr w:type="spellEnd"/>
        <w:r>
          <w:rPr>
            <w:rFonts w:ascii="Times New Roman" w:eastAsia="Times New Roman" w:hAnsi="Times New Roman" w:cs="Times New Roman"/>
            <w:color w:val="000000"/>
            <w:sz w:val="24"/>
            <w:szCs w:val="24"/>
          </w:rPr>
          <w:t xml:space="preserve"> WK ed. (2006).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Central Nervous System 4th ed. (International Agency for Research on Cancer).</w:t>
        </w:r>
      </w:hyperlink>
    </w:p>
    <w:p w14:paraId="380CBB3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118">
        <w:r>
          <w:rPr>
            <w:rFonts w:ascii="Times New Roman" w:eastAsia="Times New Roman" w:hAnsi="Times New Roman" w:cs="Times New Roman"/>
            <w:color w:val="000000"/>
            <w:sz w:val="24"/>
            <w:szCs w:val="24"/>
          </w:rPr>
          <w:t xml:space="preserve">Barnes L, </w:t>
        </w:r>
        <w:proofErr w:type="spellStart"/>
        <w:r>
          <w:rPr>
            <w:rFonts w:ascii="Times New Roman" w:eastAsia="Times New Roman" w:hAnsi="Times New Roman" w:cs="Times New Roman"/>
            <w:color w:val="000000"/>
            <w:sz w:val="24"/>
            <w:szCs w:val="24"/>
          </w:rPr>
          <w:t>Eveson</w:t>
        </w:r>
        <w:proofErr w:type="spellEnd"/>
        <w:r>
          <w:rPr>
            <w:rFonts w:ascii="Times New Roman" w:eastAsia="Times New Roman" w:hAnsi="Times New Roman" w:cs="Times New Roman"/>
            <w:color w:val="000000"/>
            <w:sz w:val="24"/>
            <w:szCs w:val="24"/>
          </w:rPr>
          <w:t xml:space="preserve"> JW, Reichart P, </w:t>
        </w:r>
        <w:proofErr w:type="spellStart"/>
        <w:r>
          <w:rPr>
            <w:rFonts w:ascii="Times New Roman" w:eastAsia="Times New Roman" w:hAnsi="Times New Roman" w:cs="Times New Roman"/>
            <w:color w:val="000000"/>
            <w:sz w:val="24"/>
            <w:szCs w:val="24"/>
          </w:rPr>
          <w:t>Sidransky</w:t>
        </w:r>
        <w:proofErr w:type="spellEnd"/>
        <w:r>
          <w:rPr>
            <w:rFonts w:ascii="Times New Roman" w:eastAsia="Times New Roman" w:hAnsi="Times New Roman" w:cs="Times New Roman"/>
            <w:color w:val="000000"/>
            <w:sz w:val="24"/>
            <w:szCs w:val="24"/>
          </w:rPr>
          <w:t xml:space="preserve"> D ed. (2005). Pathology and Genetics of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3rd ed. (International Agency for Research on Cancer).</w:t>
        </w:r>
      </w:hyperlink>
    </w:p>
    <w:p w14:paraId="5B76192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36.</w:t>
      </w:r>
      <w:r>
        <w:rPr>
          <w:rFonts w:ascii="Times New Roman" w:eastAsia="Times New Roman" w:hAnsi="Times New Roman" w:cs="Times New Roman"/>
          <w:color w:val="000000"/>
          <w:sz w:val="24"/>
          <w:szCs w:val="24"/>
        </w:rPr>
        <w:tab/>
      </w:r>
      <w:hyperlink r:id="rId119">
        <w:proofErr w:type="spellStart"/>
        <w:r>
          <w:rPr>
            <w:rFonts w:ascii="Times New Roman" w:eastAsia="Times New Roman" w:hAnsi="Times New Roman" w:cs="Times New Roman"/>
            <w:color w:val="000000"/>
            <w:sz w:val="24"/>
            <w:szCs w:val="24"/>
          </w:rPr>
          <w:t>LeBoit</w:t>
        </w:r>
        <w:proofErr w:type="spellEnd"/>
        <w:r>
          <w:rPr>
            <w:rFonts w:ascii="Times New Roman" w:eastAsia="Times New Roman" w:hAnsi="Times New Roman" w:cs="Times New Roman"/>
            <w:color w:val="000000"/>
            <w:sz w:val="24"/>
            <w:szCs w:val="24"/>
          </w:rPr>
          <w:t xml:space="preserve"> PE, Burg G, Weedon D, Sarasin A ed. (2005). Pathology and Genetics of Skin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3rd ed. (International Agency for Research on Cancer).</w:t>
        </w:r>
      </w:hyperlink>
    </w:p>
    <w:p w14:paraId="5CAF922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120">
        <w:r>
          <w:rPr>
            <w:rFonts w:ascii="Times New Roman" w:eastAsia="Times New Roman" w:hAnsi="Times New Roman" w:cs="Times New Roman"/>
            <w:color w:val="000000"/>
            <w:sz w:val="24"/>
            <w:szCs w:val="24"/>
          </w:rPr>
          <w:t>Travis WD, Brambilla E, Müller-</w:t>
        </w:r>
        <w:proofErr w:type="spellStart"/>
        <w:r>
          <w:rPr>
            <w:rFonts w:ascii="Times New Roman" w:eastAsia="Times New Roman" w:hAnsi="Times New Roman" w:cs="Times New Roman"/>
            <w:color w:val="000000"/>
            <w:sz w:val="24"/>
            <w:szCs w:val="24"/>
          </w:rPr>
          <w:t>Hermelink</w:t>
        </w:r>
        <w:proofErr w:type="spellEnd"/>
        <w:r>
          <w:rPr>
            <w:rFonts w:ascii="Times New Roman" w:eastAsia="Times New Roman" w:hAnsi="Times New Roman" w:cs="Times New Roman"/>
            <w:color w:val="000000"/>
            <w:sz w:val="24"/>
            <w:szCs w:val="24"/>
          </w:rPr>
          <w:t xml:space="preserve"> HK, Harris CC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lung, </w:t>
        </w:r>
        <w:proofErr w:type="spellStart"/>
        <w:r>
          <w:rPr>
            <w:rFonts w:ascii="Times New Roman" w:eastAsia="Times New Roman" w:hAnsi="Times New Roman" w:cs="Times New Roman"/>
            <w:color w:val="000000"/>
            <w:sz w:val="24"/>
            <w:szCs w:val="24"/>
          </w:rPr>
          <w:t>plura</w:t>
        </w:r>
        <w:proofErr w:type="spellEnd"/>
        <w:r>
          <w:rPr>
            <w:rFonts w:ascii="Times New Roman" w:eastAsia="Times New Roman" w:hAnsi="Times New Roman" w:cs="Times New Roman"/>
            <w:color w:val="000000"/>
            <w:sz w:val="24"/>
            <w:szCs w:val="24"/>
          </w:rPr>
          <w:t>, thymus and heart 3rd ed. (International Agency for Research on Cancer).</w:t>
        </w:r>
      </w:hyperlink>
    </w:p>
    <w:p w14:paraId="5687E49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121">
        <w:proofErr w:type="spellStart"/>
        <w:r>
          <w:rPr>
            <w:rFonts w:ascii="Times New Roman" w:eastAsia="Times New Roman" w:hAnsi="Times New Roman" w:cs="Times New Roman"/>
            <w:color w:val="000000"/>
            <w:sz w:val="24"/>
            <w:szCs w:val="24"/>
          </w:rPr>
          <w:t>DeLellis</w:t>
        </w:r>
        <w:proofErr w:type="spellEnd"/>
        <w:r>
          <w:rPr>
            <w:rFonts w:ascii="Times New Roman" w:eastAsia="Times New Roman" w:hAnsi="Times New Roman" w:cs="Times New Roman"/>
            <w:color w:val="000000"/>
            <w:sz w:val="24"/>
            <w:szCs w:val="24"/>
          </w:rPr>
          <w:t xml:space="preserve"> RA, Lloyd RV, Heitz PU, Eng C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Endocrine Organs 3rd ed. (International Agency for Research on Cancer).</w:t>
        </w:r>
      </w:hyperlink>
    </w:p>
    <w:p w14:paraId="3658AA87"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122">
        <w:proofErr w:type="spellStart"/>
        <w:r>
          <w:rPr>
            <w:rFonts w:ascii="Times New Roman" w:eastAsia="Times New Roman" w:hAnsi="Times New Roman" w:cs="Times New Roman"/>
            <w:color w:val="000000"/>
            <w:sz w:val="24"/>
            <w:szCs w:val="24"/>
          </w:rPr>
          <w:t>Eble</w:t>
        </w:r>
        <w:proofErr w:type="spellEnd"/>
        <w:r>
          <w:rPr>
            <w:rFonts w:ascii="Times New Roman" w:eastAsia="Times New Roman" w:hAnsi="Times New Roman" w:cs="Times New Roman"/>
            <w:color w:val="000000"/>
            <w:sz w:val="24"/>
            <w:szCs w:val="24"/>
          </w:rPr>
          <w:t xml:space="preserve"> JN, Sauter G, Epstein J, </w:t>
        </w:r>
        <w:proofErr w:type="spellStart"/>
        <w:r>
          <w:rPr>
            <w:rFonts w:ascii="Times New Roman" w:eastAsia="Times New Roman" w:hAnsi="Times New Roman" w:cs="Times New Roman"/>
            <w:color w:val="000000"/>
            <w:sz w:val="24"/>
            <w:szCs w:val="24"/>
          </w:rPr>
          <w:t>Sesterhenn</w:t>
        </w:r>
        <w:proofErr w:type="spellEnd"/>
        <w:r>
          <w:rPr>
            <w:rFonts w:ascii="Times New Roman" w:eastAsia="Times New Roman" w:hAnsi="Times New Roman" w:cs="Times New Roman"/>
            <w:color w:val="000000"/>
            <w:sz w:val="24"/>
            <w:szCs w:val="24"/>
          </w:rPr>
          <w:t xml:space="preserve"> I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Urinary System and Male Genital Organs 3rd ed. (International Agency for Research on Cancer).</w:t>
        </w:r>
      </w:hyperlink>
    </w:p>
    <w:p w14:paraId="0292CFB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123">
        <w:proofErr w:type="spellStart"/>
        <w:r>
          <w:rPr>
            <w:rFonts w:ascii="Times New Roman" w:eastAsia="Times New Roman" w:hAnsi="Times New Roman" w:cs="Times New Roman"/>
            <w:color w:val="000000"/>
            <w:sz w:val="24"/>
            <w:szCs w:val="24"/>
          </w:rPr>
          <w:t>Tavassoli</w:t>
        </w:r>
        <w:proofErr w:type="spellEnd"/>
        <w:r>
          <w:rPr>
            <w:rFonts w:ascii="Times New Roman" w:eastAsia="Times New Roman" w:hAnsi="Times New Roman" w:cs="Times New Roman"/>
            <w:color w:val="000000"/>
            <w:sz w:val="24"/>
            <w:szCs w:val="24"/>
          </w:rPr>
          <w:t xml:space="preserve"> FA, D.P. ed. (2003).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Breast and Female Genital Organs 3rd ed. (International Agency for Research on Cancer).</w:t>
        </w:r>
      </w:hyperlink>
    </w:p>
    <w:p w14:paraId="55367A3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124">
        <w:r>
          <w:rPr>
            <w:rFonts w:ascii="Times New Roman" w:eastAsia="Times New Roman" w:hAnsi="Times New Roman" w:cs="Times New Roman"/>
            <w:color w:val="000000"/>
            <w:sz w:val="24"/>
            <w:szCs w:val="24"/>
          </w:rPr>
          <w:t xml:space="preserve">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Soft Tissue and Bone (2002). 3rd ed. (International Agency for Research on Cancer).</w:t>
        </w:r>
      </w:hyperlink>
    </w:p>
    <w:p w14:paraId="25FA68D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Jaffe ES, Harris NL, Stein H, </w:t>
        </w:r>
        <w:proofErr w:type="spellStart"/>
        <w:r>
          <w:rPr>
            <w:rFonts w:ascii="Times New Roman" w:eastAsia="Times New Roman" w:hAnsi="Times New Roman" w:cs="Times New Roman"/>
            <w:color w:val="000000"/>
            <w:sz w:val="24"/>
            <w:szCs w:val="24"/>
          </w:rPr>
          <w:t>Vardiman</w:t>
        </w:r>
        <w:proofErr w:type="spellEnd"/>
        <w:r>
          <w:rPr>
            <w:rFonts w:ascii="Times New Roman" w:eastAsia="Times New Roman" w:hAnsi="Times New Roman" w:cs="Times New Roman"/>
            <w:color w:val="000000"/>
            <w:sz w:val="24"/>
            <w:szCs w:val="24"/>
          </w:rPr>
          <w:t xml:space="preserve"> JW ed. (2001).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3rd ed. (International Agency for Research on Cancer).</w:t>
        </w:r>
      </w:hyperlink>
    </w:p>
    <w:p w14:paraId="1294018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126">
        <w:r>
          <w:rPr>
            <w:rFonts w:ascii="Times New Roman" w:eastAsia="Times New Roman" w:hAnsi="Times New Roman" w:cs="Times New Roman"/>
            <w:color w:val="000000"/>
            <w:sz w:val="24"/>
            <w:szCs w:val="24"/>
          </w:rPr>
          <w:t xml:space="preserve">Hamilton, A.L.A., Sr ed. (2000).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Digestive System 3rd ed. (International Agency for Research on Cancer).</w:t>
        </w:r>
      </w:hyperlink>
    </w:p>
    <w:p w14:paraId="530C601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127">
        <w:proofErr w:type="spellStart"/>
        <w:r>
          <w:rPr>
            <w:rFonts w:ascii="Times New Roman" w:eastAsia="Times New Roman" w:hAnsi="Times New Roman" w:cs="Times New Roman"/>
            <w:color w:val="000000"/>
            <w:sz w:val="24"/>
            <w:szCs w:val="24"/>
          </w:rPr>
          <w:t>Kleihues</w:t>
        </w:r>
        <w:proofErr w:type="spellEnd"/>
        <w:r>
          <w:rPr>
            <w:rFonts w:ascii="Times New Roman" w:eastAsia="Times New Roman" w:hAnsi="Times New Roman" w:cs="Times New Roman"/>
            <w:color w:val="000000"/>
            <w:sz w:val="24"/>
            <w:szCs w:val="24"/>
          </w:rPr>
          <w:t xml:space="preserve"> P, C.W.K. ed. (2000).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Nervous System 3rd ed. (International Agency for Research on Cancer).</w:t>
        </w:r>
      </w:hyperlink>
    </w:p>
    <w:p w14:paraId="1CCEC1A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Stanford CRFM </w:t>
        </w:r>
      </w:hyperlink>
      <w:hyperlink r:id="rId129">
        <w:r>
          <w:rPr>
            <w:rFonts w:ascii="Times New Roman" w:eastAsia="Times New Roman" w:hAnsi="Times New Roman" w:cs="Times New Roman"/>
            <w:color w:val="000000"/>
            <w:sz w:val="24"/>
            <w:szCs w:val="24"/>
          </w:rPr>
          <w:t>https://crfm.stanford.edu/2022/12/15/biomedlm.html</w:t>
        </w:r>
      </w:hyperlink>
      <w:hyperlink r:id="rId130">
        <w:r>
          <w:rPr>
            <w:rFonts w:ascii="Times New Roman" w:eastAsia="Times New Roman" w:hAnsi="Times New Roman" w:cs="Times New Roman"/>
            <w:color w:val="000000"/>
            <w:sz w:val="24"/>
            <w:szCs w:val="24"/>
          </w:rPr>
          <w:t>.</w:t>
        </w:r>
      </w:hyperlink>
    </w:p>
    <w:p w14:paraId="42E7C3B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Canonica, G.W., Baena-</w:t>
        </w:r>
        <w:proofErr w:type="spellStart"/>
        <w:r>
          <w:rPr>
            <w:rFonts w:ascii="Times New Roman" w:eastAsia="Times New Roman" w:hAnsi="Times New Roman" w:cs="Times New Roman"/>
            <w:color w:val="000000"/>
            <w:sz w:val="24"/>
            <w:szCs w:val="24"/>
          </w:rPr>
          <w:t>Cagnani</w:t>
        </w:r>
        <w:proofErr w:type="spellEnd"/>
        <w:r>
          <w:rPr>
            <w:rFonts w:ascii="Times New Roman" w:eastAsia="Times New Roman" w:hAnsi="Times New Roman" w:cs="Times New Roman"/>
            <w:color w:val="000000"/>
            <w:sz w:val="24"/>
            <w:szCs w:val="24"/>
          </w:rPr>
          <w:t xml:space="preserve">, C.E., Bousquet, J., Bousquet, P.J., Lockey, R.F., Malling, H.-J., Passalacqua, G., Potter, P., and </w:t>
        </w:r>
        <w:proofErr w:type="spellStart"/>
        <w:r>
          <w:rPr>
            <w:rFonts w:ascii="Times New Roman" w:eastAsia="Times New Roman" w:hAnsi="Times New Roman" w:cs="Times New Roman"/>
            <w:color w:val="000000"/>
            <w:sz w:val="24"/>
            <w:szCs w:val="24"/>
          </w:rPr>
          <w:t>Valovirta</w:t>
        </w:r>
        <w:proofErr w:type="spellEnd"/>
        <w:r>
          <w:rPr>
            <w:rFonts w:ascii="Times New Roman" w:eastAsia="Times New Roman" w:hAnsi="Times New Roman" w:cs="Times New Roman"/>
            <w:color w:val="000000"/>
            <w:sz w:val="24"/>
            <w:szCs w:val="24"/>
          </w:rPr>
          <w:t xml:space="preserve">, E. (2007). Recommendations for standardization of clinical trials with Allergen Specific Immunotherapy for respiratory allergy. A statement of a World Allergy Organization (WAO) taskforce. Allergy </w:t>
        </w:r>
      </w:hyperlink>
      <w:hyperlink r:id="rId132">
        <w:r>
          <w:rPr>
            <w:rFonts w:ascii="Times New Roman" w:eastAsia="Times New Roman" w:hAnsi="Times New Roman" w:cs="Times New Roman"/>
            <w:i/>
            <w:color w:val="000000"/>
            <w:sz w:val="24"/>
            <w:szCs w:val="24"/>
          </w:rPr>
          <w:t>62</w:t>
        </w:r>
      </w:hyperlink>
      <w:hyperlink r:id="rId133">
        <w:r>
          <w:rPr>
            <w:rFonts w:ascii="Times New Roman" w:eastAsia="Times New Roman" w:hAnsi="Times New Roman" w:cs="Times New Roman"/>
            <w:color w:val="000000"/>
            <w:sz w:val="24"/>
            <w:szCs w:val="24"/>
          </w:rPr>
          <w:t>, 317–324.</w:t>
        </w:r>
      </w:hyperlink>
    </w:p>
    <w:p w14:paraId="504CF99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Katz, M.H.G., Marsh, R., Herman, J.M., Shi, Q., Collison, E., </w:t>
        </w:r>
        <w:proofErr w:type="spellStart"/>
        <w:r>
          <w:rPr>
            <w:rFonts w:ascii="Times New Roman" w:eastAsia="Times New Roman" w:hAnsi="Times New Roman" w:cs="Times New Roman"/>
            <w:color w:val="000000"/>
            <w:sz w:val="24"/>
            <w:szCs w:val="24"/>
          </w:rPr>
          <w:t>Venook</w:t>
        </w:r>
        <w:proofErr w:type="spellEnd"/>
        <w:r>
          <w:rPr>
            <w:rFonts w:ascii="Times New Roman" w:eastAsia="Times New Roman" w:hAnsi="Times New Roman" w:cs="Times New Roman"/>
            <w:color w:val="000000"/>
            <w:sz w:val="24"/>
            <w:szCs w:val="24"/>
          </w:rPr>
          <w:t xml:space="preserve">, A.P., Kindler, H.L., Alberts, S.R., Philip, P., Lowy, A.M., et al. (2013). Borderline </w:t>
        </w:r>
        <w:proofErr w:type="spellStart"/>
        <w:r>
          <w:rPr>
            <w:rFonts w:ascii="Times New Roman" w:eastAsia="Times New Roman" w:hAnsi="Times New Roman" w:cs="Times New Roman"/>
            <w:color w:val="000000"/>
            <w:sz w:val="24"/>
            <w:szCs w:val="24"/>
          </w:rPr>
          <w:t>resectable</w:t>
        </w:r>
        <w:proofErr w:type="spellEnd"/>
        <w:r>
          <w:rPr>
            <w:rFonts w:ascii="Times New Roman" w:eastAsia="Times New Roman" w:hAnsi="Times New Roman" w:cs="Times New Roman"/>
            <w:color w:val="000000"/>
            <w:sz w:val="24"/>
            <w:szCs w:val="24"/>
          </w:rPr>
          <w:t xml:space="preserve"> pancreatic cancer: need for standardization and methods for optimal clinical trial design. Ann. Surg. Oncol. </w:t>
        </w:r>
      </w:hyperlink>
      <w:hyperlink r:id="rId135">
        <w:r>
          <w:rPr>
            <w:rFonts w:ascii="Times New Roman" w:eastAsia="Times New Roman" w:hAnsi="Times New Roman" w:cs="Times New Roman"/>
            <w:i/>
            <w:color w:val="000000"/>
            <w:sz w:val="24"/>
            <w:szCs w:val="24"/>
          </w:rPr>
          <w:t>20</w:t>
        </w:r>
      </w:hyperlink>
      <w:hyperlink r:id="rId136">
        <w:r>
          <w:rPr>
            <w:rFonts w:ascii="Times New Roman" w:eastAsia="Times New Roman" w:hAnsi="Times New Roman" w:cs="Times New Roman"/>
            <w:color w:val="000000"/>
            <w:sz w:val="24"/>
            <w:szCs w:val="24"/>
          </w:rPr>
          <w:t>, 2787–2795.</w:t>
        </w:r>
      </w:hyperlink>
    </w:p>
    <w:p w14:paraId="3410A83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137">
        <w:proofErr w:type="spellStart"/>
        <w:r>
          <w:rPr>
            <w:rFonts w:ascii="Times New Roman" w:eastAsia="Times New Roman" w:hAnsi="Times New Roman" w:cs="Times New Roman"/>
            <w:color w:val="000000"/>
            <w:sz w:val="24"/>
            <w:szCs w:val="24"/>
          </w:rPr>
          <w:t>Dickersin</w:t>
        </w:r>
        <w:proofErr w:type="spellEnd"/>
        <w:r>
          <w:rPr>
            <w:rFonts w:ascii="Times New Roman" w:eastAsia="Times New Roman" w:hAnsi="Times New Roman" w:cs="Times New Roman"/>
            <w:color w:val="000000"/>
            <w:sz w:val="24"/>
            <w:szCs w:val="24"/>
          </w:rPr>
          <w:t xml:space="preserve">, K., and Mayo-Wilson, E. (2018). Standards for design and measurement would make clinical research reproducible and usable. Proc. Natl. Acad. Sci. U. S. A. </w:t>
        </w:r>
      </w:hyperlink>
      <w:hyperlink r:id="rId138">
        <w:r>
          <w:rPr>
            <w:rFonts w:ascii="Times New Roman" w:eastAsia="Times New Roman" w:hAnsi="Times New Roman" w:cs="Times New Roman"/>
            <w:i/>
            <w:color w:val="000000"/>
            <w:sz w:val="24"/>
            <w:szCs w:val="24"/>
          </w:rPr>
          <w:t>115</w:t>
        </w:r>
      </w:hyperlink>
      <w:hyperlink r:id="rId139">
        <w:r>
          <w:rPr>
            <w:rFonts w:ascii="Times New Roman" w:eastAsia="Times New Roman" w:hAnsi="Times New Roman" w:cs="Times New Roman"/>
            <w:color w:val="000000"/>
            <w:sz w:val="24"/>
            <w:szCs w:val="24"/>
          </w:rPr>
          <w:t>, 2590–2594.</w:t>
        </w:r>
      </w:hyperlink>
    </w:p>
    <w:p w14:paraId="7E1332C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140">
        <w:proofErr w:type="spellStart"/>
        <w:r>
          <w:rPr>
            <w:rFonts w:ascii="Times New Roman" w:eastAsia="Times New Roman" w:hAnsi="Times New Roman" w:cs="Times New Roman"/>
            <w:color w:val="000000"/>
            <w:sz w:val="24"/>
            <w:szCs w:val="24"/>
          </w:rPr>
          <w:t>Snášel</w:t>
        </w:r>
        <w:proofErr w:type="spellEnd"/>
        <w:r>
          <w:rPr>
            <w:rFonts w:ascii="Times New Roman" w:eastAsia="Times New Roman" w:hAnsi="Times New Roman" w:cs="Times New Roman"/>
            <w:color w:val="000000"/>
            <w:sz w:val="24"/>
            <w:szCs w:val="24"/>
          </w:rPr>
          <w:t xml:space="preserve">, V., </w:t>
        </w:r>
        <w:proofErr w:type="spellStart"/>
        <w:r>
          <w:rPr>
            <w:rFonts w:ascii="Times New Roman" w:eastAsia="Times New Roman" w:hAnsi="Times New Roman" w:cs="Times New Roman"/>
            <w:color w:val="000000"/>
            <w:sz w:val="24"/>
            <w:szCs w:val="24"/>
          </w:rPr>
          <w:t>Keprt</w:t>
        </w:r>
        <w:proofErr w:type="spellEnd"/>
        <w:r>
          <w:rPr>
            <w:rFonts w:ascii="Times New Roman" w:eastAsia="Times New Roman" w:hAnsi="Times New Roman" w:cs="Times New Roman"/>
            <w:color w:val="000000"/>
            <w:sz w:val="24"/>
            <w:szCs w:val="24"/>
          </w:rPr>
          <w:t xml:space="preserve">, A., Abraham, A., and </w:t>
        </w:r>
        <w:proofErr w:type="spellStart"/>
        <w:r>
          <w:rPr>
            <w:rFonts w:ascii="Times New Roman" w:eastAsia="Times New Roman" w:hAnsi="Times New Roman" w:cs="Times New Roman"/>
            <w:color w:val="000000"/>
            <w:sz w:val="24"/>
            <w:szCs w:val="24"/>
          </w:rPr>
          <w:t>Hassanien</w:t>
        </w:r>
        <w:proofErr w:type="spellEnd"/>
        <w:r>
          <w:rPr>
            <w:rFonts w:ascii="Times New Roman" w:eastAsia="Times New Roman" w:hAnsi="Times New Roman" w:cs="Times New Roman"/>
            <w:color w:val="000000"/>
            <w:sz w:val="24"/>
            <w:szCs w:val="24"/>
          </w:rPr>
          <w:t xml:space="preserve">, A.E. (2009). Approximate String Matching by Fuzzy Automata. In Man-Machine Interactions (Springer Berlin Heidelberg), </w:t>
        </w:r>
        <w:r>
          <w:rPr>
            <w:rFonts w:ascii="Times New Roman" w:eastAsia="Times New Roman" w:hAnsi="Times New Roman" w:cs="Times New Roman"/>
            <w:color w:val="000000"/>
            <w:sz w:val="24"/>
            <w:szCs w:val="24"/>
          </w:rPr>
          <w:lastRenderedPageBreak/>
          <w:t>pp. 281–290.</w:t>
        </w:r>
      </w:hyperlink>
    </w:p>
    <w:p w14:paraId="4190F25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141">
        <w:r>
          <w:rPr>
            <w:rFonts w:ascii="Times New Roman" w:eastAsia="Times New Roman" w:hAnsi="Times New Roman" w:cs="Times New Roman"/>
            <w:color w:val="000000"/>
            <w:sz w:val="24"/>
            <w:szCs w:val="24"/>
          </w:rPr>
          <w:t>van der Loo, M. (2013). Stringdist: Approximate string matching, fuzzy text search, and string distance functions. (The R Foundation). https://doi.org/</w:t>
        </w:r>
      </w:hyperlink>
      <w:hyperlink r:id="rId142">
        <w:r>
          <w:rPr>
            <w:rFonts w:ascii="Times New Roman" w:eastAsia="Times New Roman" w:hAnsi="Times New Roman" w:cs="Times New Roman"/>
            <w:color w:val="000000"/>
            <w:sz w:val="24"/>
            <w:szCs w:val="24"/>
          </w:rPr>
          <w:t>10.32614/cran.package.stringdist</w:t>
        </w:r>
      </w:hyperlink>
      <w:hyperlink r:id="rId143">
        <w:r>
          <w:rPr>
            <w:rFonts w:ascii="Times New Roman" w:eastAsia="Times New Roman" w:hAnsi="Times New Roman" w:cs="Times New Roman"/>
            <w:color w:val="000000"/>
            <w:sz w:val="24"/>
            <w:szCs w:val="24"/>
          </w:rPr>
          <w:t xml:space="preserve"> https://doi.org/</w:t>
        </w:r>
      </w:hyperlink>
      <w:hyperlink r:id="rId144">
        <w:r>
          <w:rPr>
            <w:rFonts w:ascii="Times New Roman" w:eastAsia="Times New Roman" w:hAnsi="Times New Roman" w:cs="Times New Roman"/>
            <w:color w:val="000000"/>
            <w:sz w:val="24"/>
            <w:szCs w:val="24"/>
          </w:rPr>
          <w:t>10.32614/cran.package.stringdist</w:t>
        </w:r>
      </w:hyperlink>
      <w:hyperlink r:id="rId145">
        <w:r>
          <w:rPr>
            <w:rFonts w:ascii="Times New Roman" w:eastAsia="Times New Roman" w:hAnsi="Times New Roman" w:cs="Times New Roman"/>
            <w:color w:val="000000"/>
            <w:sz w:val="24"/>
            <w:szCs w:val="24"/>
          </w:rPr>
          <w:t>.</w:t>
        </w:r>
      </w:hyperlink>
    </w:p>
    <w:p w14:paraId="70AD9D7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R Core Team (2024) </w:t>
        </w:r>
      </w:hyperlink>
      <w:hyperlink r:id="rId147">
        <w:r>
          <w:rPr>
            <w:rFonts w:ascii="Times New Roman" w:eastAsia="Times New Roman" w:hAnsi="Times New Roman" w:cs="Times New Roman"/>
            <w:i/>
            <w:color w:val="000000"/>
            <w:sz w:val="24"/>
            <w:szCs w:val="24"/>
          </w:rPr>
          <w:t>R: A Language and Environment for Statistical Computing</w:t>
        </w:r>
      </w:hyperlink>
      <w:hyperlink r:id="rId148">
        <w:r>
          <w:rPr>
            <w:rFonts w:ascii="Times New Roman" w:eastAsia="Times New Roman" w:hAnsi="Times New Roman" w:cs="Times New Roman"/>
            <w:color w:val="000000"/>
            <w:sz w:val="24"/>
            <w:szCs w:val="24"/>
          </w:rPr>
          <w:t xml:space="preserve">. </w:t>
        </w:r>
      </w:hyperlink>
      <w:hyperlink r:id="rId149">
        <w:r>
          <w:rPr>
            <w:rFonts w:ascii="Times New Roman" w:eastAsia="Times New Roman" w:hAnsi="Times New Roman" w:cs="Times New Roman"/>
            <w:i/>
            <w:color w:val="000000"/>
            <w:sz w:val="24"/>
            <w:szCs w:val="24"/>
          </w:rPr>
          <w:t xml:space="preserve">R Foundation for Statistical Computing, </w:t>
        </w:r>
      </w:hyperlink>
      <w:hyperlink r:id="rId150">
        <w:r>
          <w:rPr>
            <w:rFonts w:ascii="Times New Roman" w:eastAsia="Times New Roman" w:hAnsi="Times New Roman" w:cs="Times New Roman"/>
            <w:color w:val="000000"/>
            <w:sz w:val="24"/>
            <w:szCs w:val="24"/>
          </w:rPr>
          <w:t xml:space="preserve">Vienna, Austria. </w:t>
        </w:r>
      </w:hyperlink>
      <w:hyperlink r:id="rId151">
        <w:r>
          <w:rPr>
            <w:rFonts w:ascii="Times New Roman" w:eastAsia="Times New Roman" w:hAnsi="Times New Roman" w:cs="Times New Roman"/>
            <w:color w:val="000000"/>
            <w:sz w:val="24"/>
            <w:szCs w:val="24"/>
          </w:rPr>
          <w:t>https://www.R-project.org/</w:t>
        </w:r>
      </w:hyperlink>
      <w:hyperlink r:id="rId152">
        <w:r>
          <w:rPr>
            <w:rFonts w:ascii="Times New Roman" w:eastAsia="Times New Roman" w:hAnsi="Times New Roman" w:cs="Times New Roman"/>
            <w:color w:val="000000"/>
            <w:sz w:val="24"/>
            <w:szCs w:val="24"/>
          </w:rPr>
          <w:t>.</w:t>
        </w:r>
      </w:hyperlink>
    </w:p>
    <w:p w14:paraId="4F7FB2D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153">
        <w:r>
          <w:rPr>
            <w:rFonts w:ascii="Times New Roman" w:eastAsia="Times New Roman" w:hAnsi="Times New Roman" w:cs="Times New Roman"/>
            <w:color w:val="000000"/>
            <w:sz w:val="24"/>
            <w:szCs w:val="24"/>
          </w:rPr>
          <w:t xml:space="preserve">Frey, B.J., and Dueck, D. (2007). Clustering by passing messages between data points. Science </w:t>
        </w:r>
      </w:hyperlink>
      <w:hyperlink r:id="rId154">
        <w:r>
          <w:rPr>
            <w:rFonts w:ascii="Times New Roman" w:eastAsia="Times New Roman" w:hAnsi="Times New Roman" w:cs="Times New Roman"/>
            <w:i/>
            <w:color w:val="000000"/>
            <w:sz w:val="24"/>
            <w:szCs w:val="24"/>
          </w:rPr>
          <w:t>315</w:t>
        </w:r>
      </w:hyperlink>
      <w:hyperlink r:id="rId155">
        <w:r>
          <w:rPr>
            <w:rFonts w:ascii="Times New Roman" w:eastAsia="Times New Roman" w:hAnsi="Times New Roman" w:cs="Times New Roman"/>
            <w:color w:val="000000"/>
            <w:sz w:val="24"/>
            <w:szCs w:val="24"/>
          </w:rPr>
          <w:t>, 972–976.</w:t>
        </w:r>
      </w:hyperlink>
    </w:p>
    <w:p w14:paraId="70FD4B5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156">
        <w:proofErr w:type="spellStart"/>
        <w:r>
          <w:rPr>
            <w:rFonts w:ascii="Times New Roman" w:eastAsia="Times New Roman" w:hAnsi="Times New Roman" w:cs="Times New Roman"/>
            <w:color w:val="000000"/>
            <w:sz w:val="24"/>
            <w:szCs w:val="24"/>
          </w:rPr>
          <w:t>Kitahara</w:t>
        </w:r>
        <w:proofErr w:type="spellEnd"/>
        <w:r>
          <w:rPr>
            <w:rFonts w:ascii="Times New Roman" w:eastAsia="Times New Roman" w:hAnsi="Times New Roman" w:cs="Times New Roman"/>
            <w:color w:val="000000"/>
            <w:sz w:val="24"/>
            <w:szCs w:val="24"/>
          </w:rPr>
          <w:t>, Y.F.G.I. Fast Algorithm for Affinity Propagation. In Twenty-Second International Joint Conference on Artificial Intelligence, T. Walsh, ed. (IJCAI/AAAI), pp. 2238–2243.</w:t>
        </w:r>
      </w:hyperlink>
    </w:p>
    <w:p w14:paraId="4040CD0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157">
        <w:r>
          <w:rPr>
            <w:rFonts w:ascii="Times New Roman" w:eastAsia="Times New Roman" w:hAnsi="Times New Roman" w:cs="Times New Roman"/>
            <w:color w:val="000000"/>
            <w:sz w:val="24"/>
            <w:szCs w:val="24"/>
          </w:rPr>
          <w:t>Shi, X.H., Guan, R.C., Wang, L.P., Pei, Z.L., and Liang, Y.C. (2009). An incremental affinity propagation algorithm and its applications for text clustering. In 2009 International Joint Conference on Neural Networks (IEEE). https://doi.org/</w:t>
        </w:r>
      </w:hyperlink>
      <w:hyperlink r:id="rId158">
        <w:r>
          <w:rPr>
            <w:rFonts w:ascii="Times New Roman" w:eastAsia="Times New Roman" w:hAnsi="Times New Roman" w:cs="Times New Roman"/>
            <w:color w:val="000000"/>
            <w:sz w:val="24"/>
            <w:szCs w:val="24"/>
          </w:rPr>
          <w:t>10.1109/ijcnn.2009.5178973</w:t>
        </w:r>
      </w:hyperlink>
      <w:hyperlink r:id="rId159">
        <w:r>
          <w:rPr>
            <w:rFonts w:ascii="Times New Roman" w:eastAsia="Times New Roman" w:hAnsi="Times New Roman" w:cs="Times New Roman"/>
            <w:color w:val="000000"/>
            <w:sz w:val="24"/>
            <w:szCs w:val="24"/>
          </w:rPr>
          <w:t>.</w:t>
        </w:r>
      </w:hyperlink>
    </w:p>
    <w:p w14:paraId="11077A9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160">
        <w:r>
          <w:rPr>
            <w:rFonts w:ascii="Times New Roman" w:eastAsia="Times New Roman" w:hAnsi="Times New Roman" w:cs="Times New Roman"/>
            <w:color w:val="000000"/>
            <w:sz w:val="24"/>
            <w:szCs w:val="24"/>
          </w:rPr>
          <w:t xml:space="preserve">Shailendra Kumar Shrivastava, J.L.Rana, R.C.Jain (2013). Text document clustering based on phrase similarity using affinity propagation. International Journal of Computer Applications </w:t>
        </w:r>
      </w:hyperlink>
      <w:hyperlink r:id="rId161">
        <w:r>
          <w:rPr>
            <w:rFonts w:ascii="Times New Roman" w:eastAsia="Times New Roman" w:hAnsi="Times New Roman" w:cs="Times New Roman"/>
            <w:i/>
            <w:color w:val="000000"/>
            <w:sz w:val="24"/>
            <w:szCs w:val="24"/>
          </w:rPr>
          <w:t>61</w:t>
        </w:r>
      </w:hyperlink>
      <w:hyperlink r:id="rId162">
        <w:r>
          <w:rPr>
            <w:rFonts w:ascii="Times New Roman" w:eastAsia="Times New Roman" w:hAnsi="Times New Roman" w:cs="Times New Roman"/>
            <w:color w:val="000000"/>
            <w:sz w:val="24"/>
            <w:szCs w:val="24"/>
          </w:rPr>
          <w:t>. https://doi.org/</w:t>
        </w:r>
      </w:hyperlink>
      <w:hyperlink r:id="rId163">
        <w:r>
          <w:rPr>
            <w:rFonts w:ascii="Times New Roman" w:eastAsia="Times New Roman" w:hAnsi="Times New Roman" w:cs="Times New Roman"/>
            <w:color w:val="000000"/>
            <w:sz w:val="24"/>
            <w:szCs w:val="24"/>
          </w:rPr>
          <w:t>10.5120/10032-5077</w:t>
        </w:r>
      </w:hyperlink>
      <w:hyperlink r:id="rId164">
        <w:r>
          <w:rPr>
            <w:rFonts w:ascii="Times New Roman" w:eastAsia="Times New Roman" w:hAnsi="Times New Roman" w:cs="Times New Roman"/>
            <w:color w:val="000000"/>
            <w:sz w:val="24"/>
            <w:szCs w:val="24"/>
          </w:rPr>
          <w:t>.</w:t>
        </w:r>
      </w:hyperlink>
    </w:p>
    <w:p w14:paraId="66F79B6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hyperlink r:id="rId165">
        <w:r>
          <w:rPr>
            <w:rFonts w:ascii="Times New Roman" w:eastAsia="Times New Roman" w:hAnsi="Times New Roman" w:cs="Times New Roman"/>
            <w:color w:val="000000"/>
            <w:sz w:val="24"/>
            <w:szCs w:val="24"/>
          </w:rPr>
          <w:t>Cortes, D. (2019). isotree: Isolation-Based Outlier Detection. (The R Foundation). https://doi.org/</w:t>
        </w:r>
      </w:hyperlink>
      <w:hyperlink r:id="rId166">
        <w:r>
          <w:rPr>
            <w:rFonts w:ascii="Times New Roman" w:eastAsia="Times New Roman" w:hAnsi="Times New Roman" w:cs="Times New Roman"/>
            <w:color w:val="000000"/>
            <w:sz w:val="24"/>
            <w:szCs w:val="24"/>
          </w:rPr>
          <w:t>10.32614/cran.package.isotree</w:t>
        </w:r>
      </w:hyperlink>
      <w:hyperlink r:id="rId167">
        <w:r>
          <w:rPr>
            <w:rFonts w:ascii="Times New Roman" w:eastAsia="Times New Roman" w:hAnsi="Times New Roman" w:cs="Times New Roman"/>
            <w:color w:val="000000"/>
            <w:sz w:val="24"/>
            <w:szCs w:val="24"/>
          </w:rPr>
          <w:t xml:space="preserve"> https://doi.org/</w:t>
        </w:r>
      </w:hyperlink>
      <w:hyperlink r:id="rId168">
        <w:r>
          <w:rPr>
            <w:rFonts w:ascii="Times New Roman" w:eastAsia="Times New Roman" w:hAnsi="Times New Roman" w:cs="Times New Roman"/>
            <w:color w:val="000000"/>
            <w:sz w:val="24"/>
            <w:szCs w:val="24"/>
          </w:rPr>
          <w:t>10.32614/cran.package.isotree</w:t>
        </w:r>
      </w:hyperlink>
      <w:hyperlink r:id="rId169">
        <w:r>
          <w:rPr>
            <w:rFonts w:ascii="Times New Roman" w:eastAsia="Times New Roman" w:hAnsi="Times New Roman" w:cs="Times New Roman"/>
            <w:color w:val="000000"/>
            <w:sz w:val="24"/>
            <w:szCs w:val="24"/>
          </w:rPr>
          <w:t>.</w:t>
        </w:r>
      </w:hyperlink>
    </w:p>
    <w:p w14:paraId="44125587"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Liu, F.T., Ting, K.M., and Zhou, Z.-H. (2008). Isolation Forest. In 2008 Eighth IEEE International Conference on Data Mining (IEEE), pp. 413–422.</w:t>
        </w:r>
      </w:hyperlink>
    </w:p>
    <w:p w14:paraId="0E67E6FA"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r>
      <w:hyperlink r:id="rId171">
        <w:r>
          <w:rPr>
            <w:rFonts w:ascii="Times New Roman" w:eastAsia="Times New Roman" w:hAnsi="Times New Roman" w:cs="Times New Roman"/>
            <w:color w:val="000000"/>
            <w:sz w:val="24"/>
            <w:szCs w:val="24"/>
          </w:rPr>
          <w:t>Hahsler, M., and Piekenbrock, M. (2015). Dbscan: Density-based spatial clustering of applications with noise (DBSCAN) and related algorithms. (The R Foundation). https://doi.org/</w:t>
        </w:r>
      </w:hyperlink>
      <w:hyperlink r:id="rId172">
        <w:r>
          <w:rPr>
            <w:rFonts w:ascii="Times New Roman" w:eastAsia="Times New Roman" w:hAnsi="Times New Roman" w:cs="Times New Roman"/>
            <w:color w:val="000000"/>
            <w:sz w:val="24"/>
            <w:szCs w:val="24"/>
          </w:rPr>
          <w:t>10.32614/cran.package.dbscan</w:t>
        </w:r>
      </w:hyperlink>
      <w:hyperlink r:id="rId173">
        <w:r>
          <w:rPr>
            <w:rFonts w:ascii="Times New Roman" w:eastAsia="Times New Roman" w:hAnsi="Times New Roman" w:cs="Times New Roman"/>
            <w:color w:val="000000"/>
            <w:sz w:val="24"/>
            <w:szCs w:val="24"/>
          </w:rPr>
          <w:t xml:space="preserve"> https://doi.org/</w:t>
        </w:r>
      </w:hyperlink>
      <w:hyperlink r:id="rId174">
        <w:r>
          <w:rPr>
            <w:rFonts w:ascii="Times New Roman" w:eastAsia="Times New Roman" w:hAnsi="Times New Roman" w:cs="Times New Roman"/>
            <w:color w:val="000000"/>
            <w:sz w:val="24"/>
            <w:szCs w:val="24"/>
          </w:rPr>
          <w:t>10.32614/cran.package.dbscan</w:t>
        </w:r>
      </w:hyperlink>
      <w:hyperlink r:id="rId175">
        <w:r>
          <w:rPr>
            <w:rFonts w:ascii="Times New Roman" w:eastAsia="Times New Roman" w:hAnsi="Times New Roman" w:cs="Times New Roman"/>
            <w:color w:val="000000"/>
            <w:sz w:val="24"/>
            <w:szCs w:val="24"/>
          </w:rPr>
          <w:t>.</w:t>
        </w:r>
      </w:hyperlink>
    </w:p>
    <w:p w14:paraId="4314AA8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r>
      <w:hyperlink r:id="rId176">
        <w:proofErr w:type="spellStart"/>
        <w:r>
          <w:rPr>
            <w:rFonts w:ascii="Times New Roman" w:eastAsia="Times New Roman" w:hAnsi="Times New Roman" w:cs="Times New Roman"/>
            <w:color w:val="000000"/>
            <w:sz w:val="24"/>
            <w:szCs w:val="24"/>
          </w:rPr>
          <w:t>Alghushairy</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Alsini</w:t>
        </w:r>
        <w:proofErr w:type="spellEnd"/>
        <w:r>
          <w:rPr>
            <w:rFonts w:ascii="Times New Roman" w:eastAsia="Times New Roman" w:hAnsi="Times New Roman" w:cs="Times New Roman"/>
            <w:color w:val="000000"/>
            <w:sz w:val="24"/>
            <w:szCs w:val="24"/>
          </w:rPr>
          <w:t xml:space="preserve">, R., Soule, T., and Ma, X. (2020). A review of Local Outlier Factor algorithms for outlier detection in big data streams. Big Data </w:t>
        </w:r>
        <w:proofErr w:type="spellStart"/>
        <w:r>
          <w:rPr>
            <w:rFonts w:ascii="Times New Roman" w:eastAsia="Times New Roman" w:hAnsi="Times New Roman" w:cs="Times New Roman"/>
            <w:color w:val="000000"/>
            <w:sz w:val="24"/>
            <w:szCs w:val="24"/>
          </w:rPr>
          <w:t>Cogn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xml:space="preserve">. </w:t>
        </w:r>
      </w:hyperlink>
      <w:hyperlink r:id="rId177">
        <w:r>
          <w:rPr>
            <w:rFonts w:ascii="Times New Roman" w:eastAsia="Times New Roman" w:hAnsi="Times New Roman" w:cs="Times New Roman"/>
            <w:i/>
            <w:color w:val="000000"/>
            <w:sz w:val="24"/>
            <w:szCs w:val="24"/>
          </w:rPr>
          <w:t>5</w:t>
        </w:r>
      </w:hyperlink>
      <w:hyperlink r:id="rId178">
        <w:r>
          <w:rPr>
            <w:rFonts w:ascii="Times New Roman" w:eastAsia="Times New Roman" w:hAnsi="Times New Roman" w:cs="Times New Roman"/>
            <w:color w:val="000000"/>
            <w:sz w:val="24"/>
            <w:szCs w:val="24"/>
          </w:rPr>
          <w:t>, 1.</w:t>
        </w:r>
      </w:hyperlink>
    </w:p>
    <w:p w14:paraId="0ADE251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Ding, H., Ding, K., Zhang, J., Wang, Y., Gao, L., Li, Y., Chen, F., Shao, Z., and Lai, W. (2018). Local outlier factor-based fault detection and evaluation of photovoltaic system. Solar Energy </w:t>
        </w:r>
      </w:hyperlink>
      <w:hyperlink r:id="rId180">
        <w:r>
          <w:rPr>
            <w:rFonts w:ascii="Times New Roman" w:eastAsia="Times New Roman" w:hAnsi="Times New Roman" w:cs="Times New Roman"/>
            <w:i/>
            <w:color w:val="000000"/>
            <w:sz w:val="24"/>
            <w:szCs w:val="24"/>
          </w:rPr>
          <w:t>164</w:t>
        </w:r>
      </w:hyperlink>
      <w:hyperlink r:id="rId181">
        <w:r>
          <w:rPr>
            <w:rFonts w:ascii="Times New Roman" w:eastAsia="Times New Roman" w:hAnsi="Times New Roman" w:cs="Times New Roman"/>
            <w:color w:val="000000"/>
            <w:sz w:val="24"/>
            <w:szCs w:val="24"/>
          </w:rPr>
          <w:t>, 139–148.</w:t>
        </w:r>
      </w:hyperlink>
    </w:p>
    <w:p w14:paraId="074140A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Xu, H., Zhang, L., Li, P., and Zhu, F. (2022). Outlier detection algorithm based on k-nearest neighbors-local outlier factor. J. Algorithm. Comput. Technol. </w:t>
        </w:r>
      </w:hyperlink>
      <w:hyperlink r:id="rId183">
        <w:r>
          <w:rPr>
            <w:rFonts w:ascii="Times New Roman" w:eastAsia="Times New Roman" w:hAnsi="Times New Roman" w:cs="Times New Roman"/>
            <w:i/>
            <w:color w:val="000000"/>
            <w:sz w:val="24"/>
            <w:szCs w:val="24"/>
          </w:rPr>
          <w:t>16</w:t>
        </w:r>
      </w:hyperlink>
      <w:hyperlink r:id="rId184">
        <w:r>
          <w:rPr>
            <w:rFonts w:ascii="Times New Roman" w:eastAsia="Times New Roman" w:hAnsi="Times New Roman" w:cs="Times New Roman"/>
            <w:color w:val="000000"/>
            <w:sz w:val="24"/>
            <w:szCs w:val="24"/>
          </w:rPr>
          <w:t>. https://doi.org/</w:t>
        </w:r>
      </w:hyperlink>
      <w:hyperlink r:id="rId185">
        <w:r>
          <w:rPr>
            <w:rFonts w:ascii="Times New Roman" w:eastAsia="Times New Roman" w:hAnsi="Times New Roman" w:cs="Times New Roman"/>
            <w:color w:val="000000"/>
            <w:sz w:val="24"/>
            <w:szCs w:val="24"/>
          </w:rPr>
          <w:t>10.1177/17483026221078111</w:t>
        </w:r>
      </w:hyperlink>
      <w:hyperlink r:id="rId186">
        <w:r>
          <w:rPr>
            <w:rFonts w:ascii="Times New Roman" w:eastAsia="Times New Roman" w:hAnsi="Times New Roman" w:cs="Times New Roman"/>
            <w:color w:val="000000"/>
            <w:sz w:val="24"/>
            <w:szCs w:val="24"/>
          </w:rPr>
          <w:t>.</w:t>
        </w:r>
      </w:hyperlink>
    </w:p>
    <w:p w14:paraId="6D5A8FC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hyperlink r:id="rId187">
        <w:r>
          <w:rPr>
            <w:rFonts w:ascii="Times New Roman" w:eastAsia="Times New Roman" w:hAnsi="Times New Roman" w:cs="Times New Roman"/>
            <w:color w:val="000000"/>
            <w:sz w:val="24"/>
            <w:szCs w:val="24"/>
          </w:rPr>
          <w:t xml:space="preserve">Morris, J., Kuleshov, V., Shmatikov, V., and Rush, A. (2023). Text embeddings reveal (almost) as much as text. In Proceedings of the 2023 Conference on Empirical Methods in Natural Language Processing (Association for Computational Linguistics). </w:t>
        </w:r>
        <w:r>
          <w:rPr>
            <w:rFonts w:ascii="Times New Roman" w:eastAsia="Times New Roman" w:hAnsi="Times New Roman" w:cs="Times New Roman"/>
            <w:color w:val="000000"/>
            <w:sz w:val="24"/>
            <w:szCs w:val="24"/>
          </w:rPr>
          <w:lastRenderedPageBreak/>
          <w:t>https://doi.org/</w:t>
        </w:r>
      </w:hyperlink>
      <w:hyperlink r:id="rId188">
        <w:r>
          <w:rPr>
            <w:rFonts w:ascii="Times New Roman" w:eastAsia="Times New Roman" w:hAnsi="Times New Roman" w:cs="Times New Roman"/>
            <w:color w:val="000000"/>
            <w:sz w:val="24"/>
            <w:szCs w:val="24"/>
          </w:rPr>
          <w:t>10.18653/v1/2023.emnlp-main.765</w:t>
        </w:r>
      </w:hyperlink>
      <w:hyperlink r:id="rId189">
        <w:r>
          <w:rPr>
            <w:rFonts w:ascii="Times New Roman" w:eastAsia="Times New Roman" w:hAnsi="Times New Roman" w:cs="Times New Roman"/>
            <w:color w:val="000000"/>
            <w:sz w:val="24"/>
            <w:szCs w:val="24"/>
          </w:rPr>
          <w:t>.</w:t>
        </w:r>
      </w:hyperlink>
    </w:p>
    <w:p w14:paraId="464A8CD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r>
      <w:hyperlink r:id="rId190">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(2013). Efficient estimation of word representations in vector space.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arXiv:1301.3781.</w:t>
        </w:r>
      </w:hyperlink>
    </w:p>
    <w:p w14:paraId="350A4CA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r>
      <w:hyperlink r:id="rId191">
        <w:proofErr w:type="spellStart"/>
        <w:r>
          <w:rPr>
            <w:rFonts w:ascii="Times New Roman" w:eastAsia="Times New Roman" w:hAnsi="Times New Roman" w:cs="Times New Roman"/>
            <w:color w:val="000000"/>
            <w:sz w:val="24"/>
            <w:szCs w:val="24"/>
          </w:rPr>
          <w:t>Incitti</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Urli</w:t>
        </w:r>
        <w:proofErr w:type="spellEnd"/>
        <w:r>
          <w:rPr>
            <w:rFonts w:ascii="Times New Roman" w:eastAsia="Times New Roman" w:hAnsi="Times New Roman" w:cs="Times New Roman"/>
            <w:color w:val="000000"/>
            <w:sz w:val="24"/>
            <w:szCs w:val="24"/>
          </w:rPr>
          <w:t xml:space="preserve">, F., and </w:t>
        </w:r>
        <w:proofErr w:type="spellStart"/>
        <w:r>
          <w:rPr>
            <w:rFonts w:ascii="Times New Roman" w:eastAsia="Times New Roman" w:hAnsi="Times New Roman" w:cs="Times New Roman"/>
            <w:color w:val="000000"/>
            <w:sz w:val="24"/>
            <w:szCs w:val="24"/>
          </w:rPr>
          <w:t>Snidaro</w:t>
        </w:r>
        <w:proofErr w:type="spellEnd"/>
        <w:r>
          <w:rPr>
            <w:rFonts w:ascii="Times New Roman" w:eastAsia="Times New Roman" w:hAnsi="Times New Roman" w:cs="Times New Roman"/>
            <w:color w:val="000000"/>
            <w:sz w:val="24"/>
            <w:szCs w:val="24"/>
          </w:rPr>
          <w:t xml:space="preserve">, L. (2023). Beyond word embeddings: A survey. Inf. Fusion </w:t>
        </w:r>
      </w:hyperlink>
      <w:hyperlink r:id="rId192">
        <w:r>
          <w:rPr>
            <w:rFonts w:ascii="Times New Roman" w:eastAsia="Times New Roman" w:hAnsi="Times New Roman" w:cs="Times New Roman"/>
            <w:i/>
            <w:color w:val="000000"/>
            <w:sz w:val="24"/>
            <w:szCs w:val="24"/>
          </w:rPr>
          <w:t>89</w:t>
        </w:r>
      </w:hyperlink>
      <w:hyperlink r:id="rId193">
        <w:r>
          <w:rPr>
            <w:rFonts w:ascii="Times New Roman" w:eastAsia="Times New Roman" w:hAnsi="Times New Roman" w:cs="Times New Roman"/>
            <w:color w:val="000000"/>
            <w:sz w:val="24"/>
            <w:szCs w:val="24"/>
          </w:rPr>
          <w:t>, 418–436.</w:t>
        </w:r>
      </w:hyperlink>
    </w:p>
    <w:p w14:paraId="672B8B1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r>
      <w:hyperlink r:id="rId194">
        <w:r>
          <w:rPr>
            <w:rFonts w:ascii="Times New Roman" w:eastAsia="Times New Roman" w:hAnsi="Times New Roman" w:cs="Times New Roman"/>
            <w:color w:val="000000"/>
            <w:sz w:val="24"/>
            <w:szCs w:val="24"/>
          </w:rPr>
          <w:t xml:space="preserve">Khattak, F.K., </w:t>
        </w:r>
        <w:proofErr w:type="spellStart"/>
        <w:r>
          <w:rPr>
            <w:rFonts w:ascii="Times New Roman" w:eastAsia="Times New Roman" w:hAnsi="Times New Roman" w:cs="Times New Roman"/>
            <w:color w:val="000000"/>
            <w:sz w:val="24"/>
            <w:szCs w:val="24"/>
          </w:rPr>
          <w:t>Jeblee</w:t>
        </w:r>
        <w:proofErr w:type="spellEnd"/>
        <w:r>
          <w:rPr>
            <w:rFonts w:ascii="Times New Roman" w:eastAsia="Times New Roman" w:hAnsi="Times New Roman" w:cs="Times New Roman"/>
            <w:color w:val="000000"/>
            <w:sz w:val="24"/>
            <w:szCs w:val="24"/>
          </w:rPr>
          <w:t xml:space="preserve">, S., Pou-Prom, C., Abdalla, M., Meaney, C., and </w:t>
        </w:r>
        <w:proofErr w:type="spellStart"/>
        <w:r>
          <w:rPr>
            <w:rFonts w:ascii="Times New Roman" w:eastAsia="Times New Roman" w:hAnsi="Times New Roman" w:cs="Times New Roman"/>
            <w:color w:val="000000"/>
            <w:sz w:val="24"/>
            <w:szCs w:val="24"/>
          </w:rPr>
          <w:t>Rudzicz</w:t>
        </w:r>
        <w:proofErr w:type="spellEnd"/>
        <w:r>
          <w:rPr>
            <w:rFonts w:ascii="Times New Roman" w:eastAsia="Times New Roman" w:hAnsi="Times New Roman" w:cs="Times New Roman"/>
            <w:color w:val="000000"/>
            <w:sz w:val="24"/>
            <w:szCs w:val="24"/>
          </w:rPr>
          <w:t xml:space="preserve">, F. (2019). A survey of word embeddings for clinical text. J. Biomed. Inform. </w:t>
        </w:r>
      </w:hyperlink>
      <w:hyperlink r:id="rId195">
        <w:r>
          <w:rPr>
            <w:rFonts w:ascii="Times New Roman" w:eastAsia="Times New Roman" w:hAnsi="Times New Roman" w:cs="Times New Roman"/>
            <w:i/>
            <w:color w:val="000000"/>
            <w:sz w:val="24"/>
            <w:szCs w:val="24"/>
          </w:rPr>
          <w:t>100S</w:t>
        </w:r>
      </w:hyperlink>
      <w:hyperlink r:id="rId196">
        <w:r>
          <w:rPr>
            <w:rFonts w:ascii="Times New Roman" w:eastAsia="Times New Roman" w:hAnsi="Times New Roman" w:cs="Times New Roman"/>
            <w:color w:val="000000"/>
            <w:sz w:val="24"/>
            <w:szCs w:val="24"/>
          </w:rPr>
          <w:t>, 100057.</w:t>
        </w:r>
      </w:hyperlink>
    </w:p>
    <w:p w14:paraId="0C84DFA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r>
      <w:hyperlink r:id="rId197">
        <w:r>
          <w:rPr>
            <w:rFonts w:ascii="Times New Roman" w:eastAsia="Times New Roman" w:hAnsi="Times New Roman" w:cs="Times New Roman"/>
            <w:color w:val="000000"/>
            <w:sz w:val="24"/>
            <w:szCs w:val="24"/>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98">
        <w:r>
          <w:rPr>
            <w:rFonts w:ascii="Times New Roman" w:eastAsia="Times New Roman" w:hAnsi="Times New Roman" w:cs="Times New Roman"/>
            <w:color w:val="000000"/>
            <w:sz w:val="24"/>
            <w:szCs w:val="24"/>
          </w:rPr>
          <w:t>10.18653/v1/2020.acl-demos.36</w:t>
        </w:r>
      </w:hyperlink>
      <w:hyperlink r:id="rId199">
        <w:r>
          <w:rPr>
            <w:rFonts w:ascii="Times New Roman" w:eastAsia="Times New Roman" w:hAnsi="Times New Roman" w:cs="Times New Roman"/>
            <w:color w:val="000000"/>
            <w:sz w:val="24"/>
            <w:szCs w:val="24"/>
          </w:rPr>
          <w:t>.</w:t>
        </w:r>
      </w:hyperlink>
    </w:p>
    <w:p w14:paraId="6085F19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r>
      <w:hyperlink r:id="rId200">
        <w:r>
          <w:rPr>
            <w:rFonts w:ascii="Times New Roman" w:eastAsia="Times New Roman" w:hAnsi="Times New Roman" w:cs="Times New Roman"/>
            <w:color w:val="000000"/>
            <w:sz w:val="24"/>
            <w:szCs w:val="24"/>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Anke, Thierry </w:t>
        </w:r>
        <w:proofErr w:type="spellStart"/>
        <w:r>
          <w:rPr>
            <w:rFonts w:ascii="Times New Roman" w:eastAsia="Times New Roman" w:hAnsi="Times New Roman" w:cs="Times New Roman"/>
            <w:color w:val="000000"/>
            <w:sz w:val="24"/>
            <w:szCs w:val="24"/>
          </w:rPr>
          <w:t>Declerck</w:t>
        </w:r>
        <w:proofErr w:type="spellEnd"/>
        <w:r>
          <w:rPr>
            <w:rFonts w:ascii="Times New Roman" w:eastAsia="Times New Roman" w:hAnsi="Times New Roman" w:cs="Times New Roman"/>
            <w:color w:val="000000"/>
            <w:sz w:val="24"/>
            <w:szCs w:val="24"/>
          </w:rPr>
          <w:t xml:space="preserve">, Dagmar </w:t>
        </w:r>
        <w:proofErr w:type="spellStart"/>
        <w:r>
          <w:rPr>
            <w:rFonts w:ascii="Times New Roman" w:eastAsia="Times New Roman" w:hAnsi="Times New Roman" w:cs="Times New Roman"/>
            <w:color w:val="000000"/>
            <w:sz w:val="24"/>
            <w:szCs w:val="24"/>
          </w:rPr>
          <w:t>Gromann</w:t>
        </w:r>
        <w:proofErr w:type="spellEnd"/>
        <w:r>
          <w:rPr>
            <w:rFonts w:ascii="Times New Roman" w:eastAsia="Times New Roman" w:hAnsi="Times New Roman" w:cs="Times New Roman"/>
            <w:color w:val="000000"/>
            <w:sz w:val="24"/>
            <w:szCs w:val="24"/>
          </w:rPr>
          <w:t xml:space="preserve">, Jin-Dong Kim, Axel-Cyrille </w:t>
        </w:r>
        <w:proofErr w:type="spellStart"/>
        <w:r>
          <w:rPr>
            <w:rFonts w:ascii="Times New Roman" w:eastAsia="Times New Roman" w:hAnsi="Times New Roman" w:cs="Times New Roman"/>
            <w:color w:val="000000"/>
            <w:sz w:val="24"/>
            <w:szCs w:val="24"/>
          </w:rPr>
          <w:t>Ngonga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Ngomo</w:t>
        </w:r>
        <w:proofErr w:type="spellEnd"/>
        <w:r>
          <w:rPr>
            <w:rFonts w:ascii="Times New Roman" w:eastAsia="Times New Roman" w:hAnsi="Times New Roman" w:cs="Times New Roman"/>
            <w:color w:val="000000"/>
            <w:sz w:val="24"/>
            <w:szCs w:val="24"/>
          </w:rPr>
          <w:t xml:space="preserve">, Muhammad Saleem, Ricardo </w:t>
        </w:r>
        <w:proofErr w:type="spellStart"/>
        <w:r>
          <w:rPr>
            <w:rFonts w:ascii="Times New Roman" w:eastAsia="Times New Roman" w:hAnsi="Times New Roman" w:cs="Times New Roman"/>
            <w:color w:val="000000"/>
            <w:sz w:val="24"/>
            <w:szCs w:val="24"/>
          </w:rPr>
          <w:t>Usbeck</w:t>
        </w:r>
        <w:proofErr w:type="spellEnd"/>
        <w:r>
          <w:rPr>
            <w:rFonts w:ascii="Times New Roman" w:eastAsia="Times New Roman" w:hAnsi="Times New Roman" w:cs="Times New Roman"/>
            <w:color w:val="000000"/>
            <w:sz w:val="24"/>
            <w:szCs w:val="24"/>
          </w:rPr>
          <w:t>, ed. (CEUR), pp. 77–88.</w:t>
        </w:r>
      </w:hyperlink>
    </w:p>
    <w:p w14:paraId="0D9351A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r>
      <w:hyperlink r:id="rId201">
        <w:r>
          <w:rPr>
            <w:rFonts w:ascii="Times New Roman" w:eastAsia="Times New Roman" w:hAnsi="Times New Roman" w:cs="Times New Roman"/>
            <w:color w:val="000000"/>
            <w:sz w:val="24"/>
            <w:szCs w:val="24"/>
          </w:rPr>
          <w:t xml:space="preserve">Mehta, V., Bawa, S., and Singh, J. (2021). </w:t>
        </w:r>
        <w:proofErr w:type="spellStart"/>
        <w:r>
          <w:rPr>
            <w:rFonts w:ascii="Times New Roman" w:eastAsia="Times New Roman" w:hAnsi="Times New Roman" w:cs="Times New Roman"/>
            <w:color w:val="000000"/>
            <w:sz w:val="24"/>
            <w:szCs w:val="24"/>
          </w:rPr>
          <w:t>WEClustering</w:t>
        </w:r>
        <w:proofErr w:type="spellEnd"/>
        <w:r>
          <w:rPr>
            <w:rFonts w:ascii="Times New Roman" w:eastAsia="Times New Roman" w:hAnsi="Times New Roman" w:cs="Times New Roman"/>
            <w:color w:val="000000"/>
            <w:sz w:val="24"/>
            <w:szCs w:val="24"/>
          </w:rPr>
          <w:t xml:space="preserve">: word </w:t>
        </w:r>
        <w:proofErr w:type="gramStart"/>
        <w:r>
          <w:rPr>
            <w:rFonts w:ascii="Times New Roman" w:eastAsia="Times New Roman" w:hAnsi="Times New Roman" w:cs="Times New Roman"/>
            <w:color w:val="000000"/>
            <w:sz w:val="24"/>
            <w:szCs w:val="24"/>
          </w:rPr>
          <w:t>embeddings based</w:t>
        </w:r>
        <w:proofErr w:type="gramEnd"/>
        <w:r>
          <w:rPr>
            <w:rFonts w:ascii="Times New Roman" w:eastAsia="Times New Roman" w:hAnsi="Times New Roman" w:cs="Times New Roman"/>
            <w:color w:val="000000"/>
            <w:sz w:val="24"/>
            <w:szCs w:val="24"/>
          </w:rPr>
          <w:t xml:space="preserve"> text clustering technique for large datasets. Complex </w:t>
        </w:r>
        <w:proofErr w:type="spellStart"/>
        <w:r>
          <w:rPr>
            <w:rFonts w:ascii="Times New Roman" w:eastAsia="Times New Roman" w:hAnsi="Times New Roman" w:cs="Times New Roman"/>
            <w:color w:val="000000"/>
            <w:sz w:val="24"/>
            <w:szCs w:val="24"/>
          </w:rPr>
          <w:t>Intell</w:t>
        </w:r>
        <w:proofErr w:type="spellEnd"/>
        <w:r>
          <w:rPr>
            <w:rFonts w:ascii="Times New Roman" w:eastAsia="Times New Roman" w:hAnsi="Times New Roman" w:cs="Times New Roman"/>
            <w:color w:val="000000"/>
            <w:sz w:val="24"/>
            <w:szCs w:val="24"/>
          </w:rPr>
          <w:t xml:space="preserve"> Systems </w:t>
        </w:r>
      </w:hyperlink>
      <w:hyperlink r:id="rId202">
        <w:r>
          <w:rPr>
            <w:rFonts w:ascii="Times New Roman" w:eastAsia="Times New Roman" w:hAnsi="Times New Roman" w:cs="Times New Roman"/>
            <w:i/>
            <w:color w:val="000000"/>
            <w:sz w:val="24"/>
            <w:szCs w:val="24"/>
          </w:rPr>
          <w:t>7</w:t>
        </w:r>
      </w:hyperlink>
      <w:hyperlink r:id="rId203">
        <w:r>
          <w:rPr>
            <w:rFonts w:ascii="Times New Roman" w:eastAsia="Times New Roman" w:hAnsi="Times New Roman" w:cs="Times New Roman"/>
            <w:color w:val="000000"/>
            <w:sz w:val="24"/>
            <w:szCs w:val="24"/>
          </w:rPr>
          <w:t>, 3211–3224.</w:t>
        </w:r>
      </w:hyperlink>
    </w:p>
    <w:p w14:paraId="67B14FC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r>
      <w:hyperlink r:id="rId204">
        <w:r>
          <w:rPr>
            <w:rFonts w:ascii="Times New Roman" w:eastAsia="Times New Roman" w:hAnsi="Times New Roman" w:cs="Times New Roman"/>
            <w:color w:val="000000"/>
            <w:sz w:val="24"/>
            <w:szCs w:val="24"/>
          </w:rPr>
          <w:t xml:space="preserve">Stein, R.A., Jaques, P.A., and </w:t>
        </w:r>
        <w:proofErr w:type="spellStart"/>
        <w:r>
          <w:rPr>
            <w:rFonts w:ascii="Times New Roman" w:eastAsia="Times New Roman" w:hAnsi="Times New Roman" w:cs="Times New Roman"/>
            <w:color w:val="000000"/>
            <w:sz w:val="24"/>
            <w:szCs w:val="24"/>
          </w:rPr>
          <w:t>Valiati</w:t>
        </w:r>
        <w:proofErr w:type="spellEnd"/>
        <w:r>
          <w:rPr>
            <w:rFonts w:ascii="Times New Roman" w:eastAsia="Times New Roman" w:hAnsi="Times New Roman" w:cs="Times New Roman"/>
            <w:color w:val="000000"/>
            <w:sz w:val="24"/>
            <w:szCs w:val="24"/>
          </w:rPr>
          <w:t xml:space="preserve">, J.F. (2019). An analysis of hierarchical text classification using word embeddings. Inf. Sci. </w:t>
        </w:r>
      </w:hyperlink>
      <w:hyperlink r:id="rId205">
        <w:r>
          <w:rPr>
            <w:rFonts w:ascii="Times New Roman" w:eastAsia="Times New Roman" w:hAnsi="Times New Roman" w:cs="Times New Roman"/>
            <w:i/>
            <w:color w:val="000000"/>
            <w:sz w:val="24"/>
            <w:szCs w:val="24"/>
          </w:rPr>
          <w:t>471</w:t>
        </w:r>
      </w:hyperlink>
      <w:hyperlink r:id="rId206">
        <w:r>
          <w:rPr>
            <w:rFonts w:ascii="Times New Roman" w:eastAsia="Times New Roman" w:hAnsi="Times New Roman" w:cs="Times New Roman"/>
            <w:color w:val="000000"/>
            <w:sz w:val="24"/>
            <w:szCs w:val="24"/>
          </w:rPr>
          <w:t>, 216–232.</w:t>
        </w:r>
      </w:hyperlink>
    </w:p>
    <w:p w14:paraId="184EA81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ab/>
      </w:r>
      <w:hyperlink r:id="rId207">
        <w:r>
          <w:rPr>
            <w:rFonts w:ascii="Times New Roman" w:eastAsia="Times New Roman" w:hAnsi="Times New Roman" w:cs="Times New Roman"/>
            <w:color w:val="000000"/>
            <w:sz w:val="24"/>
            <w:szCs w:val="24"/>
          </w:rPr>
          <w:t xml:space="preserve">Musto, C., Semeraro, G., de </w:t>
        </w:r>
        <w:proofErr w:type="spellStart"/>
        <w:r>
          <w:rPr>
            <w:rFonts w:ascii="Times New Roman" w:eastAsia="Times New Roman" w:hAnsi="Times New Roman" w:cs="Times New Roman"/>
            <w:color w:val="000000"/>
            <w:sz w:val="24"/>
            <w:szCs w:val="24"/>
          </w:rPr>
          <w:t>Gemmis</w:t>
        </w:r>
        <w:proofErr w:type="spellEnd"/>
        <w:r>
          <w:rPr>
            <w:rFonts w:ascii="Times New Roman" w:eastAsia="Times New Roman" w:hAnsi="Times New Roman" w:cs="Times New Roman"/>
            <w:color w:val="000000"/>
            <w:sz w:val="24"/>
            <w:szCs w:val="24"/>
          </w:rPr>
          <w:t>, M., and Lops, P. (2016). Learning word embeddings from Wikipedia for content-based recommender systems. In Lecture Notes in Computer Science Lecture notes in computer science. (Springer International Publishing), pp. 729–734.</w:t>
        </w:r>
      </w:hyperlink>
    </w:p>
    <w:p w14:paraId="1C942F1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r>
      <w:hyperlink r:id="rId208">
        <w:r>
          <w:rPr>
            <w:rFonts w:ascii="Times New Roman" w:eastAsia="Times New Roman" w:hAnsi="Times New Roman" w:cs="Times New Roman"/>
            <w:color w:val="000000"/>
            <w:sz w:val="24"/>
            <w:szCs w:val="24"/>
          </w:rPr>
          <w:t>Pande, A., and Ahuja, V. (2017). WEAC: Word embeddings for anomaly classification from event logs. In 2017 IEEE International Conference on Big Data (Big Data) (IEEE), pp. 1095–1100.</w:t>
        </w:r>
      </w:hyperlink>
    </w:p>
    <w:p w14:paraId="7BDE3A1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r>
      <w:hyperlink r:id="rId209">
        <w:r>
          <w:rPr>
            <w:rFonts w:ascii="Times New Roman" w:eastAsia="Times New Roman" w:hAnsi="Times New Roman" w:cs="Times New Roman"/>
            <w:color w:val="000000"/>
            <w:sz w:val="24"/>
            <w:szCs w:val="24"/>
          </w:rPr>
          <w:t xml:space="preserve">Jeffrey </w:t>
        </w:r>
        <w:proofErr w:type="gramStart"/>
        <w:r>
          <w:rPr>
            <w:rFonts w:ascii="Times New Roman" w:eastAsia="Times New Roman" w:hAnsi="Times New Roman" w:cs="Times New Roman"/>
            <w:color w:val="000000"/>
            <w:sz w:val="24"/>
            <w:szCs w:val="24"/>
          </w:rPr>
          <w:t>Pennington ,</w:t>
        </w:r>
        <w:proofErr w:type="gramEnd"/>
        <w:r>
          <w:rPr>
            <w:rFonts w:ascii="Times New Roman" w:eastAsia="Times New Roman" w:hAnsi="Times New Roman" w:cs="Times New Roman"/>
            <w:color w:val="000000"/>
            <w:sz w:val="24"/>
            <w:szCs w:val="24"/>
          </w:rPr>
          <w:t xml:space="preserve"> Richard </w:t>
        </w:r>
        <w:proofErr w:type="spellStart"/>
        <w:r>
          <w:rPr>
            <w:rFonts w:ascii="Times New Roman" w:eastAsia="Times New Roman" w:hAnsi="Times New Roman" w:cs="Times New Roman"/>
            <w:color w:val="000000"/>
            <w:sz w:val="24"/>
            <w:szCs w:val="24"/>
          </w:rPr>
          <w:t>Socher</w:t>
        </w:r>
        <w:proofErr w:type="spellEnd"/>
        <w:r>
          <w:rPr>
            <w:rFonts w:ascii="Times New Roman" w:eastAsia="Times New Roman" w:hAnsi="Times New Roman" w:cs="Times New Roman"/>
            <w:color w:val="000000"/>
            <w:sz w:val="24"/>
            <w:szCs w:val="24"/>
          </w:rPr>
          <w:t xml:space="preserve"> , Christopher D. Manning (2014). </w:t>
        </w:r>
        <w:proofErr w:type="spellStart"/>
        <w:r>
          <w:rPr>
            <w:rFonts w:ascii="Times New Roman" w:eastAsia="Times New Roman" w:hAnsi="Times New Roman" w:cs="Times New Roman"/>
            <w:color w:val="000000"/>
            <w:sz w:val="24"/>
            <w:szCs w:val="24"/>
          </w:rPr>
          <w:t>GloVe</w:t>
        </w:r>
        <w:proofErr w:type="spellEnd"/>
        <w:r>
          <w:rPr>
            <w:rFonts w:ascii="Times New Roman" w:eastAsia="Times New Roman" w:hAnsi="Times New Roman" w:cs="Times New Roman"/>
            <w:color w:val="000000"/>
            <w:sz w:val="24"/>
            <w:szCs w:val="24"/>
          </w:rPr>
          <w:t xml:space="preserve">: Global Vectors for Word Representation. In Proceedings of the 2014 Conference on Empirical Methods in Natural Language Processing (EMNLP), A. M. B. P. </w:t>
        </w:r>
        <w:proofErr w:type="spellStart"/>
        <w:r>
          <w:rPr>
            <w:rFonts w:ascii="Times New Roman" w:eastAsia="Times New Roman" w:hAnsi="Times New Roman" w:cs="Times New Roman"/>
            <w:color w:val="000000"/>
            <w:sz w:val="24"/>
            <w:szCs w:val="24"/>
          </w:rPr>
          <w:t>Daelemans</w:t>
        </w:r>
        <w:proofErr w:type="spellEnd"/>
        <w:r>
          <w:rPr>
            <w:rFonts w:ascii="Times New Roman" w:eastAsia="Times New Roman" w:hAnsi="Times New Roman" w:cs="Times New Roman"/>
            <w:color w:val="000000"/>
            <w:sz w:val="24"/>
            <w:szCs w:val="24"/>
          </w:rPr>
          <w:t>, ed. (Association for Computational Linguistics), pp. 1532–1543.</w:t>
        </w:r>
      </w:hyperlink>
    </w:p>
    <w:p w14:paraId="1766CCC3"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r>
      <w:hyperlink r:id="rId210">
        <w:r>
          <w:rPr>
            <w:rFonts w:ascii="Times New Roman" w:eastAsia="Times New Roman" w:hAnsi="Times New Roman" w:cs="Times New Roman"/>
            <w:color w:val="000000"/>
            <w:sz w:val="24"/>
            <w:szCs w:val="24"/>
          </w:rPr>
          <w:t xml:space="preserve">Bojanowski, P., Grave, E., </w:t>
        </w:r>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Enriching word vectors with </w:t>
        </w:r>
        <w:proofErr w:type="spellStart"/>
        <w:r>
          <w:rPr>
            <w:rFonts w:ascii="Times New Roman" w:eastAsia="Times New Roman" w:hAnsi="Times New Roman" w:cs="Times New Roman"/>
            <w:color w:val="000000"/>
            <w:sz w:val="24"/>
            <w:szCs w:val="24"/>
          </w:rPr>
          <w:t>subword</w:t>
        </w:r>
        <w:proofErr w:type="spellEnd"/>
        <w:r>
          <w:rPr>
            <w:rFonts w:ascii="Times New Roman" w:eastAsia="Times New Roman" w:hAnsi="Times New Roman" w:cs="Times New Roman"/>
            <w:color w:val="000000"/>
            <w:sz w:val="24"/>
            <w:szCs w:val="24"/>
          </w:rPr>
          <w:t xml:space="preserve"> information.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5DCA10D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r>
      <w:hyperlink r:id="rId211">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Grave, E., Bojanowski, P.,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Bag of tricks for efficient text </w:t>
        </w:r>
        <w:r>
          <w:rPr>
            <w:rFonts w:ascii="Times New Roman" w:eastAsia="Times New Roman" w:hAnsi="Times New Roman" w:cs="Times New Roman"/>
            <w:color w:val="000000"/>
            <w:sz w:val="24"/>
            <w:szCs w:val="24"/>
          </w:rPr>
          <w:lastRenderedPageBreak/>
          <w:t xml:space="preserve">classification.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2BF58E5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r>
      <w:hyperlink r:id="rId212">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Grave, E., Bojanowski, P., </w:t>
        </w:r>
        <w:proofErr w:type="spellStart"/>
        <w:r>
          <w:rPr>
            <w:rFonts w:ascii="Times New Roman" w:eastAsia="Times New Roman" w:hAnsi="Times New Roman" w:cs="Times New Roman"/>
            <w:color w:val="000000"/>
            <w:sz w:val="24"/>
            <w:szCs w:val="24"/>
          </w:rPr>
          <w:t>Douze</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Jégou</w:t>
        </w:r>
        <w:proofErr w:type="spellEnd"/>
        <w:r>
          <w:rPr>
            <w:rFonts w:ascii="Times New Roman" w:eastAsia="Times New Roman" w:hAnsi="Times New Roman" w:cs="Times New Roman"/>
            <w:color w:val="000000"/>
            <w:sz w:val="24"/>
            <w:szCs w:val="24"/>
          </w:rPr>
          <w:t xml:space="preserve">, H.,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FastText.zip: Compressing text classification models.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06630903"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r>
      <w:hyperlink r:id="rId213">
        <w:r>
          <w:rPr>
            <w:rFonts w:ascii="Times New Roman" w:eastAsia="Times New Roman" w:hAnsi="Times New Roman" w:cs="Times New Roman"/>
            <w:color w:val="000000"/>
            <w:sz w:val="24"/>
            <w:szCs w:val="24"/>
          </w:rPr>
          <w:t>Devlin, J., Chang, M.-W., Lee, K., and Toutanova, K. (2018). BERT: Pre-training of deep bidirectional Transformers for language understanding. arXiv [cs.CL]. https://doi.org/</w:t>
        </w:r>
      </w:hyperlink>
      <w:hyperlink r:id="rId214">
        <w:r>
          <w:rPr>
            <w:rFonts w:ascii="Times New Roman" w:eastAsia="Times New Roman" w:hAnsi="Times New Roman" w:cs="Times New Roman"/>
            <w:color w:val="000000"/>
            <w:sz w:val="24"/>
            <w:szCs w:val="24"/>
          </w:rPr>
          <w:t>10.48550/ARXIV.1810.04805</w:t>
        </w:r>
      </w:hyperlink>
      <w:hyperlink r:id="rId215">
        <w:r>
          <w:rPr>
            <w:rFonts w:ascii="Times New Roman" w:eastAsia="Times New Roman" w:hAnsi="Times New Roman" w:cs="Times New Roman"/>
            <w:color w:val="000000"/>
            <w:sz w:val="24"/>
            <w:szCs w:val="24"/>
          </w:rPr>
          <w:t>.</w:t>
        </w:r>
      </w:hyperlink>
    </w:p>
    <w:p w14:paraId="205D644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r>
        <w:rPr>
          <w:rFonts w:ascii="Times New Roman" w:eastAsia="Times New Roman" w:hAnsi="Times New Roman" w:cs="Times New Roman"/>
          <w:color w:val="000000"/>
          <w:sz w:val="24"/>
          <w:szCs w:val="24"/>
        </w:rPr>
        <w:tab/>
      </w:r>
      <w:hyperlink r:id="rId216">
        <w:r>
          <w:rPr>
            <w:rFonts w:ascii="Times New Roman" w:eastAsia="Times New Roman" w:hAnsi="Times New Roman" w:cs="Times New Roman"/>
            <w:color w:val="000000"/>
            <w:sz w:val="24"/>
            <w:szCs w:val="24"/>
          </w:rPr>
          <w:t>OpenAI, Achiam, J., Adler, S., Agarwal, S., Ahmad, L., Akkaya, I., Aleman, F.L., Almeida, D., Altenschmidt, J., Altman, S., et al. (2023). GPT-4 Technical Report. arXiv [cs.CL]. https://doi.org/</w:t>
        </w:r>
      </w:hyperlink>
      <w:hyperlink r:id="rId217">
        <w:r>
          <w:rPr>
            <w:rFonts w:ascii="Times New Roman" w:eastAsia="Times New Roman" w:hAnsi="Times New Roman" w:cs="Times New Roman"/>
            <w:color w:val="000000"/>
            <w:sz w:val="24"/>
            <w:szCs w:val="24"/>
          </w:rPr>
          <w:t>10.48550/ARXIV.2303.08774</w:t>
        </w:r>
      </w:hyperlink>
      <w:hyperlink r:id="rId218">
        <w:r>
          <w:rPr>
            <w:rFonts w:ascii="Times New Roman" w:eastAsia="Times New Roman" w:hAnsi="Times New Roman" w:cs="Times New Roman"/>
            <w:color w:val="000000"/>
            <w:sz w:val="24"/>
            <w:szCs w:val="24"/>
          </w:rPr>
          <w:t>.</w:t>
        </w:r>
      </w:hyperlink>
    </w:p>
    <w:p w14:paraId="39DD97E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w:t>
      </w:r>
      <w:r>
        <w:rPr>
          <w:rFonts w:ascii="Times New Roman" w:eastAsia="Times New Roman" w:hAnsi="Times New Roman" w:cs="Times New Roman"/>
          <w:color w:val="000000"/>
          <w:sz w:val="24"/>
          <w:szCs w:val="24"/>
        </w:rPr>
        <w:tab/>
      </w:r>
      <w:hyperlink r:id="rId219">
        <w:r>
          <w:rPr>
            <w:rFonts w:ascii="Times New Roman" w:eastAsia="Times New Roman" w:hAnsi="Times New Roman" w:cs="Times New Roman"/>
            <w:color w:val="000000"/>
            <w:sz w:val="24"/>
            <w:szCs w:val="24"/>
          </w:rPr>
          <w:t>Brown, T.B., Mann, B., Ryder, N., Subbiah, M., Kaplan, J., Dhariwal, P., Neelakantan, A., Shyam, P., Sastry, G., Askell, A., et al. (2020). Language Models are Few-Shot Learners. arXiv [cs.CL]. https://doi.org/</w:t>
        </w:r>
      </w:hyperlink>
      <w:hyperlink r:id="rId220">
        <w:r>
          <w:rPr>
            <w:rFonts w:ascii="Times New Roman" w:eastAsia="Times New Roman" w:hAnsi="Times New Roman" w:cs="Times New Roman"/>
            <w:color w:val="000000"/>
            <w:sz w:val="24"/>
            <w:szCs w:val="24"/>
          </w:rPr>
          <w:t>10.48550/ARXIV.2005.14165</w:t>
        </w:r>
      </w:hyperlink>
      <w:hyperlink r:id="rId221">
        <w:r>
          <w:rPr>
            <w:rFonts w:ascii="Times New Roman" w:eastAsia="Times New Roman" w:hAnsi="Times New Roman" w:cs="Times New Roman"/>
            <w:color w:val="000000"/>
            <w:sz w:val="24"/>
            <w:szCs w:val="24"/>
          </w:rPr>
          <w:t>.</w:t>
        </w:r>
      </w:hyperlink>
    </w:p>
    <w:p w14:paraId="0518EF5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r>
        <w:rPr>
          <w:rFonts w:ascii="Times New Roman" w:eastAsia="Times New Roman" w:hAnsi="Times New Roman" w:cs="Times New Roman"/>
          <w:color w:val="000000"/>
          <w:sz w:val="24"/>
          <w:szCs w:val="24"/>
        </w:rPr>
        <w:tab/>
      </w:r>
      <w:hyperlink r:id="rId222">
        <w:proofErr w:type="spellStart"/>
        <w:r>
          <w:rPr>
            <w:rFonts w:ascii="Times New Roman" w:eastAsia="Times New Roman" w:hAnsi="Times New Roman" w:cs="Times New Roman"/>
            <w:color w:val="000000"/>
            <w:sz w:val="24"/>
            <w:szCs w:val="24"/>
          </w:rPr>
          <w:t>Yenduri</w:t>
        </w:r>
        <w:proofErr w:type="spellEnd"/>
        <w:r>
          <w:rPr>
            <w:rFonts w:ascii="Times New Roman" w:eastAsia="Times New Roman" w:hAnsi="Times New Roman" w:cs="Times New Roman"/>
            <w:color w:val="000000"/>
            <w:sz w:val="24"/>
            <w:szCs w:val="24"/>
          </w:rPr>
          <w:t xml:space="preserve">, G., M, R., G, C.S., Y, S., Srivastava, G., </w:t>
        </w:r>
        <w:proofErr w:type="spellStart"/>
        <w:r>
          <w:rPr>
            <w:rFonts w:ascii="Times New Roman" w:eastAsia="Times New Roman" w:hAnsi="Times New Roman" w:cs="Times New Roman"/>
            <w:color w:val="000000"/>
            <w:sz w:val="24"/>
            <w:szCs w:val="24"/>
          </w:rPr>
          <w:t>Maddikunta</w:t>
        </w:r>
        <w:proofErr w:type="spellEnd"/>
        <w:r>
          <w:rPr>
            <w:rFonts w:ascii="Times New Roman" w:eastAsia="Times New Roman" w:hAnsi="Times New Roman" w:cs="Times New Roman"/>
            <w:color w:val="000000"/>
            <w:sz w:val="24"/>
            <w:szCs w:val="24"/>
          </w:rPr>
          <w:t xml:space="preserve">, P.K.R., G, D.R., Jhaveri, R.H., B, P., Wang, W., et al. (2023). Generative </w:t>
        </w:r>
        <w:proofErr w:type="gramStart"/>
        <w:r>
          <w:rPr>
            <w:rFonts w:ascii="Times New Roman" w:eastAsia="Times New Roman" w:hAnsi="Times New Roman" w:cs="Times New Roman"/>
            <w:color w:val="000000"/>
            <w:sz w:val="24"/>
            <w:szCs w:val="24"/>
          </w:rPr>
          <w:t>Pre-trained</w:t>
        </w:r>
        <w:proofErr w:type="gramEnd"/>
        <w:r>
          <w:rPr>
            <w:rFonts w:ascii="Times New Roman" w:eastAsia="Times New Roman" w:hAnsi="Times New Roman" w:cs="Times New Roman"/>
            <w:color w:val="000000"/>
            <w:sz w:val="24"/>
            <w:szCs w:val="24"/>
          </w:rPr>
          <w:t xml:space="preserve"> transformer: A comprehensive review on enabling technologies, potential applications, emerging challenges, and future directions.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28A239C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ab/>
      </w:r>
      <w:hyperlink r:id="rId223">
        <w:r>
          <w:rPr>
            <w:rFonts w:ascii="Times New Roman" w:eastAsia="Times New Roman" w:hAnsi="Times New Roman" w:cs="Times New Roman"/>
            <w:color w:val="000000"/>
            <w:sz w:val="24"/>
            <w:szCs w:val="24"/>
          </w:rPr>
          <w:t xml:space="preserve">Alec Radford, Jeffrey Wu, Rewon Child, David Luan, Dario Amodei, Ilya </w:t>
        </w:r>
        <w:proofErr w:type="spellStart"/>
        <w:r>
          <w:rPr>
            <w:rFonts w:ascii="Times New Roman" w:eastAsia="Times New Roman" w:hAnsi="Times New Roman" w:cs="Times New Roman"/>
            <w:color w:val="000000"/>
            <w:sz w:val="24"/>
            <w:szCs w:val="24"/>
          </w:rPr>
          <w:t>Sutskever</w:t>
        </w:r>
        <w:proofErr w:type="spellEnd"/>
        <w:r>
          <w:rPr>
            <w:rFonts w:ascii="Times New Roman" w:eastAsia="Times New Roman" w:hAnsi="Times New Roman" w:cs="Times New Roman"/>
            <w:color w:val="000000"/>
            <w:sz w:val="24"/>
            <w:szCs w:val="24"/>
          </w:rPr>
          <w:t xml:space="preserve"> (2019). Language Models are Unsupervised Multitask Learners (OpenAI).</w:t>
        </w:r>
      </w:hyperlink>
    </w:p>
    <w:p w14:paraId="728EDC4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r>
      <w:hyperlink r:id="rId224">
        <w:r>
          <w:rPr>
            <w:rFonts w:ascii="Times New Roman" w:eastAsia="Times New Roman" w:hAnsi="Times New Roman" w:cs="Times New Roman"/>
            <w:color w:val="000000"/>
            <w:sz w:val="24"/>
            <w:szCs w:val="24"/>
          </w:rPr>
          <w:t xml:space="preserve">Alec Radford, Karthik Narasimhan, Tim </w:t>
        </w:r>
        <w:proofErr w:type="spellStart"/>
        <w:r>
          <w:rPr>
            <w:rFonts w:ascii="Times New Roman" w:eastAsia="Times New Roman" w:hAnsi="Times New Roman" w:cs="Times New Roman"/>
            <w:color w:val="000000"/>
            <w:sz w:val="24"/>
            <w:szCs w:val="24"/>
          </w:rPr>
          <w:t>Salimans</w:t>
        </w:r>
        <w:proofErr w:type="spellEnd"/>
        <w:r>
          <w:rPr>
            <w:rFonts w:ascii="Times New Roman" w:eastAsia="Times New Roman" w:hAnsi="Times New Roman" w:cs="Times New Roman"/>
            <w:color w:val="000000"/>
            <w:sz w:val="24"/>
            <w:szCs w:val="24"/>
          </w:rPr>
          <w:t xml:space="preserve">, Ilya </w:t>
        </w:r>
        <w:proofErr w:type="spellStart"/>
        <w:r>
          <w:rPr>
            <w:rFonts w:ascii="Times New Roman" w:eastAsia="Times New Roman" w:hAnsi="Times New Roman" w:cs="Times New Roman"/>
            <w:color w:val="000000"/>
            <w:sz w:val="24"/>
            <w:szCs w:val="24"/>
          </w:rPr>
          <w:t>Sutskever</w:t>
        </w:r>
        <w:proofErr w:type="spellEnd"/>
        <w:r>
          <w:rPr>
            <w:rFonts w:ascii="Times New Roman" w:eastAsia="Times New Roman" w:hAnsi="Times New Roman" w:cs="Times New Roman"/>
            <w:color w:val="000000"/>
            <w:sz w:val="24"/>
            <w:szCs w:val="24"/>
          </w:rPr>
          <w:t xml:space="preserve"> (2018). Improving Language Understanding by Generative Pre-Training (OpenAI).</w:t>
        </w:r>
      </w:hyperlink>
    </w:p>
    <w:p w14:paraId="6DA5AC5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r>
      <w:hyperlink r:id="rId225">
        <w:r>
          <w:rPr>
            <w:rFonts w:ascii="Times New Roman" w:eastAsia="Times New Roman" w:hAnsi="Times New Roman" w:cs="Times New Roman"/>
            <w:color w:val="000000"/>
            <w:sz w:val="24"/>
            <w:szCs w:val="24"/>
          </w:rPr>
          <w:t xml:space="preserve">Matthew E. Peters, Mark Neumann, Mohit </w:t>
        </w:r>
        <w:proofErr w:type="spellStart"/>
        <w:r>
          <w:rPr>
            <w:rFonts w:ascii="Times New Roman" w:eastAsia="Times New Roman" w:hAnsi="Times New Roman" w:cs="Times New Roman"/>
            <w:color w:val="000000"/>
            <w:sz w:val="24"/>
            <w:szCs w:val="24"/>
          </w:rPr>
          <w:t>Iyyer</w:t>
        </w:r>
        <w:proofErr w:type="spellEnd"/>
        <w:r>
          <w:rPr>
            <w:rFonts w:ascii="Times New Roman" w:eastAsia="Times New Roman" w:hAnsi="Times New Roman" w:cs="Times New Roman"/>
            <w:color w:val="000000"/>
            <w:sz w:val="24"/>
            <w:szCs w:val="24"/>
          </w:rPr>
          <w:t xml:space="preserve">, Matt Gardner, Christopher Clark, Kenton Lee, Luke </w:t>
        </w:r>
        <w:proofErr w:type="spellStart"/>
        <w:r>
          <w:rPr>
            <w:rFonts w:ascii="Times New Roman" w:eastAsia="Times New Roman" w:hAnsi="Times New Roman" w:cs="Times New Roman"/>
            <w:color w:val="000000"/>
            <w:sz w:val="24"/>
            <w:szCs w:val="24"/>
          </w:rPr>
          <w:t>Zettlemoyer</w:t>
        </w:r>
        <w:proofErr w:type="spellEnd"/>
        <w:r>
          <w:rPr>
            <w:rFonts w:ascii="Times New Roman" w:eastAsia="Times New Roman" w:hAnsi="Times New Roman" w:cs="Times New Roman"/>
            <w:color w:val="000000"/>
            <w:sz w:val="24"/>
            <w:szCs w:val="24"/>
          </w:rPr>
          <w:t xml:space="preserve"> (2018). Deep contextualized word representations. In Proceedings of the 2018 Conference of the North American Chapter of the Association for Computational Linguistics: Human Language Technologies, Volume 1 (Long Papers), M. W. H. J. Stent, ed. (Association for Computational Linguistics).</w:t>
        </w:r>
      </w:hyperlink>
    </w:p>
    <w:p w14:paraId="07D08A8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ab/>
      </w:r>
      <w:hyperlink r:id="rId226">
        <w:r>
          <w:rPr>
            <w:rFonts w:ascii="Times New Roman" w:eastAsia="Times New Roman" w:hAnsi="Times New Roman" w:cs="Times New Roman"/>
            <w:color w:val="000000"/>
            <w:sz w:val="24"/>
            <w:szCs w:val="24"/>
          </w:rPr>
          <w:t xml:space="preserve">New embedding models and API updates </w:t>
        </w:r>
      </w:hyperlink>
      <w:hyperlink r:id="rId227">
        <w:r>
          <w:rPr>
            <w:rFonts w:ascii="Times New Roman" w:eastAsia="Times New Roman" w:hAnsi="Times New Roman" w:cs="Times New Roman"/>
            <w:color w:val="000000"/>
            <w:sz w:val="24"/>
            <w:szCs w:val="24"/>
          </w:rPr>
          <w:t>https://openai.com/index/new-embedding-models-and-api-updates/</w:t>
        </w:r>
      </w:hyperlink>
      <w:hyperlink r:id="rId228">
        <w:r>
          <w:rPr>
            <w:rFonts w:ascii="Times New Roman" w:eastAsia="Times New Roman" w:hAnsi="Times New Roman" w:cs="Times New Roman"/>
            <w:color w:val="000000"/>
            <w:sz w:val="24"/>
            <w:szCs w:val="24"/>
          </w:rPr>
          <w:t>.</w:t>
        </w:r>
      </w:hyperlink>
    </w:p>
    <w:p w14:paraId="665E19B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r>
        <w:rPr>
          <w:rFonts w:ascii="Times New Roman" w:eastAsia="Times New Roman" w:hAnsi="Times New Roman" w:cs="Times New Roman"/>
          <w:color w:val="000000"/>
          <w:sz w:val="24"/>
          <w:szCs w:val="24"/>
        </w:rPr>
        <w:tab/>
      </w:r>
      <w:hyperlink r:id="rId229">
        <w:r>
          <w:rPr>
            <w:rFonts w:ascii="Times New Roman" w:eastAsia="Times New Roman" w:hAnsi="Times New Roman" w:cs="Times New Roman"/>
            <w:color w:val="000000"/>
            <w:sz w:val="24"/>
            <w:szCs w:val="24"/>
          </w:rPr>
          <w:t>Wu, J. (2012). Cluster Analysis and K-means Clustering: An Introduction. In Advances in K-means Clustering: A Data Mining Thinking, J. Wu, ed. (Springer Berlin Heidelberg), pp. 1–16.</w:t>
        </w:r>
      </w:hyperlink>
    </w:p>
    <w:p w14:paraId="430CF9F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ab/>
      </w:r>
      <w:hyperlink r:id="rId230">
        <w:proofErr w:type="spellStart"/>
        <w:r>
          <w:rPr>
            <w:rFonts w:ascii="Times New Roman" w:eastAsia="Times New Roman" w:hAnsi="Times New Roman" w:cs="Times New Roman"/>
            <w:color w:val="000000"/>
            <w:sz w:val="24"/>
            <w:szCs w:val="24"/>
          </w:rPr>
          <w:t>Shahapure</w:t>
        </w:r>
        <w:proofErr w:type="spellEnd"/>
        <w:r>
          <w:rPr>
            <w:rFonts w:ascii="Times New Roman" w:eastAsia="Times New Roman" w:hAnsi="Times New Roman" w:cs="Times New Roman"/>
            <w:color w:val="000000"/>
            <w:sz w:val="24"/>
            <w:szCs w:val="24"/>
          </w:rPr>
          <w:t>, K.R., and Nicholas, C. (2020). Cluster Quality Analysis Using Silhouette Score. In 2020 IEEE 7th International Conference on Data Science and Advanced Analytics (DSAA) (IEEE), pp. 747–748.</w:t>
        </w:r>
      </w:hyperlink>
    </w:p>
    <w:p w14:paraId="63DF327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sectPr w:rsidR="007923AF">
          <w:headerReference w:type="default" r:id="rId231"/>
          <w:pgSz w:w="12240" w:h="15840"/>
          <w:pgMar w:top="1440" w:right="1440" w:bottom="1440" w:left="1267" w:header="720" w:footer="720" w:gutter="0"/>
          <w:pgNumType w:start="1"/>
          <w:cols w:space="720"/>
        </w:sectPr>
      </w:pPr>
      <w:r>
        <w:rPr>
          <w:rFonts w:ascii="Times New Roman" w:eastAsia="Times New Roman" w:hAnsi="Times New Roman" w:cs="Times New Roman"/>
          <w:color w:val="000000"/>
          <w:sz w:val="24"/>
          <w:szCs w:val="24"/>
        </w:rPr>
        <w:t>86.</w:t>
      </w:r>
      <w:r>
        <w:rPr>
          <w:rFonts w:ascii="Times New Roman" w:eastAsia="Times New Roman" w:hAnsi="Times New Roman" w:cs="Times New Roman"/>
          <w:color w:val="000000"/>
          <w:sz w:val="24"/>
          <w:szCs w:val="24"/>
        </w:rPr>
        <w:tab/>
      </w:r>
      <w:hyperlink r:id="rId232">
        <w:r>
          <w:rPr>
            <w:rFonts w:ascii="Times New Roman" w:eastAsia="Times New Roman" w:hAnsi="Times New Roman" w:cs="Times New Roman"/>
            <w:color w:val="000000"/>
            <w:sz w:val="24"/>
            <w:szCs w:val="24"/>
          </w:rPr>
          <w:t xml:space="preserve">Shutaywi, M., and Kachouie, N.N. (2021). Silhouette Analysis for Performance Evaluation in Machine Learning with Applications to Clustering. Entropy </w:t>
        </w:r>
      </w:hyperlink>
      <w:hyperlink r:id="rId233">
        <w:r>
          <w:rPr>
            <w:rFonts w:ascii="Times New Roman" w:eastAsia="Times New Roman" w:hAnsi="Times New Roman" w:cs="Times New Roman"/>
            <w:i/>
            <w:color w:val="000000"/>
            <w:sz w:val="24"/>
            <w:szCs w:val="24"/>
          </w:rPr>
          <w:t>23</w:t>
        </w:r>
      </w:hyperlink>
      <w:hyperlink r:id="rId234">
        <w:r>
          <w:rPr>
            <w:rFonts w:ascii="Times New Roman" w:eastAsia="Times New Roman" w:hAnsi="Times New Roman" w:cs="Times New Roman"/>
            <w:color w:val="000000"/>
            <w:sz w:val="24"/>
            <w:szCs w:val="24"/>
          </w:rPr>
          <w:t>. https://doi.org/</w:t>
        </w:r>
      </w:hyperlink>
      <w:hyperlink r:id="rId235">
        <w:r>
          <w:rPr>
            <w:rFonts w:ascii="Times New Roman" w:eastAsia="Times New Roman" w:hAnsi="Times New Roman" w:cs="Times New Roman"/>
            <w:color w:val="000000"/>
            <w:sz w:val="24"/>
            <w:szCs w:val="24"/>
          </w:rPr>
          <w:t>10.3390/e23060759</w:t>
        </w:r>
      </w:hyperlink>
      <w:hyperlink r:id="rId236">
        <w:r>
          <w:rPr>
            <w:rFonts w:ascii="Times New Roman" w:eastAsia="Times New Roman" w:hAnsi="Times New Roman" w:cs="Times New Roman"/>
            <w:color w:val="000000"/>
            <w:sz w:val="24"/>
            <w:szCs w:val="24"/>
          </w:rPr>
          <w:t>.</w:t>
        </w:r>
      </w:hyperlink>
    </w:p>
    <w:p w14:paraId="049F7A4A"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p>
    <w:p w14:paraId="75231CCE" w14:textId="77777777" w:rsidR="007923AF"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Table 1: CANTOS Accuracies for Standardization Methods when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all editions are used.</w:t>
      </w:r>
    </w:p>
    <w:p w14:paraId="5F150651" w14:textId="77777777" w:rsidR="007923AF" w:rsidRDefault="007923AF">
      <w:pPr>
        <w:ind w:left="-540"/>
        <w:rPr>
          <w:rFonts w:ascii="Times New Roman" w:eastAsia="Times New Roman" w:hAnsi="Times New Roman" w:cs="Times New Roman"/>
          <w:b/>
          <w:highlight w:val="white"/>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975"/>
        <w:gridCol w:w="1275"/>
        <w:gridCol w:w="3330"/>
        <w:gridCol w:w="3930"/>
      </w:tblGrid>
      <w:tr w:rsidR="007923AF" w14:paraId="11940E29" w14:textId="77777777">
        <w:trPr>
          <w:trHeight w:val="34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A03874"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A28A9D"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AC8605"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9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E579D"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all editions</w:t>
            </w:r>
          </w:p>
        </w:tc>
      </w:tr>
      <w:tr w:rsidR="007923AF" w14:paraId="6AAD3FEB" w14:textId="77777777">
        <w:trPr>
          <w:trHeight w:val="33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EFF29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397CF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77B025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515A6C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0.6851521</w:t>
            </w:r>
          </w:p>
        </w:tc>
      </w:tr>
      <w:tr w:rsidR="007923AF" w14:paraId="3837DBB0"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7A09B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D3882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D1BDFE5"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1691ADA"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0.6708408</w:t>
            </w:r>
          </w:p>
        </w:tc>
      </w:tr>
      <w:tr w:rsidR="007923AF" w14:paraId="7282CE95" w14:textId="77777777">
        <w:trPr>
          <w:trHeight w:val="21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F3B525"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79395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9888FA"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CCBD3A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0.6618962</w:t>
            </w:r>
          </w:p>
        </w:tc>
      </w:tr>
      <w:tr w:rsidR="007923AF" w14:paraId="1B22DB4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3C171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F4E11C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10D3CB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3DEF32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0.6466905</w:t>
            </w:r>
          </w:p>
        </w:tc>
      </w:tr>
      <w:tr w:rsidR="007923AF" w14:paraId="26603200" w14:textId="77777777">
        <w:trPr>
          <w:trHeight w:val="25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4266BE"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6C52DA"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7B34824"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3E369D6"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0.6449016</w:t>
            </w:r>
          </w:p>
        </w:tc>
      </w:tr>
      <w:tr w:rsidR="007923AF" w14:paraId="2CE74B38" w14:textId="77777777">
        <w:trPr>
          <w:trHeight w:val="27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6AFC1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570E1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8C4B0F3"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CC501E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0.6359571</w:t>
            </w:r>
          </w:p>
        </w:tc>
      </w:tr>
      <w:tr w:rsidR="007923AF" w14:paraId="70B497B0"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3D7BA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BEC85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F1843F6"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0F4217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0.3246869</w:t>
            </w:r>
          </w:p>
        </w:tc>
      </w:tr>
      <w:tr w:rsidR="007923AF" w14:paraId="7C91631D" w14:textId="77777777">
        <w:trPr>
          <w:trHeight w:val="28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2C2363"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566EBF"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9E370CC"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56B330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0.2924866</w:t>
            </w:r>
          </w:p>
        </w:tc>
      </w:tr>
      <w:tr w:rsidR="007923AF" w14:paraId="69C71CA4"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944BFD"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341DE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E6AE2AE"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58711EA"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0.2549195</w:t>
            </w:r>
          </w:p>
        </w:tc>
      </w:tr>
      <w:tr w:rsidR="007923AF" w14:paraId="683F1EE9"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A2A93B"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42F44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8A147D1"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E4CED7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0.244186</w:t>
            </w:r>
          </w:p>
        </w:tc>
      </w:tr>
      <w:tr w:rsidR="007923AF" w14:paraId="4F9D4E3C"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91B65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0C5448"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90A4EF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B83F00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0.2388193</w:t>
            </w:r>
          </w:p>
        </w:tc>
      </w:tr>
      <w:tr w:rsidR="007923AF" w14:paraId="58746669"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CF250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CC06C3"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F2C276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BF1707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0.2271914</w:t>
            </w:r>
          </w:p>
        </w:tc>
      </w:tr>
    </w:tbl>
    <w:p w14:paraId="0489BA8A" w14:textId="77777777" w:rsidR="007923AF" w:rsidRDefault="007923AF">
      <w:pPr>
        <w:ind w:left="-540"/>
        <w:jc w:val="both"/>
        <w:rPr>
          <w:rFonts w:ascii="Times New Roman" w:eastAsia="Times New Roman" w:hAnsi="Times New Roman" w:cs="Times New Roman"/>
          <w:b/>
          <w:sz w:val="24"/>
          <w:szCs w:val="24"/>
          <w:highlight w:val="white"/>
        </w:rPr>
        <w:sectPr w:rsidR="007923AF">
          <w:pgSz w:w="15840" w:h="12240" w:orient="landscape"/>
          <w:pgMar w:top="1440" w:right="1440" w:bottom="1440" w:left="1267" w:header="720" w:footer="720" w:gutter="0"/>
          <w:cols w:space="720"/>
        </w:sectPr>
      </w:pPr>
    </w:p>
    <w:p w14:paraId="32C6054B" w14:textId="77777777" w:rsidR="007923AF"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Table 2: CANTOS Accuracies for Standardization Methods when the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5th edition was used.</w:t>
      </w:r>
    </w:p>
    <w:p w14:paraId="71C5DAD2" w14:textId="77777777" w:rsidR="007923AF" w:rsidRDefault="007923AF">
      <w:pPr>
        <w:ind w:left="-540"/>
        <w:rPr>
          <w:rFonts w:ascii="Times New Roman" w:eastAsia="Times New Roman" w:hAnsi="Times New Roman" w:cs="Times New Roman"/>
          <w:b/>
          <w:highlight w:val="white"/>
        </w:rPr>
      </w:pP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960"/>
        <w:gridCol w:w="1260"/>
        <w:gridCol w:w="3300"/>
        <w:gridCol w:w="3765"/>
      </w:tblGrid>
      <w:tr w:rsidR="007923AF" w14:paraId="51900722" w14:textId="77777777">
        <w:trPr>
          <w:trHeight w:val="34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689C8E"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4ACD94"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BD6003"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19243D"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5th edition</w:t>
            </w:r>
          </w:p>
        </w:tc>
      </w:tr>
      <w:tr w:rsidR="007923AF" w14:paraId="6708B992" w14:textId="77777777">
        <w:trPr>
          <w:trHeight w:val="33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6E8E6D"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5AB4BB"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3D42832"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D17043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0.6563408</w:t>
            </w:r>
          </w:p>
        </w:tc>
      </w:tr>
      <w:tr w:rsidR="007923AF" w14:paraId="0DBB42F3"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C3F3D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6EB58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E37EDB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2A84DB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0.6456922</w:t>
            </w:r>
          </w:p>
        </w:tc>
      </w:tr>
      <w:tr w:rsidR="007923AF" w14:paraId="19A890FD" w14:textId="77777777">
        <w:trPr>
          <w:trHeight w:val="21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041E5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0D246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C3A8F15"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D9008A5"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0.6360116</w:t>
            </w:r>
          </w:p>
        </w:tc>
      </w:tr>
      <w:tr w:rsidR="007923AF" w14:paraId="4C3963AF"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CEF4BA"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8F73F7"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2608FE5"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7CEA6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0.6292352</w:t>
            </w:r>
          </w:p>
        </w:tc>
      </w:tr>
      <w:tr w:rsidR="007923AF" w14:paraId="0FA292E4" w14:textId="77777777">
        <w:trPr>
          <w:trHeight w:val="25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B2217E"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BBAE5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71C626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6F8BE2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0.6263311</w:t>
            </w:r>
          </w:p>
        </w:tc>
      </w:tr>
      <w:tr w:rsidR="007923AF" w14:paraId="3A02C6C0" w14:textId="77777777">
        <w:trPr>
          <w:trHeight w:val="27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E9F05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B55C2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79DCA7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B6E1AB1"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0.6050339</w:t>
            </w:r>
          </w:p>
        </w:tc>
      </w:tr>
      <w:tr w:rsidR="007923AF" w14:paraId="200B368E"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8F946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3D3FC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AC3D77C"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62E7A0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0.3059051</w:t>
            </w:r>
          </w:p>
        </w:tc>
      </w:tr>
      <w:tr w:rsidR="007923AF" w14:paraId="1026CEAC" w14:textId="77777777">
        <w:trPr>
          <w:trHeight w:val="28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38B64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B5DA0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E7ADBCC"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4EE7F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0.286544</w:t>
            </w:r>
          </w:p>
        </w:tc>
      </w:tr>
      <w:tr w:rsidR="007923AF" w14:paraId="3A2C12E6"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D3565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A3B70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4B21BBA"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FDE9CA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0.2342691</w:t>
            </w:r>
          </w:p>
        </w:tc>
      </w:tr>
      <w:tr w:rsidR="007923AF" w14:paraId="71D35433"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DDDACB"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1F846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527110D"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6C5EAF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0.232333</w:t>
            </w:r>
          </w:p>
        </w:tc>
      </w:tr>
      <w:tr w:rsidR="007923AF" w14:paraId="56EF0930"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52264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9283E0"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CD9F04F"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FE4C89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0.2197483</w:t>
            </w:r>
          </w:p>
        </w:tc>
      </w:tr>
      <w:tr w:rsidR="007923AF" w14:paraId="755EE44B"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405E3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F6B2D6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DB9EF4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Cosine </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11D8AB3"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0.2178122</w:t>
            </w:r>
          </w:p>
        </w:tc>
      </w:tr>
    </w:tbl>
    <w:p w14:paraId="54690755" w14:textId="77777777" w:rsidR="007923AF" w:rsidRDefault="007923AF">
      <w:pPr>
        <w:ind w:left="-540"/>
        <w:rPr>
          <w:rFonts w:ascii="Times New Roman" w:eastAsia="Times New Roman" w:hAnsi="Times New Roman" w:cs="Times New Roman"/>
          <w:b/>
        </w:rPr>
      </w:pPr>
    </w:p>
    <w:p w14:paraId="5C4B2BE8" w14:textId="77777777" w:rsidR="007923AF" w:rsidRDefault="007923AF">
      <w:pPr>
        <w:ind w:left="-540"/>
        <w:rPr>
          <w:rFonts w:ascii="Times New Roman" w:eastAsia="Times New Roman" w:hAnsi="Times New Roman" w:cs="Times New Roman"/>
          <w:b/>
        </w:rPr>
      </w:pPr>
    </w:p>
    <w:p w14:paraId="4AE04FED" w14:textId="77777777" w:rsidR="007923AF" w:rsidRDefault="007923AF">
      <w:pPr>
        <w:ind w:left="-540"/>
        <w:rPr>
          <w:rFonts w:ascii="Times New Roman" w:eastAsia="Times New Roman" w:hAnsi="Times New Roman" w:cs="Times New Roman"/>
        </w:rPr>
      </w:pPr>
    </w:p>
    <w:p w14:paraId="636BBF0B" w14:textId="77777777" w:rsidR="00934D25" w:rsidRDefault="00934D25">
      <w:pPr>
        <w:ind w:left="-540"/>
        <w:rPr>
          <w:rFonts w:ascii="Times New Roman" w:eastAsia="Times New Roman" w:hAnsi="Times New Roman" w:cs="Times New Roman"/>
        </w:rPr>
      </w:pPr>
    </w:p>
    <w:p w14:paraId="3819E189" w14:textId="77777777" w:rsidR="00934D25" w:rsidRDefault="00934D25">
      <w:pPr>
        <w:ind w:left="-540"/>
        <w:rPr>
          <w:rFonts w:ascii="Times New Roman" w:eastAsia="Times New Roman" w:hAnsi="Times New Roman" w:cs="Times New Roman"/>
        </w:rPr>
      </w:pPr>
    </w:p>
    <w:p w14:paraId="728BE7A8" w14:textId="77777777" w:rsidR="00934D25" w:rsidRDefault="00934D25">
      <w:pPr>
        <w:ind w:left="-540"/>
        <w:rPr>
          <w:rFonts w:ascii="Times New Roman" w:eastAsia="Times New Roman" w:hAnsi="Times New Roman" w:cs="Times New Roman"/>
        </w:rPr>
      </w:pPr>
    </w:p>
    <w:p w14:paraId="35C61ECE" w14:textId="77777777" w:rsidR="00934D25" w:rsidRDefault="00934D25">
      <w:pPr>
        <w:ind w:left="-540"/>
        <w:rPr>
          <w:rFonts w:ascii="Times New Roman" w:eastAsia="Times New Roman" w:hAnsi="Times New Roman" w:cs="Times New Roman"/>
        </w:rPr>
      </w:pPr>
    </w:p>
    <w:p w14:paraId="54DB723A" w14:textId="77777777" w:rsidR="00934D25" w:rsidRDefault="00934D25">
      <w:pPr>
        <w:ind w:left="-540"/>
        <w:rPr>
          <w:rFonts w:ascii="Times New Roman" w:eastAsia="Times New Roman" w:hAnsi="Times New Roman" w:cs="Times New Roman"/>
        </w:rPr>
      </w:pPr>
    </w:p>
    <w:p w14:paraId="581D477C" w14:textId="77777777" w:rsidR="00934D25" w:rsidRDefault="00934D25">
      <w:pPr>
        <w:ind w:left="-540"/>
        <w:rPr>
          <w:rFonts w:ascii="Times New Roman" w:eastAsia="Times New Roman" w:hAnsi="Times New Roman" w:cs="Times New Roman"/>
        </w:rPr>
      </w:pPr>
    </w:p>
    <w:p w14:paraId="1A671F7A" w14:textId="77777777" w:rsidR="007923AF" w:rsidRDefault="00000000">
      <w:pPr>
        <w:ind w:left="-540"/>
        <w:jc w:val="both"/>
        <w:rPr>
          <w:rFonts w:ascii="Times New Roman" w:eastAsia="Times New Roman" w:hAnsi="Times New Roman" w:cs="Times New Roman"/>
          <w:b/>
        </w:rPr>
      </w:pPr>
      <w:r>
        <w:rPr>
          <w:rFonts w:ascii="Times New Roman" w:eastAsia="Times New Roman" w:hAnsi="Times New Roman" w:cs="Times New Roman"/>
          <w:b/>
          <w:sz w:val="24"/>
          <w:szCs w:val="24"/>
          <w:highlight w:val="white"/>
        </w:rPr>
        <w:lastRenderedPageBreak/>
        <w:t xml:space="preserve">Table 3: Summary statistics for closest Euclidean distances in Figure 1a.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between the CTR terms and standardized terms from the WHO system 5th edition as visualized for box plots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for the method LTE-3 + Euclidean Dist. 1,033 CTR terms had a ground truth in WHO system 5th edition.</w:t>
      </w:r>
    </w:p>
    <w:p w14:paraId="012F3FC6" w14:textId="77777777" w:rsidR="007923AF" w:rsidRDefault="007923AF">
      <w:pPr>
        <w:ind w:left="-540"/>
        <w:rPr>
          <w:rFonts w:ascii="Times New Roman" w:eastAsia="Times New Roman" w:hAnsi="Times New Roman" w:cs="Times New Roman"/>
          <w:b/>
        </w:rPr>
      </w:pPr>
    </w:p>
    <w:tbl>
      <w:tblPr>
        <w:tblStyle w:val="a1"/>
        <w:tblpPr w:leftFromText="180" w:rightFromText="180" w:topFromText="180" w:bottomFromText="180" w:vertAnchor="text" w:tblpX="105"/>
        <w:tblW w:w="89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290"/>
        <w:gridCol w:w="1230"/>
        <w:gridCol w:w="1185"/>
        <w:gridCol w:w="1140"/>
        <w:gridCol w:w="1230"/>
        <w:gridCol w:w="1320"/>
      </w:tblGrid>
      <w:tr w:rsidR="007923AF" w14:paraId="7A585454" w14:textId="77777777">
        <w:trPr>
          <w:trHeight w:val="540"/>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0CAE481A"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1510D7A1"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2CF3B9"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18ED330"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48CBE6"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6C3333C"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1991683B"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7923AF" w14:paraId="39864F46"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29A823DC"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27486D0"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B64B5E0"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0.5852</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21A223D3"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0.6956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4451A23"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0.6657</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A088B4E"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0.8037</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44D4F9F7"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1.0112</w:t>
            </w:r>
          </w:p>
        </w:tc>
      </w:tr>
      <w:tr w:rsidR="007923AF" w14:paraId="6C60A60B"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709C0266"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2C14F852"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0.4646</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B871F9B"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0.7705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49D45187"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0.8448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148882C"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0.8322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69D01EA"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0.9104</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05F2022"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1.0880</w:t>
            </w:r>
          </w:p>
        </w:tc>
      </w:tr>
    </w:tbl>
    <w:p w14:paraId="5AA987D5" w14:textId="77777777" w:rsidR="007923AF" w:rsidRDefault="007923AF" w:rsidP="00934D25">
      <w:pPr>
        <w:rPr>
          <w:rFonts w:ascii="Times New Roman" w:eastAsia="Times New Roman" w:hAnsi="Times New Roman" w:cs="Times New Roman"/>
          <w:b/>
        </w:rPr>
      </w:pPr>
    </w:p>
    <w:p w14:paraId="31B5B67F" w14:textId="77777777" w:rsidR="00934D25" w:rsidRDefault="00934D25" w:rsidP="00934D25">
      <w:pPr>
        <w:rPr>
          <w:rFonts w:ascii="Times New Roman" w:eastAsia="Times New Roman" w:hAnsi="Times New Roman" w:cs="Times New Roman"/>
          <w:b/>
        </w:rPr>
      </w:pPr>
    </w:p>
    <w:p w14:paraId="2AC6A507" w14:textId="77777777" w:rsidR="00934D25" w:rsidRDefault="00934D25" w:rsidP="00934D25">
      <w:pPr>
        <w:rPr>
          <w:rFonts w:ascii="Times New Roman" w:eastAsia="Times New Roman" w:hAnsi="Times New Roman" w:cs="Times New Roman"/>
          <w:b/>
        </w:rPr>
      </w:pPr>
    </w:p>
    <w:p w14:paraId="55E1359F" w14:textId="77777777" w:rsidR="00934D25" w:rsidRDefault="00934D25" w:rsidP="00934D25">
      <w:pPr>
        <w:rPr>
          <w:rFonts w:ascii="Times New Roman" w:eastAsia="Times New Roman" w:hAnsi="Times New Roman" w:cs="Times New Roman"/>
          <w:b/>
        </w:rPr>
      </w:pPr>
    </w:p>
    <w:p w14:paraId="265798C6" w14:textId="77777777" w:rsidR="00934D25" w:rsidRDefault="00934D25" w:rsidP="00934D25">
      <w:pPr>
        <w:rPr>
          <w:rFonts w:ascii="Times New Roman" w:eastAsia="Times New Roman" w:hAnsi="Times New Roman" w:cs="Times New Roman"/>
          <w:b/>
        </w:rPr>
      </w:pPr>
    </w:p>
    <w:p w14:paraId="75311911" w14:textId="77777777" w:rsidR="00934D25" w:rsidRDefault="00934D25" w:rsidP="00934D25">
      <w:pPr>
        <w:rPr>
          <w:rFonts w:ascii="Times New Roman" w:eastAsia="Times New Roman" w:hAnsi="Times New Roman" w:cs="Times New Roman"/>
          <w:b/>
        </w:rPr>
      </w:pPr>
    </w:p>
    <w:p w14:paraId="2651B198" w14:textId="77777777" w:rsidR="00934D25" w:rsidRDefault="00934D25" w:rsidP="00934D25">
      <w:pPr>
        <w:rPr>
          <w:rFonts w:ascii="Times New Roman" w:eastAsia="Times New Roman" w:hAnsi="Times New Roman" w:cs="Times New Roman"/>
          <w:b/>
        </w:rPr>
      </w:pPr>
    </w:p>
    <w:p w14:paraId="32816C1C" w14:textId="77777777" w:rsidR="00934D25" w:rsidRDefault="00934D25" w:rsidP="00934D25">
      <w:pPr>
        <w:rPr>
          <w:rFonts w:ascii="Times New Roman" w:eastAsia="Times New Roman" w:hAnsi="Times New Roman" w:cs="Times New Roman"/>
          <w:b/>
        </w:rPr>
      </w:pPr>
    </w:p>
    <w:p w14:paraId="2A1D3CEC" w14:textId="77777777" w:rsidR="00934D25" w:rsidRDefault="00934D25" w:rsidP="00934D25">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4: Summary statistics for closest Euclidean distances in figure 1b.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between the CTR terms and standardized terms from the WHO system all editions as visualized for box plots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for the method LTE-3 + Euclidean Dist. 1,118 CTR terms had a ground truth in WHO system all editions.</w:t>
      </w:r>
    </w:p>
    <w:p w14:paraId="3EB6FFE7" w14:textId="77777777" w:rsidR="00934D25" w:rsidRDefault="00934D25" w:rsidP="00934D25">
      <w:pPr>
        <w:ind w:left="-540"/>
        <w:rPr>
          <w:rFonts w:ascii="Times New Roman" w:eastAsia="Times New Roman" w:hAnsi="Times New Roman" w:cs="Times New Roman"/>
          <w:highlight w:val="white"/>
        </w:rPr>
      </w:pPr>
    </w:p>
    <w:tbl>
      <w:tblPr>
        <w:tblStyle w:val="a2"/>
        <w:tblpPr w:leftFromText="180" w:rightFromText="180" w:topFromText="180" w:bottomFromText="180" w:vertAnchor="text" w:tblpX="120"/>
        <w:tblW w:w="8955" w:type="dxa"/>
        <w:tblBorders>
          <w:top w:val="nil"/>
          <w:left w:val="nil"/>
          <w:bottom w:val="nil"/>
          <w:right w:val="nil"/>
          <w:insideH w:val="nil"/>
          <w:insideV w:val="nil"/>
        </w:tblBorders>
        <w:tblLayout w:type="fixed"/>
        <w:tblLook w:val="0600" w:firstRow="0" w:lastRow="0" w:firstColumn="0" w:lastColumn="0" w:noHBand="1" w:noVBand="1"/>
      </w:tblPr>
      <w:tblGrid>
        <w:gridCol w:w="1560"/>
        <w:gridCol w:w="1290"/>
        <w:gridCol w:w="1230"/>
        <w:gridCol w:w="1185"/>
        <w:gridCol w:w="1140"/>
        <w:gridCol w:w="1230"/>
        <w:gridCol w:w="1320"/>
      </w:tblGrid>
      <w:tr w:rsidR="00934D25" w14:paraId="2B7B0FDB" w14:textId="77777777" w:rsidTr="005F354B">
        <w:trPr>
          <w:trHeight w:val="540"/>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0D84166A"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1F5C9DA7"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F18CB89"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354525A1"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38C169AE"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000A08"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8DBC3B"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934D25" w14:paraId="02688FCF"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B1C181B"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D58B96"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E58FA24"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0.5640</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668132A2"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0.6866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05805EED"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0.6458</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8C6570E"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0.8002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C068D53"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1.0759</w:t>
            </w:r>
          </w:p>
        </w:tc>
      </w:tr>
      <w:tr w:rsidR="00934D25" w14:paraId="2543E5F4"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0061A5D6"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D23A79C"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0.3942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BE1E43C"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0.7405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43FD8FD6"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0.8258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183EDDD"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0.8125</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D49316A"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0.8962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2BF9B28F"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1.0580</w:t>
            </w:r>
          </w:p>
        </w:tc>
      </w:tr>
    </w:tbl>
    <w:p w14:paraId="38D9787D" w14:textId="77777777" w:rsidR="00934D25" w:rsidRDefault="00934D25" w:rsidP="00934D25">
      <w:pPr>
        <w:ind w:left="-540"/>
        <w:rPr>
          <w:rFonts w:ascii="Times New Roman" w:eastAsia="Times New Roman" w:hAnsi="Times New Roman" w:cs="Times New Roman"/>
          <w:b/>
          <w:sz w:val="24"/>
          <w:szCs w:val="24"/>
        </w:rPr>
      </w:pPr>
      <w:r>
        <w:rPr>
          <w:rFonts w:ascii="Times New Roman" w:eastAsia="Times New Roman" w:hAnsi="Times New Roman" w:cs="Times New Roman"/>
          <w:highlight w:val="white"/>
        </w:rPr>
        <w:t xml:space="preserve"> </w:t>
      </w:r>
      <w:r>
        <w:rPr>
          <w:rFonts w:ascii="Times New Roman" w:eastAsia="Times New Roman" w:hAnsi="Times New Roman" w:cs="Times New Roman"/>
          <w:b/>
          <w:sz w:val="24"/>
          <w:szCs w:val="24"/>
        </w:rPr>
        <w:t xml:space="preserve"> </w:t>
      </w:r>
    </w:p>
    <w:p w14:paraId="09F02BC1" w14:textId="77777777" w:rsidR="00934D25" w:rsidRDefault="00934D25" w:rsidP="00934D25">
      <w:pPr>
        <w:rPr>
          <w:rFonts w:ascii="Times New Roman" w:eastAsia="Times New Roman" w:hAnsi="Times New Roman" w:cs="Times New Roman"/>
          <w:b/>
          <w:sz w:val="24"/>
          <w:szCs w:val="24"/>
        </w:rPr>
      </w:pPr>
    </w:p>
    <w:p w14:paraId="5DCB4482" w14:textId="77777777" w:rsidR="00934D25" w:rsidRDefault="00934D25" w:rsidP="00934D25">
      <w:pPr>
        <w:rPr>
          <w:rFonts w:ascii="Times New Roman" w:eastAsia="Times New Roman" w:hAnsi="Times New Roman" w:cs="Times New Roman"/>
          <w:b/>
          <w:sz w:val="24"/>
          <w:szCs w:val="24"/>
        </w:rPr>
      </w:pPr>
    </w:p>
    <w:p w14:paraId="5A100E4F" w14:textId="77777777" w:rsidR="00934D25" w:rsidRDefault="00934D25" w:rsidP="00934D25">
      <w:pPr>
        <w:rPr>
          <w:rFonts w:ascii="Times New Roman" w:eastAsia="Times New Roman" w:hAnsi="Times New Roman" w:cs="Times New Roman"/>
          <w:b/>
          <w:sz w:val="24"/>
          <w:szCs w:val="24"/>
        </w:rPr>
      </w:pPr>
    </w:p>
    <w:p w14:paraId="3501D9CC" w14:textId="77777777" w:rsidR="00934D25" w:rsidRDefault="00934D25" w:rsidP="00934D25">
      <w:pPr>
        <w:rPr>
          <w:rFonts w:ascii="Times New Roman" w:eastAsia="Times New Roman" w:hAnsi="Times New Roman" w:cs="Times New Roman"/>
          <w:b/>
          <w:sz w:val="24"/>
          <w:szCs w:val="24"/>
        </w:rPr>
      </w:pPr>
    </w:p>
    <w:p w14:paraId="230D2C92" w14:textId="77777777" w:rsidR="00934D25" w:rsidRDefault="00934D25" w:rsidP="00934D25">
      <w:pPr>
        <w:rPr>
          <w:rFonts w:ascii="Times New Roman" w:eastAsia="Times New Roman" w:hAnsi="Times New Roman" w:cs="Times New Roman"/>
          <w:b/>
          <w:sz w:val="24"/>
          <w:szCs w:val="24"/>
        </w:rPr>
      </w:pPr>
    </w:p>
    <w:p w14:paraId="4B739F20" w14:textId="77777777" w:rsidR="00934D25" w:rsidRDefault="00934D25" w:rsidP="00934D25">
      <w:pPr>
        <w:rPr>
          <w:rFonts w:ascii="Times New Roman" w:eastAsia="Times New Roman" w:hAnsi="Times New Roman" w:cs="Times New Roman"/>
          <w:b/>
          <w:sz w:val="24"/>
          <w:szCs w:val="24"/>
        </w:rPr>
      </w:pPr>
    </w:p>
    <w:p w14:paraId="3BC55D23" w14:textId="77777777" w:rsidR="00934D25" w:rsidRDefault="00934D25" w:rsidP="00934D25">
      <w:pPr>
        <w:ind w:left="-540"/>
        <w:jc w:val="both"/>
        <w:rPr>
          <w:rFonts w:ascii="Times New Roman" w:eastAsia="Times New Roman" w:hAnsi="Times New Roman" w:cs="Times New Roman"/>
          <w:b/>
          <w:sz w:val="24"/>
          <w:szCs w:val="24"/>
          <w:highlight w:val="white"/>
        </w:rPr>
      </w:pPr>
    </w:p>
    <w:p w14:paraId="25402924" w14:textId="77777777" w:rsidR="00934D25" w:rsidRDefault="00934D25" w:rsidP="00934D25">
      <w:pPr>
        <w:ind w:left="-540"/>
        <w:jc w:val="both"/>
        <w:rPr>
          <w:rFonts w:ascii="Times New Roman" w:eastAsia="Times New Roman" w:hAnsi="Times New Roman" w:cs="Times New Roman"/>
          <w:b/>
          <w:sz w:val="24"/>
          <w:szCs w:val="24"/>
          <w:highlight w:val="white"/>
        </w:rPr>
      </w:pPr>
    </w:p>
    <w:p w14:paraId="58C6D5C5" w14:textId="77777777" w:rsidR="00934D25" w:rsidRDefault="00934D25" w:rsidP="00934D25">
      <w:pPr>
        <w:ind w:left="-540"/>
        <w:jc w:val="both"/>
        <w:rPr>
          <w:rFonts w:ascii="Times New Roman" w:eastAsia="Times New Roman" w:hAnsi="Times New Roman" w:cs="Times New Roman"/>
          <w:b/>
          <w:sz w:val="24"/>
          <w:szCs w:val="24"/>
          <w:highlight w:val="white"/>
        </w:rPr>
      </w:pPr>
    </w:p>
    <w:p w14:paraId="2E2CE520" w14:textId="77777777" w:rsidR="00934D25" w:rsidRDefault="00934D25" w:rsidP="00934D25">
      <w:pPr>
        <w:ind w:left="-540"/>
        <w:jc w:val="both"/>
        <w:rPr>
          <w:rFonts w:ascii="Times New Roman" w:eastAsia="Times New Roman" w:hAnsi="Times New Roman" w:cs="Times New Roman"/>
          <w:b/>
          <w:sz w:val="24"/>
          <w:szCs w:val="24"/>
          <w:highlight w:val="white"/>
        </w:rPr>
      </w:pPr>
    </w:p>
    <w:p w14:paraId="50A6E148" w14:textId="77777777" w:rsidR="00934D25" w:rsidRDefault="00934D25" w:rsidP="00934D25">
      <w:pPr>
        <w:ind w:left="-540"/>
        <w:jc w:val="both"/>
        <w:rPr>
          <w:rFonts w:ascii="Times New Roman" w:eastAsia="Times New Roman" w:hAnsi="Times New Roman" w:cs="Times New Roman"/>
          <w:b/>
          <w:sz w:val="24"/>
          <w:szCs w:val="24"/>
          <w:highlight w:val="white"/>
        </w:rPr>
      </w:pPr>
    </w:p>
    <w:p w14:paraId="5B02299A" w14:textId="77777777" w:rsidR="00934D25" w:rsidRDefault="00934D25" w:rsidP="00934D25">
      <w:pPr>
        <w:ind w:left="-540"/>
        <w:jc w:val="both"/>
        <w:rPr>
          <w:rFonts w:ascii="Times New Roman" w:eastAsia="Times New Roman" w:hAnsi="Times New Roman" w:cs="Times New Roman"/>
          <w:b/>
          <w:sz w:val="24"/>
          <w:szCs w:val="24"/>
          <w:highlight w:val="white"/>
        </w:rPr>
      </w:pPr>
    </w:p>
    <w:p w14:paraId="70B9368D" w14:textId="77777777" w:rsidR="00934D25" w:rsidRDefault="00934D25" w:rsidP="00934D25">
      <w:pPr>
        <w:ind w:left="-540"/>
        <w:jc w:val="both"/>
        <w:rPr>
          <w:rFonts w:ascii="Times New Roman" w:eastAsia="Times New Roman" w:hAnsi="Times New Roman" w:cs="Times New Roman"/>
          <w:b/>
          <w:sz w:val="24"/>
          <w:szCs w:val="24"/>
          <w:highlight w:val="white"/>
        </w:rPr>
      </w:pPr>
    </w:p>
    <w:p w14:paraId="2DAC7068" w14:textId="7D02D52E" w:rsidR="00934D25" w:rsidRDefault="00934D25" w:rsidP="00934D25">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5: PCA dimensions used for each embedding space based on WHO system editions in CANTOS.</w:t>
      </w:r>
    </w:p>
    <w:p w14:paraId="4B612132" w14:textId="77777777" w:rsidR="00934D25" w:rsidRDefault="00934D25" w:rsidP="00934D25">
      <w:pPr>
        <w:ind w:left="-540"/>
        <w:rPr>
          <w:rFonts w:ascii="Times New Roman" w:eastAsia="Times New Roman" w:hAnsi="Times New Roman" w:cs="Times New Roman"/>
          <w:b/>
          <w:highlight w:val="white"/>
        </w:rPr>
      </w:pPr>
    </w:p>
    <w:tbl>
      <w:tblPr>
        <w:tblStyle w:val="a3"/>
        <w:tblpPr w:leftFromText="180" w:rightFromText="180" w:topFromText="180" w:bottomFromText="180" w:vertAnchor="text" w:tblpX="165"/>
        <w:tblW w:w="9540" w:type="dxa"/>
        <w:tblBorders>
          <w:top w:val="nil"/>
          <w:left w:val="nil"/>
          <w:bottom w:val="nil"/>
          <w:right w:val="nil"/>
          <w:insideH w:val="nil"/>
          <w:insideV w:val="nil"/>
        </w:tblBorders>
        <w:tblLayout w:type="fixed"/>
        <w:tblLook w:val="0600" w:firstRow="0" w:lastRow="0" w:firstColumn="0" w:lastColumn="0" w:noHBand="1" w:noVBand="1"/>
      </w:tblPr>
      <w:tblGrid>
        <w:gridCol w:w="2432"/>
        <w:gridCol w:w="3924"/>
        <w:gridCol w:w="3184"/>
      </w:tblGrid>
      <w:tr w:rsidR="00934D25" w14:paraId="74E9C354" w14:textId="77777777" w:rsidTr="005F354B">
        <w:trPr>
          <w:trHeight w:val="450"/>
        </w:trPr>
        <w:tc>
          <w:tcPr>
            <w:tcW w:w="2431" w:type="dxa"/>
            <w:tcBorders>
              <w:top w:val="single" w:sz="5" w:space="0" w:color="000000"/>
              <w:left w:val="single" w:sz="5" w:space="0" w:color="000000"/>
              <w:bottom w:val="single" w:sz="5" w:space="0" w:color="000000"/>
              <w:right w:val="single" w:sz="5" w:space="0" w:color="000000"/>
            </w:tcBorders>
          </w:tcPr>
          <w:p w14:paraId="684345B7" w14:textId="77777777" w:rsidR="00934D25" w:rsidRDefault="00934D25"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Tumor Terms</w:t>
            </w:r>
          </w:p>
        </w:tc>
        <w:tc>
          <w:tcPr>
            <w:tcW w:w="3924" w:type="dxa"/>
            <w:tcBorders>
              <w:top w:val="single" w:sz="5" w:space="0" w:color="000000"/>
              <w:left w:val="single" w:sz="5" w:space="0" w:color="000000"/>
              <w:bottom w:val="single" w:sz="5" w:space="0" w:color="000000"/>
              <w:right w:val="single" w:sz="5" w:space="0" w:color="000000"/>
            </w:tcBorders>
          </w:tcPr>
          <w:p w14:paraId="77D6736A" w14:textId="77777777" w:rsidR="00934D25" w:rsidRDefault="00934D25"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PCA+ADA-002</w:t>
            </w:r>
          </w:p>
        </w:tc>
        <w:tc>
          <w:tcPr>
            <w:tcW w:w="3184" w:type="dxa"/>
            <w:tcBorders>
              <w:top w:val="single" w:sz="5" w:space="0" w:color="000000"/>
              <w:left w:val="single" w:sz="5" w:space="0" w:color="000000"/>
              <w:bottom w:val="single" w:sz="5" w:space="0" w:color="000000"/>
              <w:right w:val="single" w:sz="5" w:space="0" w:color="000000"/>
            </w:tcBorders>
          </w:tcPr>
          <w:p w14:paraId="7916A5F6" w14:textId="77777777" w:rsidR="00934D25" w:rsidRDefault="00934D25"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PCA+LTE-3</w:t>
            </w:r>
          </w:p>
        </w:tc>
      </w:tr>
      <w:tr w:rsidR="00934D25" w14:paraId="7FE73AA2"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46F75C2F"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5th edition</w:t>
            </w:r>
          </w:p>
        </w:tc>
        <w:tc>
          <w:tcPr>
            <w:tcW w:w="3924" w:type="dxa"/>
            <w:tcBorders>
              <w:top w:val="single" w:sz="5" w:space="0" w:color="000000"/>
              <w:left w:val="single" w:sz="5" w:space="0" w:color="000000"/>
              <w:bottom w:val="single" w:sz="5" w:space="0" w:color="000000"/>
              <w:right w:val="single" w:sz="5" w:space="0" w:color="000000"/>
            </w:tcBorders>
          </w:tcPr>
          <w:p w14:paraId="1A985BDB"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136</w:t>
            </w:r>
          </w:p>
        </w:tc>
        <w:tc>
          <w:tcPr>
            <w:tcW w:w="3184" w:type="dxa"/>
            <w:tcBorders>
              <w:top w:val="single" w:sz="5" w:space="0" w:color="000000"/>
              <w:left w:val="single" w:sz="5" w:space="0" w:color="000000"/>
              <w:bottom w:val="single" w:sz="5" w:space="0" w:color="000000"/>
              <w:right w:val="single" w:sz="5" w:space="0" w:color="000000"/>
            </w:tcBorders>
          </w:tcPr>
          <w:p w14:paraId="62089FCC"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r>
      <w:tr w:rsidR="00934D25" w14:paraId="39D8A5A6"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64C15DC6"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all editions</w:t>
            </w:r>
          </w:p>
        </w:tc>
        <w:tc>
          <w:tcPr>
            <w:tcW w:w="3924" w:type="dxa"/>
            <w:tcBorders>
              <w:top w:val="single" w:sz="5" w:space="0" w:color="000000"/>
              <w:left w:val="single" w:sz="5" w:space="0" w:color="000000"/>
              <w:bottom w:val="single" w:sz="5" w:space="0" w:color="000000"/>
              <w:right w:val="single" w:sz="5" w:space="0" w:color="000000"/>
            </w:tcBorders>
          </w:tcPr>
          <w:p w14:paraId="6937579C"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3184" w:type="dxa"/>
            <w:tcBorders>
              <w:top w:val="single" w:sz="5" w:space="0" w:color="000000"/>
              <w:left w:val="single" w:sz="5" w:space="0" w:color="000000"/>
              <w:bottom w:val="single" w:sz="5" w:space="0" w:color="000000"/>
              <w:right w:val="single" w:sz="5" w:space="0" w:color="000000"/>
            </w:tcBorders>
          </w:tcPr>
          <w:p w14:paraId="0B28DDFB"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185</w:t>
            </w:r>
          </w:p>
        </w:tc>
      </w:tr>
    </w:tbl>
    <w:p w14:paraId="4757A560" w14:textId="77777777" w:rsidR="00934D25" w:rsidRDefault="00934D25" w:rsidP="00934D25">
      <w:pPr>
        <w:ind w:left="-540"/>
        <w:rPr>
          <w:rFonts w:ascii="Times New Roman" w:eastAsia="Times New Roman" w:hAnsi="Times New Roman" w:cs="Times New Roman"/>
          <w:b/>
        </w:rPr>
      </w:pPr>
      <w:r>
        <w:rPr>
          <w:rFonts w:ascii="Times New Roman" w:eastAsia="Times New Roman" w:hAnsi="Times New Roman" w:cs="Times New Roman"/>
          <w:b/>
        </w:rPr>
        <w:t xml:space="preserve"> </w:t>
      </w:r>
    </w:p>
    <w:p w14:paraId="08702613" w14:textId="77777777" w:rsidR="00934D25" w:rsidRDefault="00934D25" w:rsidP="00934D25">
      <w:pPr>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 </w:t>
      </w:r>
    </w:p>
    <w:p w14:paraId="51716458" w14:textId="77777777" w:rsidR="00934D25" w:rsidRDefault="00934D25" w:rsidP="00934D25">
      <w:pPr>
        <w:ind w:left="-540"/>
        <w:rPr>
          <w:rFonts w:ascii="Times New Roman" w:eastAsia="Times New Roman" w:hAnsi="Times New Roman" w:cs="Times New Roman"/>
          <w:b/>
          <w:highlight w:val="white"/>
        </w:rPr>
      </w:pPr>
    </w:p>
    <w:p w14:paraId="06235BB7" w14:textId="77777777" w:rsidR="00934D25" w:rsidRDefault="00934D25" w:rsidP="00934D25">
      <w:pPr>
        <w:ind w:left="-540"/>
        <w:jc w:val="both"/>
        <w:rPr>
          <w:rFonts w:ascii="Times New Roman" w:eastAsia="Times New Roman" w:hAnsi="Times New Roman" w:cs="Times New Roman"/>
          <w:b/>
          <w:sz w:val="24"/>
          <w:szCs w:val="24"/>
          <w:highlight w:val="white"/>
        </w:rPr>
      </w:pPr>
    </w:p>
    <w:p w14:paraId="1582237F" w14:textId="77777777" w:rsidR="00934D25" w:rsidRDefault="00934D25" w:rsidP="00934D25">
      <w:pPr>
        <w:ind w:left="-540"/>
        <w:jc w:val="both"/>
        <w:rPr>
          <w:rFonts w:ascii="Times New Roman" w:eastAsia="Times New Roman" w:hAnsi="Times New Roman" w:cs="Times New Roman"/>
          <w:b/>
          <w:sz w:val="24"/>
          <w:szCs w:val="24"/>
          <w:highlight w:val="white"/>
        </w:rPr>
      </w:pPr>
    </w:p>
    <w:p w14:paraId="3C987277" w14:textId="77777777" w:rsidR="00934D25" w:rsidRDefault="00934D25" w:rsidP="00934D25">
      <w:pPr>
        <w:ind w:left="-540"/>
        <w:jc w:val="both"/>
        <w:rPr>
          <w:rFonts w:ascii="Times New Roman" w:eastAsia="Times New Roman" w:hAnsi="Times New Roman" w:cs="Times New Roman"/>
          <w:b/>
          <w:sz w:val="24"/>
          <w:szCs w:val="24"/>
          <w:highlight w:val="white"/>
        </w:rPr>
      </w:pPr>
    </w:p>
    <w:p w14:paraId="3F6C02F7" w14:textId="77777777" w:rsidR="00934D25" w:rsidRDefault="00934D25" w:rsidP="00934D25">
      <w:pPr>
        <w:ind w:left="-540"/>
        <w:jc w:val="both"/>
        <w:rPr>
          <w:rFonts w:ascii="Times New Roman" w:eastAsia="Times New Roman" w:hAnsi="Times New Roman" w:cs="Times New Roman"/>
          <w:b/>
          <w:sz w:val="24"/>
          <w:szCs w:val="24"/>
          <w:highlight w:val="white"/>
        </w:rPr>
      </w:pPr>
    </w:p>
    <w:p w14:paraId="2DBA9F5D" w14:textId="77777777" w:rsidR="00934D25" w:rsidRDefault="00934D25" w:rsidP="00934D25">
      <w:pPr>
        <w:ind w:left="-540"/>
        <w:jc w:val="both"/>
        <w:rPr>
          <w:rFonts w:ascii="Times New Roman" w:eastAsia="Times New Roman" w:hAnsi="Times New Roman" w:cs="Times New Roman"/>
          <w:b/>
          <w:sz w:val="24"/>
          <w:szCs w:val="24"/>
          <w:highlight w:val="white"/>
        </w:rPr>
      </w:pPr>
    </w:p>
    <w:p w14:paraId="7EAE8C91" w14:textId="77777777" w:rsidR="00934D25" w:rsidRDefault="00934D25" w:rsidP="00934D25">
      <w:pPr>
        <w:rPr>
          <w:rFonts w:ascii="Times New Roman" w:eastAsia="Times New Roman" w:hAnsi="Times New Roman" w:cs="Times New Roman"/>
          <w:b/>
        </w:rPr>
      </w:pPr>
    </w:p>
    <w:p w14:paraId="6520DAE2" w14:textId="77777777" w:rsidR="00934D25" w:rsidRDefault="00934D25" w:rsidP="00934D25">
      <w:pPr>
        <w:rPr>
          <w:rFonts w:ascii="Times New Roman" w:eastAsia="Times New Roman" w:hAnsi="Times New Roman" w:cs="Times New Roman"/>
          <w:b/>
        </w:rPr>
      </w:pPr>
    </w:p>
    <w:p w14:paraId="3879F4CE" w14:textId="77777777" w:rsidR="00934D25" w:rsidRDefault="00934D25" w:rsidP="00934D25">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6:  Number of clusters from AP clustering under embedding and text-matching based methods.</w:t>
      </w:r>
    </w:p>
    <w:p w14:paraId="39B16179" w14:textId="77777777" w:rsidR="00934D25" w:rsidRDefault="00934D25" w:rsidP="00934D25">
      <w:pPr>
        <w:ind w:left="-540"/>
        <w:jc w:val="both"/>
        <w:rPr>
          <w:rFonts w:ascii="Times New Roman" w:eastAsia="Times New Roman" w:hAnsi="Times New Roman" w:cs="Times New Roman"/>
          <w:b/>
          <w:sz w:val="24"/>
          <w:szCs w:val="24"/>
          <w:highlight w:val="white"/>
        </w:rPr>
      </w:pPr>
    </w:p>
    <w:tbl>
      <w:tblPr>
        <w:tblStyle w:val="a4"/>
        <w:tblpPr w:leftFromText="180" w:rightFromText="180" w:topFromText="180" w:bottomFromText="180" w:vertAnchor="text" w:tblpX="-75"/>
        <w:tblW w:w="9540" w:type="dxa"/>
        <w:tblBorders>
          <w:top w:val="nil"/>
          <w:left w:val="nil"/>
          <w:bottom w:val="nil"/>
          <w:right w:val="nil"/>
          <w:insideH w:val="nil"/>
          <w:insideV w:val="nil"/>
        </w:tblBorders>
        <w:tblLayout w:type="fixed"/>
        <w:tblLook w:val="0600" w:firstRow="0" w:lastRow="0" w:firstColumn="0" w:lastColumn="0" w:noHBand="1" w:noVBand="1"/>
      </w:tblPr>
      <w:tblGrid>
        <w:gridCol w:w="1554"/>
        <w:gridCol w:w="3065"/>
        <w:gridCol w:w="2488"/>
        <w:gridCol w:w="2433"/>
      </w:tblGrid>
      <w:tr w:rsidR="00934D25" w14:paraId="0AC4872E" w14:textId="77777777" w:rsidTr="005F354B">
        <w:trPr>
          <w:trHeight w:val="930"/>
        </w:trPr>
        <w:tc>
          <w:tcPr>
            <w:tcW w:w="1553" w:type="dxa"/>
            <w:tcBorders>
              <w:top w:val="single" w:sz="5" w:space="0" w:color="000000"/>
              <w:left w:val="single" w:sz="5" w:space="0" w:color="000000"/>
              <w:bottom w:val="single" w:sz="5" w:space="0" w:color="000000"/>
              <w:right w:val="single" w:sz="5" w:space="0" w:color="000000"/>
            </w:tcBorders>
          </w:tcPr>
          <w:p w14:paraId="64F5223E"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Basis</w:t>
            </w:r>
          </w:p>
        </w:tc>
        <w:tc>
          <w:tcPr>
            <w:tcW w:w="3065" w:type="dxa"/>
            <w:tcBorders>
              <w:top w:val="single" w:sz="5" w:space="0" w:color="000000"/>
              <w:left w:val="single" w:sz="5" w:space="0" w:color="000000"/>
              <w:bottom w:val="single" w:sz="5" w:space="0" w:color="000000"/>
              <w:right w:val="single" w:sz="5" w:space="0" w:color="000000"/>
            </w:tcBorders>
          </w:tcPr>
          <w:p w14:paraId="2B2F82B6"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Affinity Propagation Clustering Divergence Metric</w:t>
            </w:r>
          </w:p>
        </w:tc>
        <w:tc>
          <w:tcPr>
            <w:tcW w:w="2488" w:type="dxa"/>
            <w:tcBorders>
              <w:top w:val="single" w:sz="5" w:space="0" w:color="000000"/>
              <w:left w:val="single" w:sz="5" w:space="0" w:color="000000"/>
              <w:bottom w:val="single" w:sz="5" w:space="0" w:color="000000"/>
              <w:right w:val="single" w:sz="5" w:space="0" w:color="000000"/>
            </w:tcBorders>
          </w:tcPr>
          <w:p w14:paraId="58B63FF4"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all editions</w:t>
            </w:r>
          </w:p>
        </w:tc>
        <w:tc>
          <w:tcPr>
            <w:tcW w:w="2433" w:type="dxa"/>
            <w:tcBorders>
              <w:top w:val="single" w:sz="5" w:space="0" w:color="000000"/>
              <w:left w:val="single" w:sz="5" w:space="0" w:color="000000"/>
              <w:bottom w:val="single" w:sz="5" w:space="0" w:color="000000"/>
              <w:right w:val="single" w:sz="5" w:space="0" w:color="000000"/>
            </w:tcBorders>
          </w:tcPr>
          <w:p w14:paraId="62C06A8D"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5th edition</w:t>
            </w:r>
          </w:p>
        </w:tc>
      </w:tr>
      <w:tr w:rsidR="00934D25" w14:paraId="5FE8C52F"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3082AF07"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208165AE"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Cosine</w:t>
            </w:r>
          </w:p>
        </w:tc>
        <w:tc>
          <w:tcPr>
            <w:tcW w:w="2488" w:type="dxa"/>
            <w:tcBorders>
              <w:top w:val="single" w:sz="5" w:space="0" w:color="000000"/>
              <w:left w:val="single" w:sz="5" w:space="0" w:color="000000"/>
              <w:bottom w:val="single" w:sz="5" w:space="0" w:color="000000"/>
              <w:right w:val="single" w:sz="5" w:space="0" w:color="000000"/>
            </w:tcBorders>
          </w:tcPr>
          <w:p w14:paraId="1F26784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1040</w:t>
            </w:r>
          </w:p>
        </w:tc>
        <w:tc>
          <w:tcPr>
            <w:tcW w:w="2433" w:type="dxa"/>
            <w:tcBorders>
              <w:top w:val="single" w:sz="5" w:space="0" w:color="000000"/>
              <w:left w:val="single" w:sz="5" w:space="0" w:color="000000"/>
              <w:bottom w:val="single" w:sz="5" w:space="0" w:color="000000"/>
              <w:right w:val="single" w:sz="5" w:space="0" w:color="000000"/>
            </w:tcBorders>
          </w:tcPr>
          <w:p w14:paraId="21E16B94"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967</w:t>
            </w:r>
          </w:p>
        </w:tc>
      </w:tr>
      <w:tr w:rsidR="00934D25" w14:paraId="15CB201F"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7FE193A8"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0BEA9057" w14:textId="77777777" w:rsidR="00934D25" w:rsidRDefault="00934D25" w:rsidP="005F354B">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Levenshtein</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40B01A45"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2020</w:t>
            </w:r>
          </w:p>
        </w:tc>
        <w:tc>
          <w:tcPr>
            <w:tcW w:w="2433" w:type="dxa"/>
            <w:tcBorders>
              <w:top w:val="single" w:sz="5" w:space="0" w:color="000000"/>
              <w:left w:val="single" w:sz="5" w:space="0" w:color="000000"/>
              <w:bottom w:val="single" w:sz="5" w:space="0" w:color="000000"/>
              <w:right w:val="single" w:sz="5" w:space="0" w:color="000000"/>
            </w:tcBorders>
          </w:tcPr>
          <w:p w14:paraId="3EEC998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1808</w:t>
            </w:r>
          </w:p>
        </w:tc>
      </w:tr>
      <w:tr w:rsidR="00934D25" w14:paraId="7EB19D97"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2C9C08B3"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90680C8" w14:textId="77777777" w:rsidR="00934D25" w:rsidRDefault="00934D25" w:rsidP="005F354B">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Jarro</w:t>
            </w:r>
            <w:proofErr w:type="spellEnd"/>
            <w:r>
              <w:rPr>
                <w:rFonts w:ascii="Times New Roman" w:eastAsia="Times New Roman" w:hAnsi="Times New Roman" w:cs="Times New Roman"/>
                <w:sz w:val="20"/>
                <w:szCs w:val="20"/>
                <w:highlight w:val="white"/>
              </w:rPr>
              <w:t xml:space="preserve"> Winkler</w:t>
            </w:r>
          </w:p>
        </w:tc>
        <w:tc>
          <w:tcPr>
            <w:tcW w:w="2488" w:type="dxa"/>
            <w:tcBorders>
              <w:top w:val="single" w:sz="5" w:space="0" w:color="000000"/>
              <w:left w:val="single" w:sz="5" w:space="0" w:color="000000"/>
              <w:bottom w:val="single" w:sz="5" w:space="0" w:color="000000"/>
              <w:right w:val="single" w:sz="5" w:space="0" w:color="000000"/>
            </w:tcBorders>
          </w:tcPr>
          <w:p w14:paraId="09877CFC"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1965</w:t>
            </w:r>
          </w:p>
        </w:tc>
        <w:tc>
          <w:tcPr>
            <w:tcW w:w="2433" w:type="dxa"/>
            <w:tcBorders>
              <w:top w:val="single" w:sz="5" w:space="0" w:color="000000"/>
              <w:left w:val="single" w:sz="5" w:space="0" w:color="000000"/>
              <w:bottom w:val="single" w:sz="5" w:space="0" w:color="000000"/>
              <w:right w:val="single" w:sz="5" w:space="0" w:color="000000"/>
            </w:tcBorders>
          </w:tcPr>
          <w:p w14:paraId="2DD27A7B"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1785</w:t>
            </w:r>
          </w:p>
        </w:tc>
      </w:tr>
      <w:tr w:rsidR="00934D25" w14:paraId="2C4CBC30"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7EF7B30C"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7F9CC3AC"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ADA-002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3C0BA87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3790</w:t>
            </w:r>
          </w:p>
        </w:tc>
        <w:tc>
          <w:tcPr>
            <w:tcW w:w="2433" w:type="dxa"/>
            <w:tcBorders>
              <w:top w:val="single" w:sz="5" w:space="0" w:color="000000"/>
              <w:left w:val="single" w:sz="5" w:space="0" w:color="000000"/>
              <w:bottom w:val="single" w:sz="5" w:space="0" w:color="000000"/>
              <w:right w:val="single" w:sz="5" w:space="0" w:color="000000"/>
            </w:tcBorders>
          </w:tcPr>
          <w:p w14:paraId="264B2810"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3456</w:t>
            </w:r>
          </w:p>
        </w:tc>
      </w:tr>
      <w:tr w:rsidR="00934D25" w14:paraId="187371ED"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16DC5721"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1E0750B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LTE-3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19B0AAD7"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3894</w:t>
            </w:r>
          </w:p>
        </w:tc>
        <w:tc>
          <w:tcPr>
            <w:tcW w:w="2433" w:type="dxa"/>
            <w:tcBorders>
              <w:top w:val="single" w:sz="5" w:space="0" w:color="000000"/>
              <w:left w:val="single" w:sz="5" w:space="0" w:color="000000"/>
              <w:bottom w:val="single" w:sz="5" w:space="0" w:color="000000"/>
              <w:right w:val="single" w:sz="5" w:space="0" w:color="000000"/>
            </w:tcBorders>
          </w:tcPr>
          <w:p w14:paraId="2996C795"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3427</w:t>
            </w:r>
          </w:p>
        </w:tc>
      </w:tr>
    </w:tbl>
    <w:p w14:paraId="1FE65FED" w14:textId="77777777" w:rsidR="00934D25" w:rsidRDefault="00934D25" w:rsidP="00934D25">
      <w:pPr>
        <w:ind w:left="-540"/>
        <w:rPr>
          <w:rFonts w:ascii="Times New Roman" w:eastAsia="Times New Roman" w:hAnsi="Times New Roman" w:cs="Times New Roman"/>
          <w:b/>
          <w:highlight w:val="white"/>
        </w:rPr>
      </w:pPr>
    </w:p>
    <w:p w14:paraId="63FABDDE" w14:textId="77777777" w:rsidR="00934D25" w:rsidRDefault="00934D25" w:rsidP="00934D25">
      <w:pPr>
        <w:ind w:left="-540"/>
        <w:rPr>
          <w:rFonts w:ascii="Times New Roman" w:eastAsia="Times New Roman" w:hAnsi="Times New Roman" w:cs="Times New Roman"/>
          <w:b/>
        </w:rPr>
      </w:pPr>
    </w:p>
    <w:p w14:paraId="2552E563" w14:textId="77777777" w:rsidR="00934D25" w:rsidRDefault="00934D25" w:rsidP="00934D25">
      <w:pPr>
        <w:ind w:left="-540"/>
        <w:rPr>
          <w:rFonts w:ascii="Times New Roman" w:eastAsia="Times New Roman" w:hAnsi="Times New Roman" w:cs="Times New Roman"/>
          <w:b/>
        </w:rPr>
      </w:pPr>
    </w:p>
    <w:p w14:paraId="7836C47A" w14:textId="77777777" w:rsidR="00934D25" w:rsidRDefault="00934D25" w:rsidP="00934D25">
      <w:pPr>
        <w:ind w:left="-540"/>
        <w:rPr>
          <w:rFonts w:ascii="Times New Roman" w:eastAsia="Times New Roman" w:hAnsi="Times New Roman" w:cs="Times New Roman"/>
          <w:b/>
        </w:rPr>
      </w:pPr>
    </w:p>
    <w:p w14:paraId="681C8164" w14:textId="77777777" w:rsidR="00934D25" w:rsidRDefault="00934D25" w:rsidP="00934D25">
      <w:pPr>
        <w:ind w:left="-540"/>
        <w:rPr>
          <w:rFonts w:ascii="Times New Roman" w:eastAsia="Times New Roman" w:hAnsi="Times New Roman" w:cs="Times New Roman"/>
          <w:b/>
          <w:sz w:val="28"/>
          <w:szCs w:val="28"/>
          <w:highlight w:val="white"/>
        </w:rPr>
      </w:pPr>
    </w:p>
    <w:p w14:paraId="289CC9F2" w14:textId="77777777" w:rsidR="00934D25" w:rsidRDefault="00934D25" w:rsidP="00934D25">
      <w:pPr>
        <w:ind w:left="-540"/>
        <w:rPr>
          <w:rFonts w:ascii="Times New Roman" w:eastAsia="Times New Roman" w:hAnsi="Times New Roman" w:cs="Times New Roman"/>
          <w:b/>
          <w:sz w:val="28"/>
          <w:szCs w:val="28"/>
          <w:highlight w:val="white"/>
        </w:rPr>
      </w:pPr>
    </w:p>
    <w:p w14:paraId="21FC22FB" w14:textId="77777777" w:rsidR="00934D25" w:rsidRDefault="00934D25" w:rsidP="00934D25">
      <w:pPr>
        <w:ind w:left="-540"/>
        <w:rPr>
          <w:rFonts w:ascii="Times New Roman" w:eastAsia="Times New Roman" w:hAnsi="Times New Roman" w:cs="Times New Roman"/>
          <w:b/>
          <w:sz w:val="28"/>
          <w:szCs w:val="28"/>
          <w:highlight w:val="white"/>
        </w:rPr>
      </w:pPr>
    </w:p>
    <w:p w14:paraId="60D6B765" w14:textId="77777777" w:rsidR="00934D25" w:rsidRDefault="00934D25" w:rsidP="00934D25">
      <w:pPr>
        <w:ind w:left="-540"/>
        <w:rPr>
          <w:rFonts w:ascii="Times New Roman" w:eastAsia="Times New Roman" w:hAnsi="Times New Roman" w:cs="Times New Roman"/>
          <w:b/>
          <w:sz w:val="28"/>
          <w:szCs w:val="28"/>
          <w:highlight w:val="white"/>
        </w:rPr>
      </w:pPr>
    </w:p>
    <w:p w14:paraId="28469115" w14:textId="77777777" w:rsidR="00934D25" w:rsidRDefault="00934D25" w:rsidP="00934D25">
      <w:pPr>
        <w:ind w:left="-540"/>
        <w:rPr>
          <w:rFonts w:ascii="Times New Roman" w:eastAsia="Times New Roman" w:hAnsi="Times New Roman" w:cs="Times New Roman"/>
          <w:b/>
          <w:sz w:val="28"/>
          <w:szCs w:val="28"/>
          <w:highlight w:val="white"/>
        </w:rPr>
      </w:pPr>
    </w:p>
    <w:p w14:paraId="3638A1FB" w14:textId="77777777" w:rsidR="00934D25" w:rsidRDefault="00934D25" w:rsidP="00934D25">
      <w:pPr>
        <w:ind w:left="-540"/>
        <w:rPr>
          <w:rFonts w:ascii="Times New Roman" w:eastAsia="Times New Roman" w:hAnsi="Times New Roman" w:cs="Times New Roman"/>
          <w:b/>
          <w:sz w:val="28"/>
          <w:szCs w:val="28"/>
          <w:highlight w:val="white"/>
        </w:rPr>
      </w:pPr>
    </w:p>
    <w:p w14:paraId="35AADB5F" w14:textId="77777777" w:rsidR="00934D25" w:rsidRDefault="00934D25" w:rsidP="00934D25">
      <w:pPr>
        <w:ind w:left="-540"/>
        <w:rPr>
          <w:rFonts w:ascii="Times New Roman" w:eastAsia="Times New Roman" w:hAnsi="Times New Roman" w:cs="Times New Roman"/>
          <w:b/>
          <w:sz w:val="28"/>
          <w:szCs w:val="28"/>
          <w:highlight w:val="white"/>
        </w:rPr>
      </w:pPr>
    </w:p>
    <w:p w14:paraId="52CEF133" w14:textId="77777777" w:rsidR="00934D25" w:rsidRDefault="00934D25" w:rsidP="00934D25">
      <w:pPr>
        <w:rPr>
          <w:rFonts w:ascii="Times New Roman" w:eastAsia="Times New Roman" w:hAnsi="Times New Roman" w:cs="Times New Roman"/>
          <w:b/>
        </w:rPr>
        <w:sectPr w:rsidR="00934D25">
          <w:pgSz w:w="15840" w:h="12240" w:orient="landscape"/>
          <w:pgMar w:top="1440" w:right="1440" w:bottom="1440" w:left="1267" w:header="720" w:footer="720" w:gutter="0"/>
          <w:cols w:space="720"/>
        </w:sectPr>
      </w:pPr>
    </w:p>
    <w:p w14:paraId="580CB478"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FIGURES</w:t>
      </w:r>
    </w:p>
    <w:p w14:paraId="7A743216" w14:textId="77777777" w:rsidR="007923AF" w:rsidRDefault="007923AF">
      <w:pPr>
        <w:ind w:left="-540"/>
        <w:rPr>
          <w:rFonts w:ascii="Times New Roman" w:eastAsia="Times New Roman" w:hAnsi="Times New Roman" w:cs="Times New Roman"/>
          <w:b/>
          <w:sz w:val="20"/>
          <w:szCs w:val="20"/>
          <w:highlight w:val="white"/>
        </w:rPr>
      </w:pPr>
    </w:p>
    <w:p w14:paraId="56B275AB"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1: Distribution of closest Euclidean distances in the LTE-3 embedding space by the standardization method LTE-3+Euclidean Dist. </w:t>
      </w:r>
      <w:r>
        <w:rPr>
          <w:rFonts w:ascii="Times New Roman" w:eastAsia="Times New Roman" w:hAnsi="Times New Roman" w:cs="Times New Roman"/>
          <w:sz w:val="24"/>
          <w:szCs w:val="24"/>
          <w:highlight w:val="white"/>
        </w:rPr>
        <w:t xml:space="preserve">This figure Illustrates the distribution of the closest Euclidean distances in the LTE-3 embedding space, used by the standardization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uses this distance to identify the nearest standardized term from the WHO system and then maps it to the respective tumor name in the CTR. The box plot in red shows the instances when the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the CTR terms, whereas the blue box plot shows the instances when the method incorrectly standardized the CTR terms.</w:t>
      </w:r>
      <w:r>
        <w:rPr>
          <w:rFonts w:ascii="Times New Roman" w:eastAsia="Times New Roman" w:hAnsi="Times New Roman" w:cs="Times New Roman"/>
          <w:b/>
          <w:sz w:val="24"/>
          <w:szCs w:val="24"/>
          <w:highlight w:val="white"/>
        </w:rPr>
        <w:t xml:space="preserve"> a.</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the WHO system 5th edition, and </w:t>
      </w:r>
      <w:r>
        <w:rPr>
          <w:rFonts w:ascii="Times New Roman" w:eastAsia="Times New Roman" w:hAnsi="Times New Roman" w:cs="Times New Roman"/>
          <w:b/>
          <w:sz w:val="24"/>
          <w:szCs w:val="24"/>
          <w:highlight w:val="white"/>
        </w:rPr>
        <w:t>b.</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WHO system all editions.</w:t>
      </w:r>
    </w:p>
    <w:p w14:paraId="17590EBE" w14:textId="77777777" w:rsidR="007923AF" w:rsidRDefault="007923AF">
      <w:pPr>
        <w:ind w:left="-540"/>
        <w:rPr>
          <w:rFonts w:ascii="Times New Roman" w:eastAsia="Times New Roman" w:hAnsi="Times New Roman" w:cs="Times New Roman"/>
          <w:sz w:val="20"/>
          <w:szCs w:val="20"/>
          <w:highlight w:val="white"/>
        </w:rPr>
      </w:pPr>
    </w:p>
    <w:p w14:paraId="4E975EE5" w14:textId="77777777" w:rsidR="007923AF" w:rsidRDefault="007923AF">
      <w:pPr>
        <w:ind w:left="-540"/>
        <w:jc w:val="center"/>
        <w:rPr>
          <w:rFonts w:ascii="Times New Roman" w:eastAsia="Times New Roman" w:hAnsi="Times New Roman" w:cs="Times New Roman"/>
          <w:sz w:val="20"/>
          <w:szCs w:val="20"/>
          <w:highlight w:val="white"/>
        </w:rPr>
      </w:pPr>
    </w:p>
    <w:p w14:paraId="20206929" w14:textId="77777777" w:rsidR="007923AF" w:rsidRDefault="007923AF">
      <w:pPr>
        <w:ind w:left="-540"/>
        <w:rPr>
          <w:rFonts w:ascii="Times New Roman" w:eastAsia="Times New Roman" w:hAnsi="Times New Roman" w:cs="Times New Roman"/>
          <w:b/>
          <w:sz w:val="20"/>
          <w:szCs w:val="20"/>
          <w:highlight w:val="white"/>
        </w:rPr>
      </w:pPr>
    </w:p>
    <w:p w14:paraId="166F07F0" w14:textId="77777777" w:rsidR="007923AF" w:rsidRDefault="00000000">
      <w:pPr>
        <w:ind w:left="-540"/>
        <w:jc w:val="center"/>
        <w:rPr>
          <w:rFonts w:ascii="Times New Roman" w:eastAsia="Times New Roman" w:hAnsi="Times New Roman" w:cs="Times New Roman"/>
          <w:b/>
          <w:sz w:val="24"/>
          <w:szCs w:val="24"/>
          <w:highlight w:val="white"/>
        </w:rPr>
        <w:sectPr w:rsidR="007923AF">
          <w:pgSz w:w="15840" w:h="12240" w:orient="landscape"/>
          <w:pgMar w:top="1440" w:right="1440" w:bottom="1440" w:left="1267" w:header="720" w:footer="720" w:gutter="0"/>
          <w:cols w:space="720"/>
        </w:sectPr>
      </w:pPr>
      <w:r>
        <w:rPr>
          <w:rFonts w:ascii="Times New Roman" w:eastAsia="Times New Roman" w:hAnsi="Times New Roman" w:cs="Times New Roman"/>
          <w:b/>
          <w:noProof/>
          <w:sz w:val="20"/>
          <w:szCs w:val="20"/>
          <w:highlight w:val="white"/>
        </w:rPr>
        <w:drawing>
          <wp:inline distT="114300" distB="114300" distL="114300" distR="114300" wp14:anchorId="3FBC99CC" wp14:editId="41650A77">
            <wp:extent cx="6655689" cy="29730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7"/>
                    <a:srcRect/>
                    <a:stretch>
                      <a:fillRect/>
                    </a:stretch>
                  </pic:blipFill>
                  <pic:spPr>
                    <a:xfrm>
                      <a:off x="0" y="0"/>
                      <a:ext cx="6655689" cy="2973054"/>
                    </a:xfrm>
                    <a:prstGeom prst="rect">
                      <a:avLst/>
                    </a:prstGeom>
                    <a:ln/>
                  </pic:spPr>
                </pic:pic>
              </a:graphicData>
            </a:graphic>
          </wp:inline>
        </w:drawing>
      </w:r>
    </w:p>
    <w:p w14:paraId="3C9044F3"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Figure 2: Tumor Annotation Process in the CANTOS Pipeline: </w:t>
      </w:r>
      <w:r>
        <w:rPr>
          <w:rFonts w:ascii="Times New Roman" w:eastAsia="Times New Roman" w:hAnsi="Times New Roman" w:cs="Times New Roman"/>
          <w:sz w:val="24"/>
          <w:szCs w:val="24"/>
          <w:highlight w:val="white"/>
        </w:rPr>
        <w:t>The annotation workflow within the CANTOS pipeline, specifically for categorizing tumor names extracted from the NIH Clinical Trials Registry. The process involves filtering extracted tumor names, matching them to the WHO system, and categorizing them as adult or pediatric tumors. The conditions flagged as tumors were manually reviewed and citations were added for the pediatric tumor types.</w:t>
      </w:r>
    </w:p>
    <w:p w14:paraId="05B1F20D" w14:textId="77777777" w:rsidR="007923AF" w:rsidRDefault="007923AF">
      <w:pPr>
        <w:ind w:left="-540"/>
        <w:rPr>
          <w:rFonts w:ascii="Times New Roman" w:eastAsia="Times New Roman" w:hAnsi="Times New Roman" w:cs="Times New Roman"/>
          <w:sz w:val="20"/>
          <w:szCs w:val="20"/>
          <w:highlight w:val="white"/>
        </w:rPr>
      </w:pPr>
    </w:p>
    <w:p w14:paraId="169F930C" w14:textId="77777777" w:rsidR="007923AF" w:rsidRDefault="00000000">
      <w:pPr>
        <w:ind w:left="-540"/>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5C4F4B86" wp14:editId="69113AC7">
            <wp:extent cx="7217045" cy="42549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8"/>
                    <a:srcRect/>
                    <a:stretch>
                      <a:fillRect/>
                    </a:stretch>
                  </pic:blipFill>
                  <pic:spPr>
                    <a:xfrm>
                      <a:off x="0" y="0"/>
                      <a:ext cx="7217045" cy="4254901"/>
                    </a:xfrm>
                    <a:prstGeom prst="rect">
                      <a:avLst/>
                    </a:prstGeom>
                    <a:ln/>
                  </pic:spPr>
                </pic:pic>
              </a:graphicData>
            </a:graphic>
          </wp:inline>
        </w:drawing>
      </w:r>
    </w:p>
    <w:p w14:paraId="02D9014A" w14:textId="77777777" w:rsidR="007923AF" w:rsidRDefault="007923AF">
      <w:pPr>
        <w:rPr>
          <w:rFonts w:ascii="Times New Roman" w:eastAsia="Times New Roman" w:hAnsi="Times New Roman" w:cs="Times New Roman"/>
          <w:sz w:val="20"/>
          <w:szCs w:val="20"/>
        </w:rPr>
      </w:pPr>
    </w:p>
    <w:p w14:paraId="5A1323C3" w14:textId="77777777" w:rsidR="007923AF" w:rsidRDefault="007923AF">
      <w:pPr>
        <w:ind w:left="-540"/>
        <w:rPr>
          <w:rFonts w:ascii="Times New Roman" w:eastAsia="Times New Roman" w:hAnsi="Times New Roman" w:cs="Times New Roman"/>
          <w:b/>
          <w:sz w:val="20"/>
          <w:szCs w:val="20"/>
        </w:rPr>
        <w:sectPr w:rsidR="007923AF">
          <w:pgSz w:w="15840" w:h="12240" w:orient="landscape"/>
          <w:pgMar w:top="1440" w:right="1440" w:bottom="1440" w:left="1267" w:header="720" w:footer="720" w:gutter="0"/>
          <w:cols w:space="720"/>
        </w:sectPr>
      </w:pPr>
    </w:p>
    <w:p w14:paraId="2B4FCC4E"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Text Matching and Embedding Pipeline for Tumor Standardization in CANTOS. </w:t>
      </w:r>
      <w:r>
        <w:rPr>
          <w:rFonts w:ascii="Times New Roman" w:eastAsia="Times New Roman" w:hAnsi="Times New Roman" w:cs="Times New Roman"/>
          <w:sz w:val="24"/>
          <w:szCs w:val="24"/>
        </w:rPr>
        <w:t xml:space="preserve">Designed to standardize tumor names extracted from the NIH Clinical Trials Registry. The pipeline uses both edit-distance-based text matching and embedding-based methods to standardize the registered tumor names with entries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2F5D9C5C" w14:textId="77777777" w:rsidR="007923AF" w:rsidRDefault="007923AF">
      <w:pPr>
        <w:ind w:left="-540"/>
        <w:rPr>
          <w:rFonts w:ascii="Times New Roman" w:eastAsia="Times New Roman" w:hAnsi="Times New Roman" w:cs="Times New Roman"/>
          <w:sz w:val="20"/>
          <w:szCs w:val="20"/>
        </w:rPr>
      </w:pPr>
    </w:p>
    <w:p w14:paraId="35444EF6" w14:textId="77777777" w:rsidR="007923AF" w:rsidRDefault="00000000">
      <w:pPr>
        <w:ind w:left="-5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08E219" wp14:editId="50D6B1F2">
            <wp:extent cx="6057900" cy="6832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9"/>
                    <a:srcRect/>
                    <a:stretch>
                      <a:fillRect/>
                    </a:stretch>
                  </pic:blipFill>
                  <pic:spPr>
                    <a:xfrm>
                      <a:off x="0" y="0"/>
                      <a:ext cx="6057900" cy="6832600"/>
                    </a:xfrm>
                    <a:prstGeom prst="rect">
                      <a:avLst/>
                    </a:prstGeom>
                    <a:ln/>
                  </pic:spPr>
                </pic:pic>
              </a:graphicData>
            </a:graphic>
          </wp:inline>
        </w:drawing>
      </w:r>
    </w:p>
    <w:p w14:paraId="18960F88" w14:textId="77777777" w:rsidR="007923AF" w:rsidRDefault="007923AF">
      <w:pPr>
        <w:ind w:left="-540"/>
        <w:rPr>
          <w:rFonts w:ascii="Times New Roman" w:eastAsia="Times New Roman" w:hAnsi="Times New Roman" w:cs="Times New Roman"/>
          <w:sz w:val="20"/>
          <w:szCs w:val="20"/>
        </w:rPr>
      </w:pPr>
    </w:p>
    <w:p w14:paraId="4FDE97EA" w14:textId="77777777" w:rsidR="007923AF" w:rsidRDefault="007923AF">
      <w:pPr>
        <w:ind w:left="-540"/>
        <w:jc w:val="both"/>
        <w:rPr>
          <w:rFonts w:ascii="Times New Roman" w:eastAsia="Times New Roman" w:hAnsi="Times New Roman" w:cs="Times New Roman"/>
          <w:b/>
          <w:sz w:val="24"/>
          <w:szCs w:val="24"/>
        </w:rPr>
        <w:sectPr w:rsidR="007923AF">
          <w:pgSz w:w="12240" w:h="15840"/>
          <w:pgMar w:top="1440" w:right="1440" w:bottom="1440" w:left="1267" w:header="720" w:footer="720" w:gutter="0"/>
          <w:cols w:space="720"/>
        </w:sectPr>
      </w:pPr>
    </w:p>
    <w:p w14:paraId="2976DF1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4: Average Silhouette Score vs Number of clusters (K) used in K-means. a</w:t>
      </w:r>
      <w:r>
        <w:rPr>
          <w:rFonts w:ascii="Times New Roman" w:eastAsia="Times New Roman" w:hAnsi="Times New Roman" w:cs="Times New Roman"/>
          <w:sz w:val="24"/>
          <w:szCs w:val="24"/>
        </w:rPr>
        <w:t xml:space="preserve">. ADA-002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w:t>
      </w:r>
      <w:r>
        <w:rPr>
          <w:rFonts w:ascii="Times New Roman" w:eastAsia="Times New Roman" w:hAnsi="Times New Roman" w:cs="Times New Roman"/>
          <w:b/>
          <w:sz w:val="24"/>
          <w:szCs w:val="24"/>
        </w:rPr>
        <w:t xml:space="preserve"> b</w:t>
      </w:r>
      <w:r>
        <w:rPr>
          <w:rFonts w:ascii="Times New Roman" w:eastAsia="Times New Roman" w:hAnsi="Times New Roman" w:cs="Times New Roman"/>
          <w:sz w:val="24"/>
          <w:szCs w:val="24"/>
        </w:rPr>
        <w:t xml:space="preserve">.  ADA-002 when WHO system 5th edition terms are used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LTE-3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LTE-</w:t>
      </w:r>
      <w:proofErr w:type="gramStart"/>
      <w:r>
        <w:rPr>
          <w:rFonts w:ascii="Times New Roman" w:eastAsia="Times New Roman" w:hAnsi="Times New Roman" w:cs="Times New Roman"/>
          <w:sz w:val="24"/>
          <w:szCs w:val="24"/>
        </w:rPr>
        <w:t>3  when</w:t>
      </w:r>
      <w:proofErr w:type="gramEnd"/>
      <w:r>
        <w:rPr>
          <w:rFonts w:ascii="Times New Roman" w:eastAsia="Times New Roman" w:hAnsi="Times New Roman" w:cs="Times New Roman"/>
          <w:sz w:val="24"/>
          <w:szCs w:val="24"/>
        </w:rPr>
        <w:t xml:space="preserve"> WHO system 5th editions terms are used.</w:t>
      </w:r>
    </w:p>
    <w:p w14:paraId="50599BEC" w14:textId="77777777" w:rsidR="007923AF" w:rsidRDefault="007923AF">
      <w:pPr>
        <w:ind w:left="-540"/>
        <w:rPr>
          <w:rFonts w:ascii="Times New Roman" w:eastAsia="Times New Roman" w:hAnsi="Times New Roman" w:cs="Times New Roman"/>
          <w:b/>
        </w:rPr>
      </w:pPr>
    </w:p>
    <w:p w14:paraId="18BF7E69" w14:textId="77777777" w:rsidR="007923AF" w:rsidRDefault="00000000">
      <w:pPr>
        <w:ind w:left="-5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7757B16" wp14:editId="50FFE397">
            <wp:extent cx="6612679" cy="27509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0"/>
                    <a:srcRect/>
                    <a:stretch>
                      <a:fillRect/>
                    </a:stretch>
                  </pic:blipFill>
                  <pic:spPr>
                    <a:xfrm>
                      <a:off x="0" y="0"/>
                      <a:ext cx="6612679" cy="2750958"/>
                    </a:xfrm>
                    <a:prstGeom prst="rect">
                      <a:avLst/>
                    </a:prstGeom>
                    <a:ln/>
                  </pic:spPr>
                </pic:pic>
              </a:graphicData>
            </a:graphic>
          </wp:inline>
        </w:drawing>
      </w:r>
    </w:p>
    <w:p w14:paraId="0561352D" w14:textId="77777777" w:rsidR="007923AF" w:rsidRDefault="007923AF">
      <w:pPr>
        <w:ind w:left="-540"/>
        <w:rPr>
          <w:rFonts w:ascii="Times New Roman" w:eastAsia="Times New Roman" w:hAnsi="Times New Roman" w:cs="Times New Roman"/>
          <w:b/>
        </w:rPr>
      </w:pPr>
    </w:p>
    <w:p w14:paraId="7D41A735" w14:textId="77777777" w:rsidR="007923AF" w:rsidRDefault="007923AF">
      <w:pPr>
        <w:ind w:left="-540"/>
        <w:rPr>
          <w:rFonts w:ascii="Times New Roman" w:eastAsia="Times New Roman" w:hAnsi="Times New Roman" w:cs="Times New Roman"/>
          <w:b/>
        </w:rPr>
      </w:pPr>
    </w:p>
    <w:p w14:paraId="5AB88E5E" w14:textId="77777777" w:rsidR="007923AF" w:rsidRDefault="007923AF">
      <w:pPr>
        <w:ind w:left="-540"/>
        <w:rPr>
          <w:rFonts w:ascii="Times New Roman" w:eastAsia="Times New Roman" w:hAnsi="Times New Roman" w:cs="Times New Roman"/>
          <w:b/>
        </w:rPr>
        <w:sectPr w:rsidR="007923AF">
          <w:pgSz w:w="15840" w:h="12240" w:orient="landscape"/>
          <w:pgMar w:top="1440" w:right="1440" w:bottom="1440" w:left="1267" w:header="720" w:footer="720" w:gutter="0"/>
          <w:cols w:space="720"/>
        </w:sectPr>
      </w:pPr>
    </w:p>
    <w:p w14:paraId="753A9E90" w14:textId="77777777" w:rsidR="007923AF"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Supplemental Information</w:t>
      </w:r>
    </w:p>
    <w:p w14:paraId="64E1E229" w14:textId="77777777" w:rsidR="007923AF" w:rsidRDefault="007923AF">
      <w:pPr>
        <w:ind w:left="-540"/>
        <w:jc w:val="both"/>
        <w:rPr>
          <w:rFonts w:ascii="Times New Roman" w:eastAsia="Times New Roman" w:hAnsi="Times New Roman" w:cs="Times New Roman"/>
          <w:b/>
        </w:rPr>
      </w:pPr>
    </w:p>
    <w:p w14:paraId="48AE35A8"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p w14:paraId="5E4D440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SF1: </w:t>
      </w:r>
      <w:r>
        <w:rPr>
          <w:rFonts w:ascii="Times New Roman" w:eastAsia="Times New Roman" w:hAnsi="Times New Roman" w:cs="Times New Roman"/>
          <w:sz w:val="24"/>
          <w:szCs w:val="24"/>
        </w:rPr>
        <w:t xml:space="preserve">SF1_CANTOS_Standardization_Workflow_Edit_Distances.pdf.  This file contains a detailed view of the workflow employed by CANTOS to standardize the CTR tumor names using methods based on text-matching (edit distances). </w:t>
      </w:r>
    </w:p>
    <w:p w14:paraId="55386E47" w14:textId="77777777" w:rsidR="007923AF" w:rsidRDefault="007923AF">
      <w:pPr>
        <w:ind w:left="-540"/>
        <w:jc w:val="both"/>
        <w:rPr>
          <w:rFonts w:ascii="Times New Roman" w:eastAsia="Times New Roman" w:hAnsi="Times New Roman" w:cs="Times New Roman"/>
          <w:b/>
          <w:sz w:val="24"/>
          <w:szCs w:val="24"/>
        </w:rPr>
      </w:pPr>
    </w:p>
    <w:p w14:paraId="70EB858A"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SF2: </w:t>
      </w:r>
      <w:r>
        <w:rPr>
          <w:rFonts w:ascii="Times New Roman" w:eastAsia="Times New Roman" w:hAnsi="Times New Roman" w:cs="Times New Roman"/>
          <w:sz w:val="24"/>
          <w:szCs w:val="24"/>
        </w:rPr>
        <w:t xml:space="preserve">SF2_CANTOS_Standardization_Workflow_Embedding.pdf. This file contains a detailed view of the workflow employed by CANTOS to standardize CTR tumor names using methods based on text-embedding. </w:t>
      </w:r>
    </w:p>
    <w:p w14:paraId="166EE09E" w14:textId="77777777" w:rsidR="007923AF" w:rsidRDefault="007923AF">
      <w:pPr>
        <w:ind w:left="-540"/>
        <w:jc w:val="both"/>
        <w:rPr>
          <w:rFonts w:ascii="Times New Roman" w:eastAsia="Times New Roman" w:hAnsi="Times New Roman" w:cs="Times New Roman"/>
          <w:b/>
          <w:sz w:val="24"/>
          <w:szCs w:val="24"/>
        </w:rPr>
      </w:pPr>
    </w:p>
    <w:p w14:paraId="36ABCD03"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77E4CE18"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 </w:t>
      </w:r>
      <w:r>
        <w:rPr>
          <w:rFonts w:ascii="Times New Roman" w:eastAsia="Times New Roman" w:hAnsi="Times New Roman" w:cs="Times New Roman"/>
          <w:sz w:val="24"/>
          <w:szCs w:val="24"/>
        </w:rPr>
        <w:t xml:space="preserve">ST1_WHO_Tumor_all_edition.xlsx. This file contains the standardized tumor names from the WHO Tumor Classification System 3rd, 4th, and 5th editions. </w:t>
      </w:r>
    </w:p>
    <w:p w14:paraId="1FC35F0A" w14:textId="77777777" w:rsidR="007923AF" w:rsidRDefault="007923AF">
      <w:pPr>
        <w:ind w:left="-540"/>
        <w:jc w:val="both"/>
        <w:rPr>
          <w:rFonts w:ascii="Times New Roman" w:eastAsia="Times New Roman" w:hAnsi="Times New Roman" w:cs="Times New Roman"/>
          <w:b/>
          <w:sz w:val="24"/>
          <w:szCs w:val="24"/>
        </w:rPr>
      </w:pPr>
    </w:p>
    <w:p w14:paraId="2521C0E6"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ST2: </w:t>
      </w:r>
      <w:r>
        <w:rPr>
          <w:rFonts w:ascii="Times New Roman" w:eastAsia="Times New Roman" w:hAnsi="Times New Roman" w:cs="Times New Roman"/>
          <w:sz w:val="24"/>
          <w:szCs w:val="24"/>
        </w:rPr>
        <w:t xml:space="preserve">ST2_NCIT_Neoplasm_Core_terms.csv. This file contains the standardized tumor names from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p>
    <w:p w14:paraId="1AF20F39" w14:textId="77777777" w:rsidR="007923AF" w:rsidRDefault="007923AF">
      <w:pPr>
        <w:ind w:left="-540"/>
        <w:jc w:val="both"/>
        <w:rPr>
          <w:rFonts w:ascii="Times New Roman" w:eastAsia="Times New Roman" w:hAnsi="Times New Roman" w:cs="Times New Roman"/>
          <w:b/>
          <w:sz w:val="24"/>
          <w:szCs w:val="24"/>
        </w:rPr>
      </w:pPr>
    </w:p>
    <w:p w14:paraId="533EC51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ST3:</w:t>
      </w:r>
      <w:r>
        <w:rPr>
          <w:rFonts w:ascii="Times New Roman" w:eastAsia="Times New Roman" w:hAnsi="Times New Roman" w:cs="Times New Roman"/>
          <w:sz w:val="24"/>
          <w:szCs w:val="24"/>
        </w:rPr>
        <w:t xml:space="preserve"> ST3_who_cancer_key_words_general_5th_edition.xlsx. This file contains the standardized tumor names from the WHO Tumor Classification System 5th edition only.  </w:t>
      </w:r>
    </w:p>
    <w:p w14:paraId="2A1CC759" w14:textId="77777777" w:rsidR="007923AF" w:rsidRDefault="007923AF">
      <w:pPr>
        <w:ind w:left="-540"/>
        <w:jc w:val="both"/>
        <w:rPr>
          <w:rFonts w:ascii="Times New Roman" w:eastAsia="Times New Roman" w:hAnsi="Times New Roman" w:cs="Times New Roman"/>
          <w:b/>
          <w:sz w:val="24"/>
          <w:szCs w:val="24"/>
        </w:rPr>
      </w:pPr>
    </w:p>
    <w:p w14:paraId="2D1864B2"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ST4: </w:t>
      </w:r>
      <w:r>
        <w:rPr>
          <w:rFonts w:ascii="Times New Roman" w:eastAsia="Times New Roman" w:hAnsi="Times New Roman" w:cs="Times New Roman"/>
          <w:sz w:val="24"/>
          <w:szCs w:val="24"/>
        </w:rPr>
        <w:t xml:space="preserve">ST4_tumor_sample_df_gt_annotated_all.csv.  This file contains the ground truth annotation with respect to all editions (3rd, 4th, and 5th)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1BDBBF75" w14:textId="77777777" w:rsidR="007923AF" w:rsidRDefault="007923AF">
      <w:pPr>
        <w:ind w:left="-540"/>
        <w:jc w:val="both"/>
        <w:rPr>
          <w:rFonts w:ascii="Times New Roman" w:eastAsia="Times New Roman" w:hAnsi="Times New Roman" w:cs="Times New Roman"/>
          <w:b/>
          <w:sz w:val="24"/>
          <w:szCs w:val="24"/>
        </w:rPr>
      </w:pPr>
    </w:p>
    <w:p w14:paraId="584CA738"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ST5: </w:t>
      </w:r>
      <w:r>
        <w:rPr>
          <w:rFonts w:ascii="Times New Roman" w:eastAsia="Times New Roman" w:hAnsi="Times New Roman" w:cs="Times New Roman"/>
          <w:sz w:val="24"/>
          <w:szCs w:val="24"/>
        </w:rPr>
        <w:t xml:space="preserve">ST5_tumor_sample_df_gt_annotated_5th.csv. This file contains the ground truth annotation with respect to the 5th edition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0FB806A2" w14:textId="77777777" w:rsidR="007923AF" w:rsidRDefault="007923AF">
      <w:pPr>
        <w:ind w:left="-540"/>
        <w:jc w:val="both"/>
        <w:rPr>
          <w:rFonts w:ascii="Times New Roman" w:eastAsia="Times New Roman" w:hAnsi="Times New Roman" w:cs="Times New Roman"/>
          <w:b/>
          <w:sz w:val="24"/>
          <w:szCs w:val="24"/>
        </w:rPr>
      </w:pPr>
    </w:p>
    <w:p w14:paraId="21E32EE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ST6: </w:t>
      </w:r>
      <w:r>
        <w:rPr>
          <w:rFonts w:ascii="Times New Roman" w:eastAsia="Times New Roman" w:hAnsi="Times New Roman" w:cs="Times New Roman"/>
          <w:sz w:val="24"/>
          <w:szCs w:val="24"/>
        </w:rPr>
        <w:t xml:space="preserve">ST6_WHO_Results_all.csv.  This file contains the standardized tumor names for each CTR tumor identified by CANTOS. The standardization was done with respect to all editions (3rd, 4th, and 5th) of WHO Tumor Classification System. This result was obtained when all editions (3rd, 4th, and 5th) of WHO Tumor Classification System was in the CANTOS pipeline. </w:t>
      </w:r>
    </w:p>
    <w:p w14:paraId="238BE4CF" w14:textId="77777777" w:rsidR="007923AF" w:rsidRDefault="007923AF">
      <w:pPr>
        <w:ind w:left="-540"/>
        <w:jc w:val="both"/>
        <w:rPr>
          <w:rFonts w:ascii="Times New Roman" w:eastAsia="Times New Roman" w:hAnsi="Times New Roman" w:cs="Times New Roman"/>
          <w:b/>
          <w:sz w:val="24"/>
          <w:szCs w:val="24"/>
        </w:rPr>
      </w:pPr>
    </w:p>
    <w:p w14:paraId="48D5A135"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ST7: </w:t>
      </w:r>
      <w:r>
        <w:rPr>
          <w:rFonts w:ascii="Times New Roman" w:eastAsia="Times New Roman" w:hAnsi="Times New Roman" w:cs="Times New Roman"/>
          <w:sz w:val="24"/>
          <w:szCs w:val="24"/>
        </w:rPr>
        <w:t>ST7_WHO_Results_5thed.csv. This file contains the standardized tumor names for each CTR tumor identified by CANTOS. The standardization was done with respect to the 5th edition of WHO Tumor Classification System.  This result was obtained when 5th edition of WHO Tumor Classification System was in the CANTOS pipeline.</w:t>
      </w:r>
    </w:p>
    <w:p w14:paraId="46963716" w14:textId="77777777" w:rsidR="007923AF" w:rsidRDefault="007923AF">
      <w:pPr>
        <w:ind w:left="-540"/>
        <w:jc w:val="both"/>
        <w:rPr>
          <w:rFonts w:ascii="Times New Roman" w:eastAsia="Times New Roman" w:hAnsi="Times New Roman" w:cs="Times New Roman"/>
          <w:b/>
          <w:sz w:val="24"/>
          <w:szCs w:val="24"/>
        </w:rPr>
      </w:pPr>
    </w:p>
    <w:p w14:paraId="0BCC0FC0"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ST8: </w:t>
      </w:r>
      <w:r>
        <w:rPr>
          <w:rFonts w:ascii="Times New Roman" w:eastAsia="Times New Roman" w:hAnsi="Times New Roman" w:cs="Times New Roman"/>
          <w:sz w:val="24"/>
          <w:szCs w:val="24"/>
        </w:rPr>
        <w:t>ST8_NCIT_Results_all.csv.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all editions (3rd, 4th, and 5th) of WHO Tumor Classification System was in the CANTOS pipeline. </w:t>
      </w:r>
    </w:p>
    <w:p w14:paraId="2E84FA8A" w14:textId="77777777" w:rsidR="007923AF" w:rsidRDefault="007923AF">
      <w:pPr>
        <w:ind w:left="-540"/>
        <w:jc w:val="both"/>
        <w:rPr>
          <w:rFonts w:ascii="Times New Roman" w:eastAsia="Times New Roman" w:hAnsi="Times New Roman" w:cs="Times New Roman"/>
          <w:b/>
          <w:sz w:val="24"/>
          <w:szCs w:val="24"/>
        </w:rPr>
      </w:pPr>
    </w:p>
    <w:p w14:paraId="3E8C460B"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ST9: </w:t>
      </w:r>
      <w:r>
        <w:rPr>
          <w:rFonts w:ascii="Times New Roman" w:eastAsia="Times New Roman" w:hAnsi="Times New Roman" w:cs="Times New Roman"/>
          <w:sz w:val="24"/>
          <w:szCs w:val="24"/>
        </w:rPr>
        <w:t>ST9_NCIT_Results_5thed.csv.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the 5th edition of WHO Tumor Classification System was in the CANTOS pipeline.</w:t>
      </w:r>
    </w:p>
    <w:p w14:paraId="2667D988" w14:textId="77777777" w:rsidR="007923AF" w:rsidRDefault="007923AF">
      <w:pPr>
        <w:ind w:left="-540"/>
        <w:jc w:val="both"/>
        <w:rPr>
          <w:rFonts w:ascii="Times New Roman" w:eastAsia="Times New Roman" w:hAnsi="Times New Roman" w:cs="Times New Roman"/>
          <w:b/>
          <w:sz w:val="24"/>
          <w:szCs w:val="24"/>
        </w:rPr>
      </w:pPr>
    </w:p>
    <w:p w14:paraId="7910FF75"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ST10: </w:t>
      </w:r>
      <w:r>
        <w:rPr>
          <w:rFonts w:ascii="Times New Roman" w:eastAsia="Times New Roman" w:hAnsi="Times New Roman" w:cs="Times New Roman"/>
          <w:sz w:val="24"/>
          <w:szCs w:val="24"/>
        </w:rPr>
        <w:t>ST10_tumor_annotated_adult_ped.csv.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list of </w:t>
      </w:r>
      <w:proofErr w:type="gramStart"/>
      <w:r>
        <w:rPr>
          <w:rFonts w:ascii="Times New Roman" w:eastAsia="Times New Roman" w:hAnsi="Times New Roman" w:cs="Times New Roman"/>
          <w:sz w:val="24"/>
          <w:szCs w:val="24"/>
        </w:rPr>
        <w:t>tumor</w:t>
      </w:r>
      <w:proofErr w:type="gramEnd"/>
      <w:r>
        <w:rPr>
          <w:rFonts w:ascii="Times New Roman" w:eastAsia="Times New Roman" w:hAnsi="Times New Roman" w:cs="Times New Roman"/>
          <w:sz w:val="24"/>
          <w:szCs w:val="24"/>
        </w:rP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1C252F88" w14:textId="77777777" w:rsidR="007923AF" w:rsidRDefault="007923AF">
      <w:pPr>
        <w:ind w:left="-540"/>
        <w:jc w:val="both"/>
        <w:rPr>
          <w:rFonts w:ascii="Times New Roman" w:eastAsia="Times New Roman" w:hAnsi="Times New Roman" w:cs="Times New Roman"/>
          <w:b/>
          <w:sz w:val="24"/>
          <w:szCs w:val="24"/>
        </w:rPr>
      </w:pPr>
    </w:p>
    <w:p w14:paraId="599D29D4"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ST11: </w:t>
      </w:r>
      <w:r>
        <w:rPr>
          <w:rFonts w:ascii="Times New Roman" w:eastAsia="Times New Roman" w:hAnsi="Times New Roman" w:cs="Times New Roman"/>
          <w:sz w:val="24"/>
          <w:szCs w:val="24"/>
        </w:rPr>
        <w:t>ST11_who_cancer_key_words_paediatric_5th_edition.xlsx.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pediatric tumor names from the WHO Tumor Classification System 5th edition only.  </w:t>
      </w:r>
    </w:p>
    <w:p w14:paraId="7D5A9768" w14:textId="77777777" w:rsidR="007923AF" w:rsidRDefault="007923AF">
      <w:pPr>
        <w:ind w:left="-540"/>
        <w:jc w:val="both"/>
        <w:rPr>
          <w:rFonts w:ascii="Times New Roman" w:eastAsia="Times New Roman" w:hAnsi="Times New Roman" w:cs="Times New Roman"/>
          <w:b/>
          <w:sz w:val="24"/>
          <w:szCs w:val="24"/>
        </w:rPr>
      </w:pPr>
    </w:p>
    <w:p w14:paraId="176F787B"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Documents </w:t>
      </w:r>
    </w:p>
    <w:p w14:paraId="2A6DB85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SD1: </w:t>
      </w:r>
      <w:r>
        <w:rPr>
          <w:rFonts w:ascii="Times New Roman" w:eastAsia="Times New Roman" w:hAnsi="Times New Roman" w:cs="Times New Roman"/>
          <w:sz w:val="24"/>
          <w:szCs w:val="24"/>
        </w:rPr>
        <w:t xml:space="preserve">SD1_Condition_MeSH_Term_Comparison.pdf. This file compares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and conditions terms in the CTR and establishes that even though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are standardized, they are not an appropriate representation of the condition names. </w:t>
      </w:r>
    </w:p>
    <w:p w14:paraId="4E468BAB" w14:textId="77777777" w:rsidR="007923AF" w:rsidRDefault="007923AF">
      <w:pPr>
        <w:ind w:left="-540"/>
        <w:jc w:val="both"/>
        <w:rPr>
          <w:rFonts w:ascii="Times New Roman" w:eastAsia="Times New Roman" w:hAnsi="Times New Roman" w:cs="Times New Roman"/>
          <w:b/>
          <w:sz w:val="24"/>
          <w:szCs w:val="24"/>
        </w:rPr>
      </w:pPr>
    </w:p>
    <w:p w14:paraId="03690EB1"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SD2_Intervention_Type_NIH_CTR.pdf. This file lists the different types of intervention types found in the CTR</w:t>
      </w:r>
      <w:r>
        <w:rPr>
          <w:rFonts w:ascii="Times New Roman" w:eastAsia="Times New Roman" w:hAnsi="Times New Roman" w:cs="Times New Roman"/>
          <w:b/>
          <w:sz w:val="24"/>
          <w:szCs w:val="24"/>
        </w:rPr>
        <w:t xml:space="preserve">. </w:t>
      </w:r>
    </w:p>
    <w:p w14:paraId="70656188" w14:textId="77777777" w:rsidR="007923AF" w:rsidRDefault="007923AF">
      <w:pPr>
        <w:ind w:left="-540"/>
        <w:jc w:val="both"/>
        <w:rPr>
          <w:rFonts w:ascii="Times New Roman" w:eastAsia="Times New Roman" w:hAnsi="Times New Roman" w:cs="Times New Roman"/>
          <w:b/>
          <w:sz w:val="24"/>
          <w:szCs w:val="24"/>
        </w:rPr>
      </w:pPr>
    </w:p>
    <w:p w14:paraId="7C5B9850"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SD3_Tumor_Key_Words.pdf .</w:t>
      </w:r>
      <w:proofErr w:type="gramEnd"/>
      <w:r>
        <w:rPr>
          <w:rFonts w:ascii="Times New Roman" w:eastAsia="Times New Roman" w:hAnsi="Times New Roman" w:cs="Times New Roman"/>
          <w:sz w:val="24"/>
          <w:szCs w:val="24"/>
        </w:rPr>
        <w:t xml:space="preserve"> This file contains the tumor key words that were used to detect tumor from CTR, along with standardized terms in ST3 and ST11. </w:t>
      </w:r>
      <w:r>
        <w:rPr>
          <w:rFonts w:ascii="Times New Roman" w:eastAsia="Times New Roman" w:hAnsi="Times New Roman" w:cs="Times New Roman"/>
          <w:b/>
          <w:sz w:val="24"/>
          <w:szCs w:val="24"/>
        </w:rPr>
        <w:t xml:space="preserve"> </w:t>
      </w:r>
    </w:p>
    <w:p w14:paraId="60EF2348" w14:textId="77777777" w:rsidR="007923AF" w:rsidRDefault="007923AF">
      <w:pPr>
        <w:ind w:left="-540"/>
        <w:jc w:val="both"/>
        <w:rPr>
          <w:rFonts w:ascii="Times New Roman" w:eastAsia="Times New Roman" w:hAnsi="Times New Roman" w:cs="Times New Roman"/>
          <w:b/>
          <w:sz w:val="24"/>
          <w:szCs w:val="24"/>
        </w:rPr>
      </w:pPr>
    </w:p>
    <w:p w14:paraId="5129627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SD4: </w:t>
      </w:r>
      <w:proofErr w:type="gramStart"/>
      <w:r>
        <w:rPr>
          <w:rFonts w:ascii="Times New Roman" w:eastAsia="Times New Roman" w:hAnsi="Times New Roman" w:cs="Times New Roman"/>
          <w:sz w:val="24"/>
          <w:szCs w:val="24"/>
        </w:rPr>
        <w:t>SD4_NIH_CTR_Conditions_Discrepancies.pdf .</w:t>
      </w:r>
      <w:proofErr w:type="gramEnd"/>
      <w:r>
        <w:rPr>
          <w:rFonts w:ascii="Times New Roman" w:eastAsia="Times New Roman" w:hAnsi="Times New Roman" w:cs="Times New Roman"/>
          <w:sz w:val="24"/>
          <w:szCs w:val="24"/>
        </w:rPr>
        <w:t xml:space="preserve"> This file displays examples of condition names from the CTR and the various discrepancies associated with them and if there are any standardized terms from the WHO Tumor Classification System.</w:t>
      </w:r>
    </w:p>
    <w:p w14:paraId="3BB42D60" w14:textId="77777777" w:rsidR="007923AF" w:rsidRDefault="007923AF">
      <w:pPr>
        <w:ind w:left="-540"/>
        <w:jc w:val="both"/>
        <w:rPr>
          <w:rFonts w:ascii="Times New Roman" w:eastAsia="Times New Roman" w:hAnsi="Times New Roman" w:cs="Times New Roman"/>
          <w:b/>
          <w:sz w:val="24"/>
          <w:szCs w:val="24"/>
        </w:rPr>
      </w:pPr>
    </w:p>
    <w:p w14:paraId="0A3D9F2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SD5: </w:t>
      </w:r>
      <w:r>
        <w:rPr>
          <w:rFonts w:ascii="Times New Roman" w:eastAsia="Times New Roman" w:hAnsi="Times New Roman" w:cs="Times New Roman"/>
          <w:sz w:val="24"/>
          <w:szCs w:val="24"/>
        </w:rPr>
        <w:t xml:space="preserve">SD5_Example_Edit_Distance.pdf. This file demonstrates an example of how edit distance can be used to transform one string to another. </w:t>
      </w:r>
    </w:p>
    <w:p w14:paraId="790F8EDB" w14:textId="77777777" w:rsidR="007923AF" w:rsidRDefault="007923AF">
      <w:pPr>
        <w:ind w:left="-540"/>
        <w:jc w:val="both"/>
        <w:rPr>
          <w:rFonts w:ascii="Times New Roman" w:eastAsia="Times New Roman" w:hAnsi="Times New Roman" w:cs="Times New Roman"/>
          <w:b/>
          <w:sz w:val="24"/>
          <w:szCs w:val="24"/>
        </w:rPr>
      </w:pPr>
    </w:p>
    <w:p w14:paraId="64E852C7" w14:textId="77777777" w:rsidR="007923AF" w:rsidRDefault="00000000">
      <w:pPr>
        <w:ind w:left="-540"/>
        <w:jc w:val="both"/>
      </w:pPr>
      <w:r>
        <w:rPr>
          <w:rFonts w:ascii="Times New Roman" w:eastAsia="Times New Roman" w:hAnsi="Times New Roman" w:cs="Times New Roman"/>
          <w:b/>
          <w:sz w:val="24"/>
          <w:szCs w:val="24"/>
        </w:rPr>
        <w:t xml:space="preserve">Supplementary Document SD6: </w:t>
      </w:r>
      <w:r>
        <w:rPr>
          <w:rFonts w:ascii="Times New Roman" w:eastAsia="Times New Roman" w:hAnsi="Times New Roman" w:cs="Times New Roman"/>
          <w:sz w:val="24"/>
          <w:szCs w:val="24"/>
        </w:rPr>
        <w:t>SD6_data_download_instructions.pdf. This file shows the steps involved in downloading the CTR database.</w:t>
      </w:r>
    </w:p>
    <w:sectPr w:rsidR="007923AF">
      <w:pgSz w:w="12240" w:h="15840"/>
      <w:pgMar w:top="1440" w:right="1440" w:bottom="1440" w:left="1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F9D42" w14:textId="77777777" w:rsidR="0072243B" w:rsidRDefault="0072243B">
      <w:pPr>
        <w:spacing w:line="240" w:lineRule="auto"/>
      </w:pPr>
      <w:r>
        <w:separator/>
      </w:r>
    </w:p>
  </w:endnote>
  <w:endnote w:type="continuationSeparator" w:id="0">
    <w:p w14:paraId="109FE3F7" w14:textId="77777777" w:rsidR="0072243B" w:rsidRDefault="00722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80FB1" w14:textId="77777777" w:rsidR="0072243B" w:rsidRDefault="0072243B">
      <w:pPr>
        <w:spacing w:line="240" w:lineRule="auto"/>
      </w:pPr>
      <w:r>
        <w:separator/>
      </w:r>
    </w:p>
  </w:footnote>
  <w:footnote w:type="continuationSeparator" w:id="0">
    <w:p w14:paraId="62974552" w14:textId="77777777" w:rsidR="0072243B" w:rsidRDefault="00722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9AD4D" w14:textId="77777777" w:rsidR="007923AF" w:rsidRDefault="007923AF">
    <w:pPr>
      <w:ind w:left="-540"/>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FDB"/>
    <w:multiLevelType w:val="multilevel"/>
    <w:tmpl w:val="FC641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807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3AF"/>
    <w:rsid w:val="0072243B"/>
    <w:rsid w:val="007923AF"/>
    <w:rsid w:val="00860E20"/>
    <w:rsid w:val="00934D25"/>
    <w:rsid w:val="00CF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2A11F"/>
  <w15:docId w15:val="{38D69A5A-642C-AF4F-8891-C59A0F2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paperpile.com/b/Ky0na7/Q1Ep" TargetMode="External"/><Relationship Id="rId21" Type="http://schemas.openxmlformats.org/officeDocument/2006/relationships/hyperlink" Target="https://druggablegenome.net/" TargetMode="External"/><Relationship Id="rId42" Type="http://schemas.openxmlformats.org/officeDocument/2006/relationships/hyperlink" Target="https://paperpile.com/c/Ky0na7/JzjPe" TargetMode="External"/><Relationship Id="rId63" Type="http://schemas.openxmlformats.org/officeDocument/2006/relationships/hyperlink" Target="http://paperpile.com/b/Ky0na7/X96Sr" TargetMode="External"/><Relationship Id="rId84" Type="http://schemas.openxmlformats.org/officeDocument/2006/relationships/hyperlink" Target="http://paperpile.com/b/Ky0na7/I4Mmo" TargetMode="External"/><Relationship Id="rId138" Type="http://schemas.openxmlformats.org/officeDocument/2006/relationships/hyperlink" Target="http://paperpile.com/b/Ky0na7/2v4OQ" TargetMode="External"/><Relationship Id="rId159" Type="http://schemas.openxmlformats.org/officeDocument/2006/relationships/hyperlink" Target="http://paperpile.com/b/Ky0na7/VSMBe" TargetMode="External"/><Relationship Id="rId170" Type="http://schemas.openxmlformats.org/officeDocument/2006/relationships/hyperlink" Target="http://paperpile.com/b/Ky0na7/DWjAe" TargetMode="External"/><Relationship Id="rId191" Type="http://schemas.openxmlformats.org/officeDocument/2006/relationships/hyperlink" Target="http://paperpile.com/b/Ky0na7/2IhPR" TargetMode="External"/><Relationship Id="rId205" Type="http://schemas.openxmlformats.org/officeDocument/2006/relationships/hyperlink" Target="http://paperpile.com/b/Ky0na7/JzjPe" TargetMode="External"/><Relationship Id="rId226" Type="http://schemas.openxmlformats.org/officeDocument/2006/relationships/hyperlink" Target="http://paperpile.com/b/Ky0na7/ZzZVH" TargetMode="External"/><Relationship Id="rId107" Type="http://schemas.openxmlformats.org/officeDocument/2006/relationships/hyperlink" Target="http://paperpile.com/b/Ky0na7/6Ds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VSMBe+xYCZ3" TargetMode="External"/><Relationship Id="rId53" Type="http://schemas.openxmlformats.org/officeDocument/2006/relationships/hyperlink" Target="https://paperpile.com/c/Ky0na7/O9sM2" TargetMode="External"/><Relationship Id="rId74" Type="http://schemas.openxmlformats.org/officeDocument/2006/relationships/hyperlink" Target="http://paperpile.com/b/Ky0na7/48hVk" TargetMode="External"/><Relationship Id="rId128" Type="http://schemas.openxmlformats.org/officeDocument/2006/relationships/hyperlink" Target="http://paperpile.com/b/Ky0na7/z8PIr" TargetMode="External"/><Relationship Id="rId149" Type="http://schemas.openxmlformats.org/officeDocument/2006/relationships/hyperlink" Target="http://paperpile.com/b/Ky0na7/DXAOo" TargetMode="External"/><Relationship Id="rId5" Type="http://schemas.openxmlformats.org/officeDocument/2006/relationships/footnotes" Target="footnotes.xml"/><Relationship Id="rId95" Type="http://schemas.openxmlformats.org/officeDocument/2006/relationships/hyperlink" Target="http://paperpile.com/b/Ky0na7/aLBf" TargetMode="External"/><Relationship Id="rId160" Type="http://schemas.openxmlformats.org/officeDocument/2006/relationships/hyperlink" Target="http://paperpile.com/b/Ky0na7/xYCZ3" TargetMode="External"/><Relationship Id="rId181" Type="http://schemas.openxmlformats.org/officeDocument/2006/relationships/hyperlink" Target="http://paperpile.com/b/Ky0na7/5rBwu" TargetMode="External"/><Relationship Id="rId216" Type="http://schemas.openxmlformats.org/officeDocument/2006/relationships/hyperlink" Target="http://paperpile.com/b/Ky0na7/Z7Fl" TargetMode="External"/><Relationship Id="rId237" Type="http://schemas.openxmlformats.org/officeDocument/2006/relationships/image" Target="media/image1.png"/><Relationship Id="rId22" Type="http://schemas.openxmlformats.org/officeDocument/2006/relationships/hyperlink" Target="https://druggablegenome.net/" TargetMode="External"/><Relationship Id="rId43" Type="http://schemas.openxmlformats.org/officeDocument/2006/relationships/hyperlink" Target="https://paperpile.com/c/Ky0na7/NSAEQ" TargetMode="External"/><Relationship Id="rId64" Type="http://schemas.openxmlformats.org/officeDocument/2006/relationships/hyperlink" Target="http://paperpile.com/b/Ky0na7/X96Sr" TargetMode="External"/><Relationship Id="rId118" Type="http://schemas.openxmlformats.org/officeDocument/2006/relationships/hyperlink" Target="http://paperpile.com/b/Ky0na7/MPGp" TargetMode="External"/><Relationship Id="rId139" Type="http://schemas.openxmlformats.org/officeDocument/2006/relationships/hyperlink" Target="http://paperpile.com/b/Ky0na7/2v4OQ" TargetMode="External"/><Relationship Id="rId85" Type="http://schemas.openxmlformats.org/officeDocument/2006/relationships/hyperlink" Target="http://paperpile.com/b/Ky0na7/uogfj" TargetMode="External"/><Relationship Id="rId150" Type="http://schemas.openxmlformats.org/officeDocument/2006/relationships/hyperlink" Target="http://paperpile.com/b/Ky0na7/DXAOo" TargetMode="External"/><Relationship Id="rId171" Type="http://schemas.openxmlformats.org/officeDocument/2006/relationships/hyperlink" Target="http://paperpile.com/b/Ky0na7/MyFnH" TargetMode="External"/><Relationship Id="rId192" Type="http://schemas.openxmlformats.org/officeDocument/2006/relationships/hyperlink" Target="http://paperpile.com/b/Ky0na7/2IhPR" TargetMode="External"/><Relationship Id="rId206" Type="http://schemas.openxmlformats.org/officeDocument/2006/relationships/hyperlink" Target="http://paperpile.com/b/Ky0na7/JzjPe" TargetMode="External"/><Relationship Id="rId227" Type="http://schemas.openxmlformats.org/officeDocument/2006/relationships/hyperlink" Target="https://openai.com/index/new-embedding-models-and-api-updates/"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cdFjN" TargetMode="External"/><Relationship Id="rId108" Type="http://schemas.openxmlformats.org/officeDocument/2006/relationships/hyperlink" Target="http://paperpile.com/b/Ky0na7/nX0D" TargetMode="External"/><Relationship Id="rId129" Type="http://schemas.openxmlformats.org/officeDocument/2006/relationships/hyperlink" Target="https://crfm.stanford.edu/2022/12/15/biomedlm.html" TargetMode="External"/><Relationship Id="rId54" Type="http://schemas.openxmlformats.org/officeDocument/2006/relationships/hyperlink" Target="https://paperpile.com/c/Ky0na7/nAd3N" TargetMode="External"/><Relationship Id="rId75" Type="http://schemas.openxmlformats.org/officeDocument/2006/relationships/hyperlink" Target="http://paperpile.com/b/Ky0na7/48hVk" TargetMode="External"/><Relationship Id="rId96" Type="http://schemas.openxmlformats.org/officeDocument/2006/relationships/hyperlink" Target="http://paperpile.com/b/Ky0na7/6Tzs" TargetMode="External"/><Relationship Id="rId140" Type="http://schemas.openxmlformats.org/officeDocument/2006/relationships/hyperlink" Target="http://paperpile.com/b/Ky0na7/iclH9" TargetMode="External"/><Relationship Id="rId161" Type="http://schemas.openxmlformats.org/officeDocument/2006/relationships/hyperlink" Target="http://paperpile.com/b/Ky0na7/xYCZ3" TargetMode="External"/><Relationship Id="rId182" Type="http://schemas.openxmlformats.org/officeDocument/2006/relationships/hyperlink" Target="http://paperpile.com/b/Ky0na7/xVmoV" TargetMode="External"/><Relationship Id="rId217" Type="http://schemas.openxmlformats.org/officeDocument/2006/relationships/hyperlink" Target="http://dx.doi.org/10.48550/ARXIV.2303.08774" TargetMode="External"/><Relationship Id="rId6" Type="http://schemas.openxmlformats.org/officeDocument/2006/relationships/endnotes" Target="endnotes.xml"/><Relationship Id="rId238" Type="http://schemas.openxmlformats.org/officeDocument/2006/relationships/image" Target="media/image2.png"/><Relationship Id="rId23" Type="http://schemas.openxmlformats.org/officeDocument/2006/relationships/hyperlink" Target="https://paperpile.com/c/Ky0na7/SCe4+aLBf+6Tzs+iAfX+aUfU+AMLT+a91c+Sg4D+yJkJ+JK5P" TargetMode="External"/><Relationship Id="rId119" Type="http://schemas.openxmlformats.org/officeDocument/2006/relationships/hyperlink" Target="http://paperpile.com/b/Ky0na7/1skj" TargetMode="External"/><Relationship Id="rId44" Type="http://schemas.openxmlformats.org/officeDocument/2006/relationships/hyperlink" Target="https://paperpile.com/c/Ky0na7/xrXuV" TargetMode="External"/><Relationship Id="rId65" Type="http://schemas.openxmlformats.org/officeDocument/2006/relationships/hyperlink" Target="http://paperpile.com/b/Ky0na7/F7rHM" TargetMode="External"/><Relationship Id="rId86" Type="http://schemas.openxmlformats.org/officeDocument/2006/relationships/hyperlink" Target="http://paperpile.com/b/Ky0na7/uogfj" TargetMode="External"/><Relationship Id="rId130" Type="http://schemas.openxmlformats.org/officeDocument/2006/relationships/hyperlink" Target="http://paperpile.com/b/Ky0na7/z8PIr" TargetMode="External"/><Relationship Id="rId151" Type="http://schemas.openxmlformats.org/officeDocument/2006/relationships/hyperlink" Target="https://www.r-project.org/" TargetMode="External"/><Relationship Id="rId172" Type="http://schemas.openxmlformats.org/officeDocument/2006/relationships/hyperlink" Target="http://dx.doi.org/10.32614/cran.package.dbscan" TargetMode="External"/><Relationship Id="rId193" Type="http://schemas.openxmlformats.org/officeDocument/2006/relationships/hyperlink" Target="http://paperpile.com/b/Ky0na7/2IhPR" TargetMode="External"/><Relationship Id="rId207" Type="http://schemas.openxmlformats.org/officeDocument/2006/relationships/hyperlink" Target="http://paperpile.com/b/Ky0na7/NSAEQ" TargetMode="External"/><Relationship Id="rId228" Type="http://schemas.openxmlformats.org/officeDocument/2006/relationships/hyperlink" Target="http://paperpile.com/b/Ky0na7/ZzZVH" TargetMode="External"/><Relationship Id="rId13" Type="http://schemas.openxmlformats.org/officeDocument/2006/relationships/hyperlink" Target="https://paperpile.com/c/Ky0na7/I4Mmo+uogfj" TargetMode="External"/><Relationship Id="rId109" Type="http://schemas.openxmlformats.org/officeDocument/2006/relationships/hyperlink" Target="http://paperpile.com/b/Ky0na7/JDNi" TargetMode="External"/><Relationship Id="rId34" Type="http://schemas.openxmlformats.org/officeDocument/2006/relationships/hyperlink" Target="https://paperpile.com/c/Ky0na7/DWjAe" TargetMode="External"/><Relationship Id="rId55" Type="http://schemas.openxmlformats.org/officeDocument/2006/relationships/hyperlink" Target="https://paperpile.com/c/Ky0na7/nAd3N" TargetMode="External"/><Relationship Id="rId76" Type="http://schemas.openxmlformats.org/officeDocument/2006/relationships/hyperlink" Target="http://paperpile.com/b/Ky0na7/48hVk" TargetMode="External"/><Relationship Id="rId97" Type="http://schemas.openxmlformats.org/officeDocument/2006/relationships/hyperlink" Target="http://paperpile.com/b/Ky0na7/iAfX" TargetMode="External"/><Relationship Id="rId120" Type="http://schemas.openxmlformats.org/officeDocument/2006/relationships/hyperlink" Target="http://paperpile.com/b/Ky0na7/XzSm" TargetMode="External"/><Relationship Id="rId141" Type="http://schemas.openxmlformats.org/officeDocument/2006/relationships/hyperlink" Target="http://paperpile.com/b/Ky0na7/PKMio" TargetMode="External"/><Relationship Id="rId7" Type="http://schemas.openxmlformats.org/officeDocument/2006/relationships/hyperlink" Target="https://paperpile.com/c/Ky0na7/X96Sr" TargetMode="External"/><Relationship Id="rId162" Type="http://schemas.openxmlformats.org/officeDocument/2006/relationships/hyperlink" Target="http://paperpile.com/b/Ky0na7/xYCZ3" TargetMode="External"/><Relationship Id="rId183" Type="http://schemas.openxmlformats.org/officeDocument/2006/relationships/hyperlink" Target="http://paperpile.com/b/Ky0na7/xVmoV" TargetMode="External"/><Relationship Id="rId218" Type="http://schemas.openxmlformats.org/officeDocument/2006/relationships/hyperlink" Target="http://paperpile.com/b/Ky0na7/Z7Fl" TargetMode="External"/><Relationship Id="rId239" Type="http://schemas.openxmlformats.org/officeDocument/2006/relationships/image" Target="media/image3.png"/><Relationship Id="rId24" Type="http://schemas.openxmlformats.org/officeDocument/2006/relationships/hyperlink" Target="https://paperpile.com/c/Ky0na7/SCe4+aLBf+6Tzs+iAfX+aUfU+AMLT+a91c+Sg4D+yJkJ+JK5P+yyW8+S1zA+s22A+6Ds9+nX0D+JDNi+tzpx+8pxB+9uvK+FyvQ+tM4k+iDQM+VcD7+Q1Ep+MPGp+1skj+XzSm+7ZzX+MKLQ+BIPR+u8nU+3Kyl+AT0b+qRRY" TargetMode="External"/><Relationship Id="rId45" Type="http://schemas.openxmlformats.org/officeDocument/2006/relationships/hyperlink" Target="https://paperpile.com/c/Ky0na7/24pLh" TargetMode="External"/><Relationship Id="rId66" Type="http://schemas.openxmlformats.org/officeDocument/2006/relationships/hyperlink" Target="http://paperpile.com/b/Ky0na7/F7rHM" TargetMode="External"/><Relationship Id="rId87" Type="http://schemas.openxmlformats.org/officeDocument/2006/relationships/hyperlink" Target="http://paperpile.com/b/Ky0na7/uogfj" TargetMode="External"/><Relationship Id="rId110" Type="http://schemas.openxmlformats.org/officeDocument/2006/relationships/hyperlink" Target="http://paperpile.com/b/Ky0na7/tzpx" TargetMode="External"/><Relationship Id="rId131" Type="http://schemas.openxmlformats.org/officeDocument/2006/relationships/hyperlink" Target="http://paperpile.com/b/Ky0na7/wP8dg" TargetMode="External"/><Relationship Id="rId152" Type="http://schemas.openxmlformats.org/officeDocument/2006/relationships/hyperlink" Target="http://paperpile.com/b/Ky0na7/DXAOo" TargetMode="External"/><Relationship Id="rId173" Type="http://schemas.openxmlformats.org/officeDocument/2006/relationships/hyperlink" Target="http://paperpile.com/b/Ky0na7/MyFnH" TargetMode="External"/><Relationship Id="rId194" Type="http://schemas.openxmlformats.org/officeDocument/2006/relationships/hyperlink" Target="http://paperpile.com/b/Ky0na7/A2KRB" TargetMode="External"/><Relationship Id="rId208" Type="http://schemas.openxmlformats.org/officeDocument/2006/relationships/hyperlink" Target="http://paperpile.com/b/Ky0na7/xrXuV" TargetMode="External"/><Relationship Id="rId229" Type="http://schemas.openxmlformats.org/officeDocument/2006/relationships/hyperlink" Target="http://paperpile.com/b/Ky0na7/G2bKQ" TargetMode="External"/><Relationship Id="rId240" Type="http://schemas.openxmlformats.org/officeDocument/2006/relationships/image" Target="media/image4.png"/><Relationship Id="rId14" Type="http://schemas.openxmlformats.org/officeDocument/2006/relationships/hyperlink" Target="https://paperpile.com/c/Ky0na7/aySgj" TargetMode="External"/><Relationship Id="rId35" Type="http://schemas.openxmlformats.org/officeDocument/2006/relationships/hyperlink" Target="https://paperpile.com/c/Ky0na7/cdFjN" TargetMode="External"/><Relationship Id="rId56" Type="http://schemas.openxmlformats.org/officeDocument/2006/relationships/hyperlink" Target="https://clinicaltrials.gov/" TargetMode="External"/><Relationship Id="rId77" Type="http://schemas.openxmlformats.org/officeDocument/2006/relationships/hyperlink" Target="http://paperpile.com/b/Ky0na7/jxNyc" TargetMode="External"/><Relationship Id="rId100" Type="http://schemas.openxmlformats.org/officeDocument/2006/relationships/hyperlink" Target="http://paperpile.com/b/Ky0na7/a91c" TargetMode="External"/><Relationship Id="rId8" Type="http://schemas.openxmlformats.org/officeDocument/2006/relationships/hyperlink" Target="https://paperpile.com/c/Ky0na7/F7rHM" TargetMode="External"/><Relationship Id="rId98" Type="http://schemas.openxmlformats.org/officeDocument/2006/relationships/hyperlink" Target="http://paperpile.com/b/Ky0na7/aUfU" TargetMode="External"/><Relationship Id="rId121" Type="http://schemas.openxmlformats.org/officeDocument/2006/relationships/hyperlink" Target="http://paperpile.com/b/Ky0na7/7ZzX" TargetMode="External"/><Relationship Id="rId142" Type="http://schemas.openxmlformats.org/officeDocument/2006/relationships/hyperlink" Target="http://dx.doi.org/10.32614/cran.package.stringdist" TargetMode="External"/><Relationship Id="rId163" Type="http://schemas.openxmlformats.org/officeDocument/2006/relationships/hyperlink" Target="http://dx.doi.org/10.5120/10032-5077" TargetMode="External"/><Relationship Id="rId184" Type="http://schemas.openxmlformats.org/officeDocument/2006/relationships/hyperlink" Target="http://paperpile.com/b/Ky0na7/xVmoV" TargetMode="External"/><Relationship Id="rId219" Type="http://schemas.openxmlformats.org/officeDocument/2006/relationships/hyperlink" Target="http://paperpile.com/b/Ky0na7/YO9o" TargetMode="External"/><Relationship Id="rId230" Type="http://schemas.openxmlformats.org/officeDocument/2006/relationships/hyperlink" Target="http://paperpile.com/b/Ky0na7/O9sM2" TargetMode="External"/><Relationship Id="rId25" Type="http://schemas.openxmlformats.org/officeDocument/2006/relationships/hyperlink" Target="https://paperpile.com/c/Ky0na7/z8PIr" TargetMode="External"/><Relationship Id="rId46" Type="http://schemas.openxmlformats.org/officeDocument/2006/relationships/hyperlink" Target="https://paperpile.com/c/Ky0na7/7ier" TargetMode="External"/><Relationship Id="rId67" Type="http://schemas.openxmlformats.org/officeDocument/2006/relationships/hyperlink" Target="http://paperpile.com/b/Ky0na7/F7rHM" TargetMode="External"/><Relationship Id="rId88" Type="http://schemas.openxmlformats.org/officeDocument/2006/relationships/hyperlink" Target="http://paperpile.com/b/Ky0na7/aySgj" TargetMode="External"/><Relationship Id="rId111" Type="http://schemas.openxmlformats.org/officeDocument/2006/relationships/hyperlink" Target="http://paperpile.com/b/Ky0na7/8pxB" TargetMode="External"/><Relationship Id="rId132" Type="http://schemas.openxmlformats.org/officeDocument/2006/relationships/hyperlink" Target="http://paperpile.com/b/Ky0na7/wP8dg" TargetMode="External"/><Relationship Id="rId153" Type="http://schemas.openxmlformats.org/officeDocument/2006/relationships/hyperlink" Target="http://paperpile.com/b/Ky0na7/Wd6H9" TargetMode="External"/><Relationship Id="rId174" Type="http://schemas.openxmlformats.org/officeDocument/2006/relationships/hyperlink" Target="http://dx.doi.org/10.32614/cran.package.dbscan" TargetMode="External"/><Relationship Id="rId195" Type="http://schemas.openxmlformats.org/officeDocument/2006/relationships/hyperlink" Target="http://paperpile.com/b/Ky0na7/A2KRB" TargetMode="External"/><Relationship Id="rId209" Type="http://schemas.openxmlformats.org/officeDocument/2006/relationships/hyperlink" Target="http://paperpile.com/b/Ky0na7/7ier" TargetMode="External"/><Relationship Id="rId220" Type="http://schemas.openxmlformats.org/officeDocument/2006/relationships/hyperlink" Target="http://dx.doi.org/10.48550/ARXIV.2005.14165" TargetMode="External"/><Relationship Id="rId241" Type="http://schemas.openxmlformats.org/officeDocument/2006/relationships/fontTable" Target="fontTable.xml"/><Relationship Id="rId15" Type="http://schemas.openxmlformats.org/officeDocument/2006/relationships/hyperlink" Target="https://paperpile.com/c/Ky0na7/gOhcD" TargetMode="External"/><Relationship Id="rId36" Type="http://schemas.openxmlformats.org/officeDocument/2006/relationships/hyperlink" Target="https://paperpile.com/c/Ky0na7/MyFnH" TargetMode="External"/><Relationship Id="rId57" Type="http://schemas.openxmlformats.org/officeDocument/2006/relationships/hyperlink" Target="https://paperpile.com/c/Ky0na7/aySgj" TargetMode="External"/><Relationship Id="rId106" Type="http://schemas.openxmlformats.org/officeDocument/2006/relationships/hyperlink" Target="http://paperpile.com/b/Ky0na7/s22A" TargetMode="External"/><Relationship Id="rId127" Type="http://schemas.openxmlformats.org/officeDocument/2006/relationships/hyperlink" Target="http://paperpile.com/b/Ky0na7/qRRY"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IA9aj" TargetMode="External"/><Relationship Id="rId52" Type="http://schemas.openxmlformats.org/officeDocument/2006/relationships/hyperlink" Target="https://paperpile.com/c/Ky0na7/G2bKQ" TargetMode="External"/><Relationship Id="rId73" Type="http://schemas.openxmlformats.org/officeDocument/2006/relationships/hyperlink" Target="http://paperpile.com/b/Ky0na7/A9NgY" TargetMode="External"/><Relationship Id="rId78" Type="http://schemas.openxmlformats.org/officeDocument/2006/relationships/hyperlink" Target="http://paperpile.com/b/Ky0na7/jxNyc" TargetMode="External"/><Relationship Id="rId94" Type="http://schemas.openxmlformats.org/officeDocument/2006/relationships/hyperlink" Target="http://paperpile.com/b/Ky0na7/SCe4" TargetMode="External"/><Relationship Id="rId99" Type="http://schemas.openxmlformats.org/officeDocument/2006/relationships/hyperlink" Target="http://paperpile.com/b/Ky0na7/AMLT" TargetMode="External"/><Relationship Id="rId101" Type="http://schemas.openxmlformats.org/officeDocument/2006/relationships/hyperlink" Target="http://paperpile.com/b/Ky0na7/Sg4D" TargetMode="External"/><Relationship Id="rId122" Type="http://schemas.openxmlformats.org/officeDocument/2006/relationships/hyperlink" Target="http://paperpile.com/b/Ky0na7/MKLQ" TargetMode="External"/><Relationship Id="rId143" Type="http://schemas.openxmlformats.org/officeDocument/2006/relationships/hyperlink" Target="http://paperpile.com/b/Ky0na7/PKMio" TargetMode="External"/><Relationship Id="rId148" Type="http://schemas.openxmlformats.org/officeDocument/2006/relationships/hyperlink" Target="http://paperpile.com/b/Ky0na7/DXAOo" TargetMode="External"/><Relationship Id="rId164" Type="http://schemas.openxmlformats.org/officeDocument/2006/relationships/hyperlink" Target="http://paperpile.com/b/Ky0na7/xYCZ3" TargetMode="External"/><Relationship Id="rId169" Type="http://schemas.openxmlformats.org/officeDocument/2006/relationships/hyperlink" Target="http://paperpile.com/b/Ky0na7/cdFjN" TargetMode="External"/><Relationship Id="rId185" Type="http://schemas.openxmlformats.org/officeDocument/2006/relationships/hyperlink" Target="http://dx.doi.org/10.1177/17483026221078111"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180" Type="http://schemas.openxmlformats.org/officeDocument/2006/relationships/hyperlink" Target="http://paperpile.com/b/Ky0na7/5rBwu" TargetMode="External"/><Relationship Id="rId210" Type="http://schemas.openxmlformats.org/officeDocument/2006/relationships/hyperlink" Target="http://paperpile.com/b/Ky0na7/0INY" TargetMode="External"/><Relationship Id="rId215" Type="http://schemas.openxmlformats.org/officeDocument/2006/relationships/hyperlink" Target="http://paperpile.com/b/Ky0na7/fI1V" TargetMode="External"/><Relationship Id="rId236" Type="http://schemas.openxmlformats.org/officeDocument/2006/relationships/hyperlink" Target="http://paperpile.com/b/Ky0na7/nAd3N" TargetMode="External"/><Relationship Id="rId26" Type="http://schemas.openxmlformats.org/officeDocument/2006/relationships/hyperlink" Target="https://paperpile.com/c/Ky0na7/wP8dg+PGr74" TargetMode="External"/><Relationship Id="rId231" Type="http://schemas.openxmlformats.org/officeDocument/2006/relationships/header" Target="header1.xml"/><Relationship Id="rId47" Type="http://schemas.openxmlformats.org/officeDocument/2006/relationships/hyperlink" Target="https://paperpile.com/c/Ky0na7/0INY+eFNQ+XHtN" TargetMode="External"/><Relationship Id="rId68" Type="http://schemas.openxmlformats.org/officeDocument/2006/relationships/hyperlink" Target="http://paperpile.com/b/Ky0na7/SHbGN" TargetMode="External"/><Relationship Id="rId89" Type="http://schemas.openxmlformats.org/officeDocument/2006/relationships/hyperlink" Target="https://clinicaltrials.gov/" TargetMode="External"/><Relationship Id="rId112" Type="http://schemas.openxmlformats.org/officeDocument/2006/relationships/hyperlink" Target="http://paperpile.com/b/Ky0na7/9uvK" TargetMode="External"/><Relationship Id="rId133" Type="http://schemas.openxmlformats.org/officeDocument/2006/relationships/hyperlink" Target="http://paperpile.com/b/Ky0na7/wP8dg" TargetMode="External"/><Relationship Id="rId154" Type="http://schemas.openxmlformats.org/officeDocument/2006/relationships/hyperlink" Target="http://paperpile.com/b/Ky0na7/Wd6H9" TargetMode="External"/><Relationship Id="rId175" Type="http://schemas.openxmlformats.org/officeDocument/2006/relationships/hyperlink" Target="http://paperpile.com/b/Ky0na7/MyFnH" TargetMode="External"/><Relationship Id="rId196" Type="http://schemas.openxmlformats.org/officeDocument/2006/relationships/hyperlink" Target="http://paperpile.com/b/Ky0na7/A2KRB" TargetMode="External"/><Relationship Id="rId200" Type="http://schemas.openxmlformats.org/officeDocument/2006/relationships/hyperlink" Target="http://paperpile.com/b/Ky0na7/WxsSK" TargetMode="External"/><Relationship Id="rId16" Type="http://schemas.openxmlformats.org/officeDocument/2006/relationships/hyperlink" Target="https://paperpile.com/c/Ky0na7/SCe4+aLBf+6Tzs+iAfX+aUfU+AMLT+a91c+Sg4D+yJkJ+JK5P+yyW8+S1zA+s22A+6Ds9+nX0D+JDNi+tzpx+8pxB+9uvK+FyvQ+tM4k+iDQM+VcD7+Q1Ep+MPGp+1skj+XzSm+7ZzX+MKLQ+BIPR+u8nU+3Kyl+AT0b+qRRY" TargetMode="External"/><Relationship Id="rId221" Type="http://schemas.openxmlformats.org/officeDocument/2006/relationships/hyperlink" Target="http://paperpile.com/b/Ky0na7/YO9o" TargetMode="External"/><Relationship Id="rId242" Type="http://schemas.openxmlformats.org/officeDocument/2006/relationships/theme" Target="theme/theme1.xml"/><Relationship Id="rId37" Type="http://schemas.openxmlformats.org/officeDocument/2006/relationships/hyperlink" Target="https://paperpile.com/c/Ky0na7/Ma9O0+5rBwu+xVmoV" TargetMode="External"/><Relationship Id="rId58" Type="http://schemas.openxmlformats.org/officeDocument/2006/relationships/hyperlink" Target="https://aact.ctti-clinicaltrials.org/download" TargetMode="External"/><Relationship Id="rId79" Type="http://schemas.openxmlformats.org/officeDocument/2006/relationships/hyperlink" Target="http://paperpile.com/b/Ky0na7/jxNyc" TargetMode="External"/><Relationship Id="rId102" Type="http://schemas.openxmlformats.org/officeDocument/2006/relationships/hyperlink" Target="http://paperpile.com/b/Ky0na7/yJkJ" TargetMode="External"/><Relationship Id="rId123" Type="http://schemas.openxmlformats.org/officeDocument/2006/relationships/hyperlink" Target="http://paperpile.com/b/Ky0na7/BIPR" TargetMode="External"/><Relationship Id="rId144" Type="http://schemas.openxmlformats.org/officeDocument/2006/relationships/hyperlink" Target="http://dx.doi.org/10.32614/cran.package.stringdist" TargetMode="External"/><Relationship Id="rId90" Type="http://schemas.openxmlformats.org/officeDocument/2006/relationships/hyperlink" Target="http://paperpile.com/b/Ky0na7/aySgj" TargetMode="External"/><Relationship Id="rId165" Type="http://schemas.openxmlformats.org/officeDocument/2006/relationships/hyperlink" Target="http://paperpile.com/b/Ky0na7/cdFjN" TargetMode="External"/><Relationship Id="rId186" Type="http://schemas.openxmlformats.org/officeDocument/2006/relationships/hyperlink" Target="http://paperpile.com/b/Ky0na7/xVmoV" TargetMode="External"/><Relationship Id="rId211" Type="http://schemas.openxmlformats.org/officeDocument/2006/relationships/hyperlink" Target="http://paperpile.com/b/Ky0na7/eFNQ" TargetMode="External"/><Relationship Id="rId232" Type="http://schemas.openxmlformats.org/officeDocument/2006/relationships/hyperlink" Target="http://paperpile.com/b/Ky0na7/nAd3N" TargetMode="External"/><Relationship Id="rId27" Type="http://schemas.openxmlformats.org/officeDocument/2006/relationships/hyperlink" Target="https://paperpile.com/c/Ky0na7/2v4OQ" TargetMode="External"/><Relationship Id="rId48" Type="http://schemas.openxmlformats.org/officeDocument/2006/relationships/hyperlink" Target="https://paperpile.com/c/Ky0na7/fI1V" TargetMode="External"/><Relationship Id="rId69" Type="http://schemas.openxmlformats.org/officeDocument/2006/relationships/hyperlink" Target="http://paperpile.com/b/Ky0na7/SHbGN" TargetMode="External"/><Relationship Id="rId113" Type="http://schemas.openxmlformats.org/officeDocument/2006/relationships/hyperlink" Target="http://paperpile.com/b/Ky0na7/FyvQ" TargetMode="External"/><Relationship Id="rId134" Type="http://schemas.openxmlformats.org/officeDocument/2006/relationships/hyperlink" Target="http://paperpile.com/b/Ky0na7/PGr74" TargetMode="External"/><Relationship Id="rId80" Type="http://schemas.openxmlformats.org/officeDocument/2006/relationships/hyperlink" Target="http://paperpile.com/b/Ky0na7/I4Mmo" TargetMode="External"/><Relationship Id="rId155" Type="http://schemas.openxmlformats.org/officeDocument/2006/relationships/hyperlink" Target="http://paperpile.com/b/Ky0na7/Wd6H9" TargetMode="External"/><Relationship Id="rId176" Type="http://schemas.openxmlformats.org/officeDocument/2006/relationships/hyperlink" Target="http://paperpile.com/b/Ky0na7/Ma9O0" TargetMode="External"/><Relationship Id="rId197" Type="http://schemas.openxmlformats.org/officeDocument/2006/relationships/hyperlink" Target="http://paperpile.com/b/Ky0na7/NUuiR" TargetMode="External"/><Relationship Id="rId201" Type="http://schemas.openxmlformats.org/officeDocument/2006/relationships/hyperlink" Target="http://paperpile.com/b/Ky0na7/xitGO" TargetMode="External"/><Relationship Id="rId222" Type="http://schemas.openxmlformats.org/officeDocument/2006/relationships/hyperlink" Target="http://paperpile.com/b/Ky0na7/n0s4" TargetMode="External"/><Relationship Id="rId17" Type="http://schemas.openxmlformats.org/officeDocument/2006/relationships/hyperlink" Target="https://tumourclassification.iarc.who.int/welcome/" TargetMode="External"/><Relationship Id="rId38" Type="http://schemas.openxmlformats.org/officeDocument/2006/relationships/hyperlink" Target="https://paperpile.com/c/Ky0na7/xVmoV" TargetMode="External"/><Relationship Id="rId59" Type="http://schemas.openxmlformats.org/officeDocument/2006/relationships/hyperlink" Target="https://github.com/TaylorResearchLab/CANTOS" TargetMode="External"/><Relationship Id="rId103" Type="http://schemas.openxmlformats.org/officeDocument/2006/relationships/hyperlink" Target="http://paperpile.com/b/Ky0na7/JK5P" TargetMode="External"/><Relationship Id="rId124" Type="http://schemas.openxmlformats.org/officeDocument/2006/relationships/hyperlink" Target="http://paperpile.com/b/Ky0na7/u8nU" TargetMode="External"/><Relationship Id="rId70" Type="http://schemas.openxmlformats.org/officeDocument/2006/relationships/hyperlink" Target="http://paperpile.com/b/Ky0na7/SHbGN" TargetMode="External"/><Relationship Id="rId91" Type="http://schemas.openxmlformats.org/officeDocument/2006/relationships/hyperlink" Target="http://paperpile.com/b/Ky0na7/gOhcD" TargetMode="External"/><Relationship Id="rId145" Type="http://schemas.openxmlformats.org/officeDocument/2006/relationships/hyperlink" Target="http://paperpile.com/b/Ky0na7/PKMio" TargetMode="External"/><Relationship Id="rId166" Type="http://schemas.openxmlformats.org/officeDocument/2006/relationships/hyperlink" Target="http://dx.doi.org/10.32614/cran.package.isotree" TargetMode="External"/><Relationship Id="rId187" Type="http://schemas.openxmlformats.org/officeDocument/2006/relationships/hyperlink" Target="http://paperpile.com/b/Ky0na7/go38q" TargetMode="External"/><Relationship Id="rId1" Type="http://schemas.openxmlformats.org/officeDocument/2006/relationships/numbering" Target="numbering.xml"/><Relationship Id="rId212" Type="http://schemas.openxmlformats.org/officeDocument/2006/relationships/hyperlink" Target="http://paperpile.com/b/Ky0na7/XHtN" TargetMode="External"/><Relationship Id="rId233" Type="http://schemas.openxmlformats.org/officeDocument/2006/relationships/hyperlink" Target="http://paperpile.com/b/Ky0na7/nAd3N" TargetMode="External"/><Relationship Id="rId28" Type="http://schemas.openxmlformats.org/officeDocument/2006/relationships/hyperlink" Target="https://paperpile.com/c/Ky0na7/iclH9" TargetMode="External"/><Relationship Id="rId49" Type="http://schemas.openxmlformats.org/officeDocument/2006/relationships/hyperlink" Target="https://paperpile.com/c/Ky0na7/Z7Fl+YO9o+n0s4+Fr9A+loVq" TargetMode="External"/><Relationship Id="rId114" Type="http://schemas.openxmlformats.org/officeDocument/2006/relationships/hyperlink" Target="http://paperpile.com/b/Ky0na7/tM4k" TargetMode="External"/><Relationship Id="rId60" Type="http://schemas.openxmlformats.org/officeDocument/2006/relationships/hyperlink" Target="https://github.com/TaylorResearchLab/CANTOS" TargetMode="External"/><Relationship Id="rId81" Type="http://schemas.openxmlformats.org/officeDocument/2006/relationships/hyperlink" Target="http://paperpile.com/b/Ky0na7/I4Mmo" TargetMode="External"/><Relationship Id="rId135" Type="http://schemas.openxmlformats.org/officeDocument/2006/relationships/hyperlink" Target="http://paperpile.com/b/Ky0na7/PGr74" TargetMode="External"/><Relationship Id="rId156" Type="http://schemas.openxmlformats.org/officeDocument/2006/relationships/hyperlink" Target="http://paperpile.com/b/Ky0na7/IA9aj" TargetMode="External"/><Relationship Id="rId177" Type="http://schemas.openxmlformats.org/officeDocument/2006/relationships/hyperlink" Target="http://paperpile.com/b/Ky0na7/Ma9O0" TargetMode="External"/><Relationship Id="rId198" Type="http://schemas.openxmlformats.org/officeDocument/2006/relationships/hyperlink" Target="http://dx.doi.org/10.18653/v1/2020.acl-demos.36" TargetMode="External"/><Relationship Id="rId202" Type="http://schemas.openxmlformats.org/officeDocument/2006/relationships/hyperlink" Target="http://paperpile.com/b/Ky0na7/xitGO" TargetMode="External"/><Relationship Id="rId223" Type="http://schemas.openxmlformats.org/officeDocument/2006/relationships/hyperlink" Target="http://paperpile.com/b/Ky0na7/Fr9A" TargetMode="External"/><Relationship Id="rId18" Type="http://schemas.openxmlformats.org/officeDocument/2006/relationships/hyperlink" Target="https://ncithesaurus.nci.nih.gov/ncitbrowser/" TargetMode="External"/><Relationship Id="rId39" Type="http://schemas.openxmlformats.org/officeDocument/2006/relationships/hyperlink" Target="https://paperpile.com/c/Ky0na7/go38q+24pLh+2IhPR+A2KRB" TargetMode="External"/><Relationship Id="rId50" Type="http://schemas.openxmlformats.org/officeDocument/2006/relationships/hyperlink" Target="https://paperpile.com/c/Ky0na7/A2KRB+gaqu" TargetMode="External"/><Relationship Id="rId104" Type="http://schemas.openxmlformats.org/officeDocument/2006/relationships/hyperlink" Target="http://paperpile.com/b/Ky0na7/yyW8" TargetMode="External"/><Relationship Id="rId125" Type="http://schemas.openxmlformats.org/officeDocument/2006/relationships/hyperlink" Target="http://paperpile.com/b/Ky0na7/3Kyl" TargetMode="External"/><Relationship Id="rId146" Type="http://schemas.openxmlformats.org/officeDocument/2006/relationships/hyperlink" Target="http://paperpile.com/b/Ky0na7/DXAOo" TargetMode="External"/><Relationship Id="rId167" Type="http://schemas.openxmlformats.org/officeDocument/2006/relationships/hyperlink" Target="http://paperpile.com/b/Ky0na7/cdFjN" TargetMode="External"/><Relationship Id="rId188" Type="http://schemas.openxmlformats.org/officeDocument/2006/relationships/hyperlink" Target="http://dx.doi.org/10.18653/v1/2023.emnlp-main.765" TargetMode="External"/><Relationship Id="rId71" Type="http://schemas.openxmlformats.org/officeDocument/2006/relationships/hyperlink" Target="http://paperpile.com/b/Ky0na7/A9NgY" TargetMode="External"/><Relationship Id="rId92" Type="http://schemas.openxmlformats.org/officeDocument/2006/relationships/hyperlink" Target="http://paperpile.com/b/Ky0na7/gOhcD" TargetMode="External"/><Relationship Id="rId213" Type="http://schemas.openxmlformats.org/officeDocument/2006/relationships/hyperlink" Target="http://paperpile.com/b/Ky0na7/fI1V" TargetMode="External"/><Relationship Id="rId234" Type="http://schemas.openxmlformats.org/officeDocument/2006/relationships/hyperlink" Target="http://paperpile.com/b/Ky0na7/nAd3N" TargetMode="External"/><Relationship Id="rId2" Type="http://schemas.openxmlformats.org/officeDocument/2006/relationships/styles" Target="styles.xml"/><Relationship Id="rId29" Type="http://schemas.openxmlformats.org/officeDocument/2006/relationships/hyperlink" Target="https://paperpile.com/c/Ky0na7/PKMio+DXAOo" TargetMode="External"/><Relationship Id="rId40" Type="http://schemas.openxmlformats.org/officeDocument/2006/relationships/hyperlink" Target="https://paperpile.com/c/Ky0na7/NUuiR+WxsSK" TargetMode="External"/><Relationship Id="rId115" Type="http://schemas.openxmlformats.org/officeDocument/2006/relationships/hyperlink" Target="http://paperpile.com/b/Ky0na7/iDQM" TargetMode="External"/><Relationship Id="rId136" Type="http://schemas.openxmlformats.org/officeDocument/2006/relationships/hyperlink" Target="http://paperpile.com/b/Ky0na7/PGr74" TargetMode="External"/><Relationship Id="rId157" Type="http://schemas.openxmlformats.org/officeDocument/2006/relationships/hyperlink" Target="http://paperpile.com/b/Ky0na7/VSMBe" TargetMode="External"/><Relationship Id="rId178" Type="http://schemas.openxmlformats.org/officeDocument/2006/relationships/hyperlink" Target="http://paperpile.com/b/Ky0na7/Ma9O0" TargetMode="External"/><Relationship Id="rId61" Type="http://schemas.openxmlformats.org/officeDocument/2006/relationships/hyperlink" Target="https://github.com/TaylorResearchLab/CANTOS" TargetMode="External"/><Relationship Id="rId82" Type="http://schemas.openxmlformats.org/officeDocument/2006/relationships/hyperlink" Target="http://paperpile.com/b/Ky0na7/I4Mmo" TargetMode="External"/><Relationship Id="rId199" Type="http://schemas.openxmlformats.org/officeDocument/2006/relationships/hyperlink" Target="http://paperpile.com/b/Ky0na7/NUuiR" TargetMode="External"/><Relationship Id="rId203" Type="http://schemas.openxmlformats.org/officeDocument/2006/relationships/hyperlink" Target="http://paperpile.com/b/Ky0na7/xitGO" TargetMode="External"/><Relationship Id="rId19" Type="http://schemas.openxmlformats.org/officeDocument/2006/relationships/hyperlink" Target="https://www.opentargets.org/" TargetMode="External"/><Relationship Id="rId224" Type="http://schemas.openxmlformats.org/officeDocument/2006/relationships/hyperlink" Target="http://paperpile.com/b/Ky0na7/loVq" TargetMode="External"/><Relationship Id="rId30" Type="http://schemas.openxmlformats.org/officeDocument/2006/relationships/hyperlink" Target="https://paperpile.com/c/Ky0na7/Wd6H9" TargetMode="External"/><Relationship Id="rId105" Type="http://schemas.openxmlformats.org/officeDocument/2006/relationships/hyperlink" Target="http://paperpile.com/b/Ky0na7/S1zA" TargetMode="External"/><Relationship Id="rId126" Type="http://schemas.openxmlformats.org/officeDocument/2006/relationships/hyperlink" Target="http://paperpile.com/b/Ky0na7/AT0b" TargetMode="External"/><Relationship Id="rId147" Type="http://schemas.openxmlformats.org/officeDocument/2006/relationships/hyperlink" Target="http://paperpile.com/b/Ky0na7/DXAOo" TargetMode="External"/><Relationship Id="rId168" Type="http://schemas.openxmlformats.org/officeDocument/2006/relationships/hyperlink" Target="http://dx.doi.org/10.32614/cran.package.isotree" TargetMode="External"/><Relationship Id="rId51" Type="http://schemas.openxmlformats.org/officeDocument/2006/relationships/hyperlink" Target="https://paperpile.com/c/Ky0na7/ZzZVH" TargetMode="External"/><Relationship Id="rId72" Type="http://schemas.openxmlformats.org/officeDocument/2006/relationships/hyperlink" Target="http://paperpile.com/b/Ky0na7/A9NgY" TargetMode="External"/><Relationship Id="rId93" Type="http://schemas.openxmlformats.org/officeDocument/2006/relationships/hyperlink" Target="http://paperpile.com/b/Ky0na7/gOhcD" TargetMode="External"/><Relationship Id="rId189" Type="http://schemas.openxmlformats.org/officeDocument/2006/relationships/hyperlink" Target="http://paperpile.com/b/Ky0na7/go38q" TargetMode="External"/><Relationship Id="rId3" Type="http://schemas.openxmlformats.org/officeDocument/2006/relationships/settings" Target="settings.xml"/><Relationship Id="rId214" Type="http://schemas.openxmlformats.org/officeDocument/2006/relationships/hyperlink" Target="http://dx.doi.org/10.48550/ARXIV.1810.04805" TargetMode="External"/><Relationship Id="rId235" Type="http://schemas.openxmlformats.org/officeDocument/2006/relationships/hyperlink" Target="http://dx.doi.org/10.3390/e23060759" TargetMode="External"/><Relationship Id="rId116" Type="http://schemas.openxmlformats.org/officeDocument/2006/relationships/hyperlink" Target="http://paperpile.com/b/Ky0na7/VcD7" TargetMode="External"/><Relationship Id="rId137" Type="http://schemas.openxmlformats.org/officeDocument/2006/relationships/hyperlink" Target="http://paperpile.com/b/Ky0na7/2v4OQ" TargetMode="External"/><Relationship Id="rId158" Type="http://schemas.openxmlformats.org/officeDocument/2006/relationships/hyperlink" Target="http://dx.doi.org/10.1109/ijcnn.2009.5178973" TargetMode="External"/><Relationship Id="rId20" Type="http://schemas.openxmlformats.org/officeDocument/2006/relationships/hyperlink" Target="https://www.opentargets.org/" TargetMode="External"/><Relationship Id="rId41" Type="http://schemas.openxmlformats.org/officeDocument/2006/relationships/hyperlink" Target="https://paperpile.com/c/Ky0na7/xitGO" TargetMode="External"/><Relationship Id="rId62" Type="http://schemas.openxmlformats.org/officeDocument/2006/relationships/hyperlink" Target="http://paperpile.com/b/Ky0na7/X96Sr" TargetMode="External"/><Relationship Id="rId83" Type="http://schemas.openxmlformats.org/officeDocument/2006/relationships/hyperlink" Target="http://dx.doi.org/10.1200/PO.19.00060" TargetMode="External"/><Relationship Id="rId179" Type="http://schemas.openxmlformats.org/officeDocument/2006/relationships/hyperlink" Target="http://paperpile.com/b/Ky0na7/5rBwu" TargetMode="External"/><Relationship Id="rId190" Type="http://schemas.openxmlformats.org/officeDocument/2006/relationships/hyperlink" Target="http://paperpile.com/b/Ky0na7/24pLh" TargetMode="External"/><Relationship Id="rId204" Type="http://schemas.openxmlformats.org/officeDocument/2006/relationships/hyperlink" Target="http://paperpile.com/b/Ky0na7/JzjPe" TargetMode="External"/><Relationship Id="rId225" Type="http://schemas.openxmlformats.org/officeDocument/2006/relationships/hyperlink" Target="http://paperpile.com/b/Ky0na7/ga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13338</Words>
  <Characters>76029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Lahiri, Aditya</cp:lastModifiedBy>
  <cp:revision>2</cp:revision>
  <dcterms:created xsi:type="dcterms:W3CDTF">2024-11-25T18:08:00Z</dcterms:created>
  <dcterms:modified xsi:type="dcterms:W3CDTF">2024-11-25T18:19:00Z</dcterms:modified>
</cp:coreProperties>
</file>