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AA" w:rsidRPr="00B32149" w:rsidRDefault="00F960AA">
      <w:pPr>
        <w:rPr>
          <w:b/>
        </w:rPr>
      </w:pPr>
      <w:r w:rsidRPr="00B32149">
        <w:rPr>
          <w:b/>
        </w:rPr>
        <w:t>Sample Sequence Diagrams</w:t>
      </w:r>
      <w:r w:rsidR="00B32149" w:rsidRPr="00B32149">
        <w:rPr>
          <w:b/>
        </w:rPr>
        <w:t xml:space="preserve"> g</w:t>
      </w:r>
      <w:r w:rsidRPr="00B32149">
        <w:rPr>
          <w:b/>
        </w:rPr>
        <w:t>enerated from VS 2010</w:t>
      </w:r>
    </w:p>
    <w:p w:rsidR="00B32149" w:rsidRDefault="00B32149">
      <w:r>
        <w:t xml:space="preserve">Prepared By: Meyer </w:t>
      </w:r>
      <w:proofErr w:type="spellStart"/>
      <w:r>
        <w:t>Tanuan</w:t>
      </w:r>
      <w:proofErr w:type="spellEnd"/>
    </w:p>
    <w:p w:rsidR="00B32149" w:rsidRDefault="00B32149">
      <w:r>
        <w:t>Date: March 22, 2010</w:t>
      </w:r>
    </w:p>
    <w:p w:rsidR="00B32149" w:rsidRPr="00B32149" w:rsidRDefault="00B32149">
      <w:pPr>
        <w:rPr>
          <w:b/>
        </w:rPr>
      </w:pPr>
      <w:r w:rsidRPr="00B32149">
        <w:rPr>
          <w:b/>
        </w:rPr>
        <w:t>Important: The sample sequence diagram does not imply that this is the best design for all projects.</w:t>
      </w:r>
    </w:p>
    <w:p w:rsidR="00F960AA" w:rsidRPr="00B32149" w:rsidRDefault="00386429">
      <w:pPr>
        <w:rPr>
          <w:b/>
        </w:rPr>
      </w:pPr>
      <w:r>
        <w:rPr>
          <w:b/>
        </w:rPr>
        <w:t xml:space="preserve">Preparation </w:t>
      </w:r>
      <w:r w:rsidR="00F960AA" w:rsidRPr="00B32149">
        <w:rPr>
          <w:b/>
        </w:rPr>
        <w:t>Steps:</w:t>
      </w:r>
    </w:p>
    <w:p w:rsidR="00F960AA" w:rsidRDefault="00F960AA" w:rsidP="00F960AA">
      <w:pPr>
        <w:pStyle w:val="ListParagraph"/>
        <w:numPr>
          <w:ilvl w:val="0"/>
          <w:numId w:val="1"/>
        </w:numPr>
      </w:pPr>
      <w:r>
        <w:t xml:space="preserve">Download and unzip </w:t>
      </w:r>
      <w:proofErr w:type="spellStart"/>
      <w:r w:rsidRPr="00F960AA">
        <w:t>Eisk</w:t>
      </w:r>
      <w:proofErr w:type="spellEnd"/>
      <w:r w:rsidRPr="00F960AA">
        <w:t xml:space="preserve"> 2.2.0.1 - VSTS 2008 Edition</w:t>
      </w:r>
      <w:r>
        <w:t xml:space="preserve"> project (Employee Info Starter Kit URL:  </w:t>
      </w:r>
      <w:hyperlink r:id="rId5" w:history="1">
        <w:r w:rsidRPr="00CD26BF">
          <w:rPr>
            <w:rStyle w:val="Hyperlink"/>
          </w:rPr>
          <w:t>http://code.msdn.microsoft.com/eisk</w:t>
        </w:r>
      </w:hyperlink>
      <w:r>
        <w:t xml:space="preserve"> ). For details, see Systems Project Deployment Document: </w:t>
      </w:r>
      <w:r w:rsidRPr="00F960AA">
        <w:t>INFO</w:t>
      </w:r>
      <w:r w:rsidR="002269BE">
        <w:t>3</w:t>
      </w:r>
      <w:r w:rsidRPr="00F960AA">
        <w:t>800_DeploymentGuide.doc</w:t>
      </w:r>
    </w:p>
    <w:p w:rsidR="00F960AA" w:rsidRDefault="00F960AA" w:rsidP="00F960AA">
      <w:pPr>
        <w:pStyle w:val="ListParagraph"/>
        <w:numPr>
          <w:ilvl w:val="0"/>
          <w:numId w:val="1"/>
        </w:numPr>
      </w:pPr>
      <w:r>
        <w:t>Start VS 2010</w:t>
      </w:r>
    </w:p>
    <w:p w:rsidR="00F960AA" w:rsidRDefault="00F960AA" w:rsidP="00F960AA">
      <w:pPr>
        <w:pStyle w:val="ListParagraph"/>
        <w:numPr>
          <w:ilvl w:val="0"/>
          <w:numId w:val="1"/>
        </w:numPr>
      </w:pPr>
      <w:r>
        <w:t>Open the VS 2008 solution file (</w:t>
      </w:r>
      <w:r w:rsidRPr="002269BE">
        <w:rPr>
          <w:b/>
          <w:color w:val="160290"/>
        </w:rPr>
        <w:t>e-i-s-k-2008.sln</w:t>
      </w:r>
      <w:r>
        <w:t xml:space="preserve"> under </w:t>
      </w:r>
      <w:r w:rsidRPr="002269BE">
        <w:rPr>
          <w:b/>
          <w:color w:val="160290"/>
        </w:rPr>
        <w:t>solution</w:t>
      </w:r>
      <w:r>
        <w:t xml:space="preserve"> folder)</w:t>
      </w:r>
    </w:p>
    <w:p w:rsidR="00F960AA" w:rsidRDefault="00F960AA" w:rsidP="00F960AA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 w:rsidRPr="002269BE">
        <w:rPr>
          <w:color w:val="160290"/>
        </w:rPr>
        <w:t>Eisk.Library</w:t>
      </w:r>
      <w:proofErr w:type="spellEnd"/>
      <w:r>
        <w:t xml:space="preserve">, open </w:t>
      </w:r>
      <w:proofErr w:type="spellStart"/>
      <w:r w:rsidRPr="002269BE">
        <w:rPr>
          <w:color w:val="160290"/>
        </w:rPr>
        <w:t>cl.EmployeeCL.cs</w:t>
      </w:r>
      <w:proofErr w:type="spellEnd"/>
    </w:p>
    <w:p w:rsidR="00F960AA" w:rsidRDefault="00F960AA" w:rsidP="00F960AA">
      <w:pPr>
        <w:pStyle w:val="ListParagraph"/>
        <w:numPr>
          <w:ilvl w:val="0"/>
          <w:numId w:val="1"/>
        </w:numPr>
      </w:pPr>
      <w:r>
        <w:t>Select CRUD methods and generate Sequence Diagram</w:t>
      </w:r>
    </w:p>
    <w:p w:rsidR="00F960AA" w:rsidRDefault="00F960AA"/>
    <w:p w:rsidR="002269BE" w:rsidRDefault="002269BE">
      <w:r>
        <w:br w:type="page"/>
      </w:r>
    </w:p>
    <w:p w:rsidR="002269BE" w:rsidRPr="002269BE" w:rsidRDefault="002269BE">
      <w:pPr>
        <w:rPr>
          <w:b/>
        </w:rPr>
      </w:pPr>
      <w:r w:rsidRPr="002269BE">
        <w:rPr>
          <w:b/>
        </w:rPr>
        <w:lastRenderedPageBreak/>
        <w:t>Steps</w:t>
      </w:r>
      <w:r>
        <w:rPr>
          <w:b/>
        </w:rPr>
        <w:t xml:space="preserve"> to generate Sequence Diagram</w:t>
      </w:r>
      <w:r w:rsidRPr="002269BE">
        <w:rPr>
          <w:b/>
        </w:rPr>
        <w:t>:</w:t>
      </w:r>
    </w:p>
    <w:p w:rsidR="002269BE" w:rsidRDefault="00F960AA" w:rsidP="002269BE">
      <w:pPr>
        <w:pStyle w:val="ListParagraph"/>
        <w:numPr>
          <w:ilvl w:val="0"/>
          <w:numId w:val="2"/>
        </w:numPr>
      </w:pPr>
      <w:r>
        <w:t>Find “</w:t>
      </w:r>
      <w:proofErr w:type="spellStart"/>
      <w:r w:rsidRPr="002269BE">
        <w:rPr>
          <w:b/>
        </w:rPr>
        <w:t>SelectAllEmployees</w:t>
      </w:r>
      <w:proofErr w:type="spellEnd"/>
      <w:r>
        <w:t>”</w:t>
      </w:r>
    </w:p>
    <w:p w:rsidR="002269BE" w:rsidRDefault="002269BE" w:rsidP="002269BE">
      <w:pPr>
        <w:pStyle w:val="ListParagraph"/>
        <w:numPr>
          <w:ilvl w:val="0"/>
          <w:numId w:val="2"/>
        </w:numPr>
      </w:pPr>
      <w:r>
        <w:t>R</w:t>
      </w:r>
      <w:r w:rsidR="00F960AA">
        <w:t xml:space="preserve">ight-click </w:t>
      </w:r>
      <w:r>
        <w:t xml:space="preserve">(result: </w:t>
      </w:r>
      <w:r w:rsidR="00F960AA">
        <w:t>context menu</w:t>
      </w:r>
      <w:r>
        <w:t xml:space="preserve"> appears)</w:t>
      </w:r>
    </w:p>
    <w:p w:rsidR="002269BE" w:rsidRDefault="00F960AA" w:rsidP="002269BE">
      <w:pPr>
        <w:pStyle w:val="ListParagraph"/>
        <w:numPr>
          <w:ilvl w:val="0"/>
          <w:numId w:val="2"/>
        </w:numPr>
      </w:pPr>
      <w:r>
        <w:t>Select Generate Sequence Diagram…</w:t>
      </w:r>
    </w:p>
    <w:p w:rsidR="002269BE" w:rsidRDefault="00F960AA" w:rsidP="002269BE">
      <w:pPr>
        <w:pStyle w:val="ListParagraph"/>
        <w:numPr>
          <w:ilvl w:val="0"/>
          <w:numId w:val="2"/>
        </w:numPr>
      </w:pPr>
      <w:r>
        <w:t>Set maximum call depth to 10</w:t>
      </w:r>
    </w:p>
    <w:p w:rsidR="00F960AA" w:rsidRDefault="002269BE" w:rsidP="002269BE">
      <w:pPr>
        <w:pStyle w:val="ListParagraph"/>
        <w:numPr>
          <w:ilvl w:val="0"/>
          <w:numId w:val="2"/>
        </w:numPr>
      </w:pPr>
      <w:r>
        <w:t>Click OK</w:t>
      </w:r>
    </w:p>
    <w:p w:rsidR="002269BE" w:rsidRDefault="002269BE"/>
    <w:p w:rsidR="002269BE" w:rsidRPr="002269BE" w:rsidRDefault="002269BE" w:rsidP="002269BE">
      <w:pPr>
        <w:rPr>
          <w:b/>
        </w:rPr>
      </w:pPr>
      <w:r w:rsidRPr="002269BE">
        <w:rPr>
          <w:b/>
        </w:rPr>
        <w:t xml:space="preserve">Sample SD for </w:t>
      </w:r>
      <w:proofErr w:type="spellStart"/>
      <w:r w:rsidRPr="00F960AA">
        <w:rPr>
          <w:b/>
        </w:rPr>
        <w:t>SelectAllEmployees</w:t>
      </w:r>
      <w:proofErr w:type="spellEnd"/>
      <w:r w:rsidRPr="002269BE">
        <w:rPr>
          <w:b/>
        </w:rPr>
        <w:t>()</w:t>
      </w:r>
    </w:p>
    <w:p w:rsidR="00F960AA" w:rsidRDefault="00F960AA">
      <w:r>
        <w:rPr>
          <w:noProof/>
        </w:rPr>
        <w:drawing>
          <wp:inline distT="0" distB="0" distL="0" distR="0">
            <wp:extent cx="5943600" cy="36892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7" w:rsidRDefault="00EB6C57" w:rsidP="00EB6C57">
      <w:r w:rsidRPr="008E5177">
        <w:rPr>
          <w:b/>
        </w:rPr>
        <w:t>Design Note</w:t>
      </w:r>
      <w:r>
        <w:t xml:space="preserve">: </w:t>
      </w:r>
      <w:proofErr w:type="spellStart"/>
      <w:r>
        <w:t>EmployeeCL</w:t>
      </w:r>
      <w:proofErr w:type="spellEnd"/>
      <w:r>
        <w:t xml:space="preserve"> belongs to Cache Layer, Employee from Domain Layer, and </w:t>
      </w:r>
      <w:proofErr w:type="spellStart"/>
      <w:r>
        <w:t>DatabaseUtility</w:t>
      </w:r>
      <w:proofErr w:type="spellEnd"/>
      <w:r>
        <w:t xml:space="preserve"> from Data Access Layer. This design uses a separate Cache Layer and a generic </w:t>
      </w:r>
      <w:proofErr w:type="spellStart"/>
      <w:r>
        <w:t>DatabaseUtility</w:t>
      </w:r>
      <w:proofErr w:type="spellEnd"/>
      <w:r>
        <w:t xml:space="preserve"> class which encapsulates all the </w:t>
      </w:r>
      <w:proofErr w:type="spellStart"/>
      <w:r>
        <w:t>DataAccess</w:t>
      </w:r>
      <w:proofErr w:type="spellEnd"/>
      <w:r>
        <w:t xml:space="preserve"> Layer logic.</w:t>
      </w:r>
    </w:p>
    <w:p w:rsidR="00F960AA" w:rsidRDefault="00F960AA"/>
    <w:p w:rsidR="002269BE" w:rsidRDefault="002269BE"/>
    <w:p w:rsidR="002269BE" w:rsidRDefault="002269BE"/>
    <w:p w:rsidR="002269BE" w:rsidRDefault="002269BE"/>
    <w:p w:rsidR="002269BE" w:rsidRDefault="002269BE">
      <w:pPr>
        <w:rPr>
          <w:b/>
        </w:rPr>
      </w:pPr>
      <w:r>
        <w:rPr>
          <w:b/>
        </w:rPr>
        <w:br w:type="page"/>
      </w:r>
    </w:p>
    <w:p w:rsidR="002269BE" w:rsidRPr="002269BE" w:rsidRDefault="002269BE" w:rsidP="002269BE">
      <w:pPr>
        <w:rPr>
          <w:b/>
        </w:rPr>
      </w:pPr>
      <w:r w:rsidRPr="002269BE">
        <w:rPr>
          <w:b/>
        </w:rPr>
        <w:lastRenderedPageBreak/>
        <w:t xml:space="preserve">Sample SD for </w:t>
      </w:r>
      <w:proofErr w:type="spellStart"/>
      <w:r>
        <w:rPr>
          <w:b/>
        </w:rPr>
        <w:t>Get</w:t>
      </w:r>
      <w:r w:rsidRPr="002269BE">
        <w:rPr>
          <w:b/>
        </w:rPr>
        <w:t>Employee</w:t>
      </w:r>
      <w:r>
        <w:rPr>
          <w:b/>
        </w:rPr>
        <w:t>ByEmployeeId</w:t>
      </w:r>
      <w:proofErr w:type="spellEnd"/>
      <w:r w:rsidRPr="002269BE">
        <w:rPr>
          <w:b/>
        </w:rPr>
        <w:t>()</w:t>
      </w:r>
    </w:p>
    <w:p w:rsidR="00F960AA" w:rsidRDefault="00F960AA">
      <w:r>
        <w:rPr>
          <w:noProof/>
        </w:rPr>
        <w:drawing>
          <wp:inline distT="0" distB="0" distL="0" distR="0">
            <wp:extent cx="5943600" cy="3554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F8" w:rsidRDefault="00B121F8"/>
    <w:p w:rsidR="00B440A7" w:rsidRDefault="00B440A7">
      <w:r>
        <w:br w:type="page"/>
      </w:r>
    </w:p>
    <w:p w:rsidR="00B121F8" w:rsidRPr="002269BE" w:rsidRDefault="00B121F8">
      <w:pPr>
        <w:rPr>
          <w:b/>
        </w:rPr>
      </w:pPr>
      <w:r w:rsidRPr="002269BE">
        <w:rPr>
          <w:b/>
        </w:rPr>
        <w:lastRenderedPageBreak/>
        <w:t xml:space="preserve">Sample </w:t>
      </w:r>
      <w:r w:rsidR="00B440A7" w:rsidRPr="002269BE">
        <w:rPr>
          <w:b/>
        </w:rPr>
        <w:t xml:space="preserve">SD for </w:t>
      </w:r>
      <w:proofErr w:type="spellStart"/>
      <w:r w:rsidRPr="002269BE">
        <w:rPr>
          <w:b/>
        </w:rPr>
        <w:t>Create</w:t>
      </w:r>
      <w:r w:rsidR="00B440A7" w:rsidRPr="002269BE">
        <w:rPr>
          <w:b/>
        </w:rPr>
        <w:t>NewEmployee</w:t>
      </w:r>
      <w:proofErr w:type="spellEnd"/>
      <w:r w:rsidR="00B440A7" w:rsidRPr="002269BE">
        <w:rPr>
          <w:b/>
        </w:rPr>
        <w:t>()</w:t>
      </w:r>
    </w:p>
    <w:p w:rsidR="00B121F8" w:rsidRDefault="00B121F8">
      <w:r>
        <w:rPr>
          <w:noProof/>
        </w:rPr>
        <w:drawing>
          <wp:inline distT="0" distB="0" distL="0" distR="0">
            <wp:extent cx="5943600" cy="5001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9B" w:rsidRDefault="00F50F9B">
      <w:r>
        <w:br w:type="page"/>
      </w:r>
    </w:p>
    <w:p w:rsidR="00F50F9B" w:rsidRPr="00EB6C57" w:rsidRDefault="00F50F9B">
      <w:pPr>
        <w:rPr>
          <w:b/>
        </w:rPr>
      </w:pPr>
      <w:r w:rsidRPr="00EB6C57">
        <w:rPr>
          <w:b/>
        </w:rPr>
        <w:lastRenderedPageBreak/>
        <w:t>Sample</w:t>
      </w:r>
      <w:r w:rsidR="001D03A7" w:rsidRPr="00EB6C57">
        <w:rPr>
          <w:b/>
        </w:rPr>
        <w:t xml:space="preserve"> SD for</w:t>
      </w:r>
      <w:r w:rsidRPr="00EB6C57">
        <w:rPr>
          <w:b/>
        </w:rPr>
        <w:t xml:space="preserve"> </w:t>
      </w:r>
      <w:proofErr w:type="spellStart"/>
      <w:r w:rsidRPr="00EB6C57">
        <w:rPr>
          <w:b/>
        </w:rPr>
        <w:t>UpdateEmployee</w:t>
      </w:r>
      <w:proofErr w:type="spellEnd"/>
      <w:r w:rsidRPr="00EB6C57">
        <w:rPr>
          <w:b/>
        </w:rPr>
        <w:t>()</w:t>
      </w:r>
    </w:p>
    <w:p w:rsidR="00F50F9B" w:rsidRDefault="00F50F9B">
      <w:r>
        <w:rPr>
          <w:noProof/>
        </w:rPr>
        <w:drawing>
          <wp:inline distT="0" distB="0" distL="0" distR="0">
            <wp:extent cx="5943600" cy="4726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9B" w:rsidRDefault="00F50F9B"/>
    <w:p w:rsidR="00FD3158" w:rsidRDefault="00FD3158">
      <w:r>
        <w:br w:type="page"/>
      </w:r>
    </w:p>
    <w:p w:rsidR="00FD3158" w:rsidRPr="00EB6C57" w:rsidRDefault="00FD3158" w:rsidP="00FD3158">
      <w:pPr>
        <w:rPr>
          <w:b/>
        </w:rPr>
      </w:pPr>
      <w:r w:rsidRPr="00EB6C57">
        <w:rPr>
          <w:b/>
        </w:rPr>
        <w:lastRenderedPageBreak/>
        <w:t xml:space="preserve">Sample SD for </w:t>
      </w:r>
      <w:proofErr w:type="spellStart"/>
      <w:r w:rsidRPr="00EB6C57">
        <w:rPr>
          <w:b/>
        </w:rPr>
        <w:t>DeleteEmployee</w:t>
      </w:r>
      <w:proofErr w:type="spellEnd"/>
      <w:r w:rsidRPr="00EB6C57">
        <w:rPr>
          <w:b/>
        </w:rPr>
        <w:t>()</w:t>
      </w:r>
    </w:p>
    <w:p w:rsidR="00FD3158" w:rsidRDefault="00FD3158">
      <w:r>
        <w:rPr>
          <w:noProof/>
        </w:rPr>
        <w:drawing>
          <wp:inline distT="0" distB="0" distL="0" distR="0">
            <wp:extent cx="5943600" cy="65885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158" w:rsidSect="0016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44D43"/>
    <w:multiLevelType w:val="hybridMultilevel"/>
    <w:tmpl w:val="9D50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72358"/>
    <w:multiLevelType w:val="hybridMultilevel"/>
    <w:tmpl w:val="341C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60AA"/>
    <w:rsid w:val="001244A7"/>
    <w:rsid w:val="00166587"/>
    <w:rsid w:val="001D03A7"/>
    <w:rsid w:val="002269BE"/>
    <w:rsid w:val="00386429"/>
    <w:rsid w:val="008E5177"/>
    <w:rsid w:val="00B121F8"/>
    <w:rsid w:val="00B32149"/>
    <w:rsid w:val="00B440A7"/>
    <w:rsid w:val="00B9340A"/>
    <w:rsid w:val="00EB6C57"/>
    <w:rsid w:val="00F50F9B"/>
    <w:rsid w:val="00F960AA"/>
    <w:rsid w:val="00FD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0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de.msdn.microsoft.com/ei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Sybase, Inc.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mtanuan</dc:creator>
  <cp:keywords/>
  <dc:description/>
  <cp:lastModifiedBy>mtanuan</cp:lastModifiedBy>
  <cp:revision>10</cp:revision>
  <dcterms:created xsi:type="dcterms:W3CDTF">2011-03-23T01:35:00Z</dcterms:created>
  <dcterms:modified xsi:type="dcterms:W3CDTF">2011-03-23T02:13:00Z</dcterms:modified>
</cp:coreProperties>
</file>