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>
          <w:color w:val="0b5394"/>
        </w:rPr>
      </w:pPr>
      <w:bookmarkStart w:colFirst="0" w:colLast="0" w:name="_hs5om6t0k5er" w:id="0"/>
      <w:bookmarkEnd w:id="0"/>
      <w:r w:rsidDel="00000000" w:rsidR="00000000" w:rsidRPr="00000000">
        <w:rPr>
          <w:color w:val="0b5394"/>
          <w:rtl w:val="0"/>
        </w:rPr>
        <w:t xml:space="preserve">Documento de Riscos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7.2319204163533"/>
        <w:gridCol w:w="1250.913011908851"/>
        <w:gridCol w:w="2506.809740996622"/>
        <w:gridCol w:w="4420.557137701797"/>
        <w:tblGridChange w:id="0">
          <w:tblGrid>
            <w:gridCol w:w="847.2319204163533"/>
            <w:gridCol w:w="1250.913011908851"/>
            <w:gridCol w:w="2506.809740996622"/>
            <w:gridCol w:w="4420.557137701797"/>
          </w:tblGrid>
        </w:tblGridChange>
      </w:tblGrid>
      <w:tr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Controle de Versões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Versão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Data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Autor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dbe5f1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b w:val="1"/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Notas da Revisão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1.0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09/04/2017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Taynã Angelo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b w:val="1"/>
          <w:color w:val="0b5394"/>
          <w:sz w:val="20"/>
          <w:szCs w:val="20"/>
        </w:rPr>
      </w:pPr>
      <w:bookmarkStart w:colFirst="0" w:colLast="0" w:name="_lxvz17vews4v" w:id="1"/>
      <w:bookmarkEnd w:id="1"/>
      <w:r w:rsidDel="00000000" w:rsidR="00000000" w:rsidRPr="00000000">
        <w:rPr>
          <w:b w:val="1"/>
          <w:color w:val="0b5394"/>
          <w:sz w:val="20"/>
          <w:szCs w:val="20"/>
          <w:rtl w:val="0"/>
        </w:rPr>
        <w:t xml:space="preserve">Objetivo do Documento de Requisitos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O documento de riscos tem como objetivo documentar as principais ameaças ao projeto e modos de lidar com elas.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45"/>
        <w:gridCol w:w="2040"/>
        <w:gridCol w:w="3075"/>
        <w:gridCol w:w="1740"/>
        <w:tblGridChange w:id="0">
          <w:tblGrid>
            <w:gridCol w:w="1845"/>
            <w:gridCol w:w="2040"/>
            <w:gridCol w:w="3075"/>
            <w:gridCol w:w="17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Risco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  <w:shd w:fill="dbe5f1" w:val="clear"/>
              </w:rPr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Probabilidade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Queda de Internet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houver problemas na rede o sistema poderá ficar lento ou até sair do ar.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Atraso na entrega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não ficará pronto no tempo estimado..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Rotatividade de pessoal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Pessoas deixarão o projeto antes da conclusão.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Indisponibilidade de software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Os softwares necessários para o projeto não estarão disponíveis.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Atrasos na entrega da interface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 e produto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interface é essencial para o sistema, e poderá atrasar.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