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EEAA" w14:textId="169FEB99" w:rsidR="00160CEC" w:rsidRPr="00160CEC" w:rsidRDefault="00160CEC" w:rsidP="00160CEC">
      <w:pPr>
        <w:rPr>
          <w:b/>
          <w:bCs/>
          <w:color w:val="EE0000"/>
        </w:rPr>
      </w:pPr>
      <w:r w:rsidRPr="00160CEC">
        <w:rPr>
          <w:b/>
          <w:bCs/>
        </w:rPr>
        <w:t>Lecture: Independent Study Sessions-Lymphoid Tissues</w:t>
      </w:r>
      <w:r w:rsidR="006C3AD1" w:rsidRPr="00160CEC">
        <w:rPr>
          <w:b/>
          <w:bCs/>
        </w:rPr>
        <w:t xml:space="preserve"> I</w:t>
      </w:r>
      <w:r w:rsidR="006C3AD1">
        <w:br/>
      </w:r>
      <w:r w:rsidRPr="00160CEC">
        <w:t>File Name: E2W3_a1_Review Slides on Lymphoid Tissues.pdf</w:t>
      </w:r>
      <w:r w:rsidR="006C3AD1" w:rsidRPr="00160CEC">
        <w:t xml:space="preserve"> I</w:t>
      </w:r>
      <w:r w:rsidR="006C3AD1" w:rsidRPr="006C3AD1">
        <w:br/>
      </w:r>
      <w:r w:rsidR="00595B70" w:rsidRPr="006C3AD1">
        <w:rPr>
          <w:b/>
          <w:bCs/>
          <w:color w:val="EE0000"/>
        </w:rPr>
        <w:t>Learning Objectives:</w:t>
      </w:r>
    </w:p>
    <w:p w14:paraId="007398F9" w14:textId="77777777" w:rsidR="00160CEC" w:rsidRPr="00160CEC" w:rsidRDefault="00160CEC" w:rsidP="00160CEC">
      <w:pPr>
        <w:numPr>
          <w:ilvl w:val="0"/>
          <w:numId w:val="1"/>
        </w:numPr>
      </w:pPr>
      <w:r w:rsidRPr="00160CEC">
        <w:t>Identify lymphoid cells including plasma cells, dendritic cells, lymphocytes, and macrophages.</w:t>
      </w:r>
    </w:p>
    <w:p w14:paraId="6DC0382F" w14:textId="77777777" w:rsidR="00160CEC" w:rsidRPr="00160CEC" w:rsidRDefault="00160CEC" w:rsidP="00160CEC">
      <w:pPr>
        <w:numPr>
          <w:ilvl w:val="0"/>
          <w:numId w:val="1"/>
        </w:numPr>
      </w:pPr>
      <w:r w:rsidRPr="00160CEC">
        <w:t>Identify and describe key structural and functional differences between the various unencapsulated and encapsulated lymphoid tissues, including lymphoid nodules, lymph nodes, spleen, thymus, tonsils, and high endothelial venules.</w:t>
      </w:r>
    </w:p>
    <w:p w14:paraId="023857F8" w14:textId="77777777" w:rsidR="00160CEC" w:rsidRPr="00160CEC" w:rsidRDefault="00160CEC" w:rsidP="00160CEC">
      <w:pPr>
        <w:numPr>
          <w:ilvl w:val="0"/>
          <w:numId w:val="1"/>
        </w:numPr>
      </w:pPr>
      <w:r w:rsidRPr="00160CEC">
        <w:t>Explain the composition of lymph nodes, their regional anatomy, and the types of lymphocytes found in each region.</w:t>
      </w:r>
    </w:p>
    <w:p w14:paraId="46936B88" w14:textId="77777777" w:rsidR="00160CEC" w:rsidRPr="00160CEC" w:rsidRDefault="00160CEC" w:rsidP="00160CEC">
      <w:pPr>
        <w:numPr>
          <w:ilvl w:val="0"/>
          <w:numId w:val="1"/>
        </w:numPr>
      </w:pPr>
      <w:r w:rsidRPr="00160CEC">
        <w:t>Identify the main parts of the spleen, the composition of each part, and the functions associated with each.</w:t>
      </w:r>
    </w:p>
    <w:p w14:paraId="20912138" w14:textId="77777777" w:rsidR="00160CEC" w:rsidRPr="00160CEC" w:rsidRDefault="00160CEC" w:rsidP="00160CEC">
      <w:pPr>
        <w:numPr>
          <w:ilvl w:val="0"/>
          <w:numId w:val="1"/>
        </w:numPr>
      </w:pPr>
      <w:r w:rsidRPr="00160CEC">
        <w:t>Describe the origin of T cells in the thymus and their subsequent movement through the blood vessels and peripheral tissues.</w:t>
      </w:r>
    </w:p>
    <w:p w14:paraId="7AB41F88" w14:textId="77777777" w:rsidR="00160CEC" w:rsidRPr="00160CEC" w:rsidRDefault="00160CEC" w:rsidP="00160CEC">
      <w:pPr>
        <w:numPr>
          <w:ilvl w:val="0"/>
          <w:numId w:val="1"/>
        </w:numPr>
      </w:pPr>
      <w:r w:rsidRPr="00160CEC">
        <w:t>Identify the structural features of the thymus and describe their functions.</w:t>
      </w:r>
    </w:p>
    <w:p w14:paraId="6B2A9B77" w14:textId="5AC74737" w:rsidR="00160CEC" w:rsidRPr="00160CEC" w:rsidRDefault="00160CEC" w:rsidP="00160CEC">
      <w:pPr>
        <w:rPr>
          <w:b/>
          <w:bCs/>
        </w:rPr>
      </w:pPr>
      <w:r w:rsidRPr="00160CEC">
        <w:rPr>
          <w:b/>
          <w:bCs/>
        </w:rPr>
        <w:t>Lecture: Lymphoid Tissues and Lymphatic Vessels I</w:t>
      </w:r>
      <w:r w:rsidRPr="006C3AD1">
        <w:rPr>
          <w:b/>
          <w:bCs/>
        </w:rPr>
        <w:br/>
      </w:r>
      <w:r w:rsidRPr="006C3AD1">
        <w:t xml:space="preserve">File Name: </w:t>
      </w:r>
      <w:r w:rsidRPr="00160CEC">
        <w:t>E2W3_b1_Lymphoid tissues and lymphatic vessels I</w:t>
      </w:r>
      <w:r w:rsidRPr="006C3AD1">
        <w:br/>
      </w:r>
      <w:r w:rsidR="00595B70" w:rsidRPr="006C3AD1">
        <w:rPr>
          <w:b/>
          <w:bCs/>
          <w:color w:val="EE0000"/>
        </w:rPr>
        <w:t>Learning Objectives:</w:t>
      </w:r>
    </w:p>
    <w:p w14:paraId="5C9B1632" w14:textId="77777777" w:rsidR="00160CEC" w:rsidRPr="00160CEC" w:rsidRDefault="00160CEC" w:rsidP="00160CEC">
      <w:pPr>
        <w:numPr>
          <w:ilvl w:val="0"/>
          <w:numId w:val="2"/>
        </w:numPr>
      </w:pPr>
      <w:r w:rsidRPr="00160CEC">
        <w:t>Identify lymphoid cells including plasma cells, dendritic cells, lymphocytes, and macrophages.</w:t>
      </w:r>
    </w:p>
    <w:p w14:paraId="44AF60A5" w14:textId="77777777" w:rsidR="00160CEC" w:rsidRPr="00160CEC" w:rsidRDefault="00160CEC" w:rsidP="00160CEC">
      <w:pPr>
        <w:numPr>
          <w:ilvl w:val="0"/>
          <w:numId w:val="2"/>
        </w:numPr>
      </w:pPr>
      <w:r w:rsidRPr="00160CEC">
        <w:t>Identify and describe key structural and functional differences between the various unencapsulated and encapsulated lymphoid tissues, including lymphoid nodules, lymph nodes, spleen, thymus, tonsils, and high endothelial venules.</w:t>
      </w:r>
    </w:p>
    <w:p w14:paraId="171B63AC" w14:textId="77777777" w:rsidR="00160CEC" w:rsidRPr="00160CEC" w:rsidRDefault="00160CEC" w:rsidP="00160CEC">
      <w:pPr>
        <w:numPr>
          <w:ilvl w:val="0"/>
          <w:numId w:val="2"/>
        </w:numPr>
      </w:pPr>
      <w:r w:rsidRPr="00160CEC">
        <w:t>Explain the composition of lymph nodes, their regional anatomy, and the types of lymphocytes found in each region.</w:t>
      </w:r>
    </w:p>
    <w:p w14:paraId="10CB8D23" w14:textId="77777777" w:rsidR="00160CEC" w:rsidRPr="00160CEC" w:rsidRDefault="00160CEC" w:rsidP="00160CEC">
      <w:pPr>
        <w:numPr>
          <w:ilvl w:val="0"/>
          <w:numId w:val="2"/>
        </w:numPr>
      </w:pPr>
      <w:r w:rsidRPr="00160CEC">
        <w:t>Identify the main parts of the spleen, the composition of each part, and the functions associated with each.</w:t>
      </w:r>
    </w:p>
    <w:p w14:paraId="6BF22E69" w14:textId="77777777" w:rsidR="00160CEC" w:rsidRPr="00160CEC" w:rsidRDefault="00160CEC" w:rsidP="00160CEC">
      <w:pPr>
        <w:numPr>
          <w:ilvl w:val="0"/>
          <w:numId w:val="2"/>
        </w:numPr>
      </w:pPr>
      <w:r w:rsidRPr="00160CEC">
        <w:t>Describe the origin of T cells in the thymus and their subsequent movement through the blood vessels and peripheral tissues.</w:t>
      </w:r>
    </w:p>
    <w:p w14:paraId="44EB62E9" w14:textId="77777777" w:rsidR="00160CEC" w:rsidRPr="00160CEC" w:rsidRDefault="00160CEC" w:rsidP="00160CEC">
      <w:pPr>
        <w:numPr>
          <w:ilvl w:val="0"/>
          <w:numId w:val="2"/>
        </w:numPr>
      </w:pPr>
      <w:r w:rsidRPr="00160CEC">
        <w:t>Identify the structural features of the thymus and describe their functions.</w:t>
      </w:r>
    </w:p>
    <w:p w14:paraId="153E6CB9" w14:textId="73B3D1DA" w:rsidR="00160CEC" w:rsidRPr="00160CEC" w:rsidRDefault="00160CEC" w:rsidP="00160CEC">
      <w:pPr>
        <w:rPr>
          <w:color w:val="EE0000"/>
        </w:rPr>
      </w:pPr>
      <w:r w:rsidRPr="00160CEC">
        <w:rPr>
          <w:b/>
          <w:bCs/>
        </w:rPr>
        <w:lastRenderedPageBreak/>
        <w:t>Lecture: Lymphoid Tissues and Lymphatic Vessels II</w:t>
      </w:r>
      <w:r>
        <w:br/>
        <w:t xml:space="preserve">File Name: </w:t>
      </w:r>
      <w:r w:rsidRPr="00160CEC">
        <w:t>E2W3_b2_Lymphoid tissues and lymphatic vessels II</w:t>
      </w:r>
      <w:r>
        <w:br/>
      </w:r>
      <w:r w:rsidR="00595B70" w:rsidRPr="006C3AD1">
        <w:rPr>
          <w:b/>
          <w:color w:val="EE0000"/>
        </w:rPr>
        <w:t>Learning Objectives:</w:t>
      </w:r>
    </w:p>
    <w:p w14:paraId="16DDB426" w14:textId="77777777" w:rsidR="00160CEC" w:rsidRPr="00160CEC" w:rsidRDefault="00160CEC" w:rsidP="00160CEC">
      <w:pPr>
        <w:numPr>
          <w:ilvl w:val="0"/>
          <w:numId w:val="3"/>
        </w:numPr>
      </w:pPr>
      <w:r w:rsidRPr="00160CEC">
        <w:t>Identify lymphoid cells including plasma cells, dendritic cells, lymphocytes, and macrophages.</w:t>
      </w:r>
    </w:p>
    <w:p w14:paraId="5254DF75" w14:textId="77777777" w:rsidR="00160CEC" w:rsidRPr="00160CEC" w:rsidRDefault="00160CEC" w:rsidP="00160CEC">
      <w:pPr>
        <w:numPr>
          <w:ilvl w:val="0"/>
          <w:numId w:val="3"/>
        </w:numPr>
      </w:pPr>
      <w:r w:rsidRPr="00160CEC">
        <w:t>Identify and describe key structural and functional differences between the various unencapsulated and encapsulated lymphoid tissues, including lymphoid nodules, lymph nodes, spleen, thymus, tonsils, and high endothelial venules.</w:t>
      </w:r>
    </w:p>
    <w:p w14:paraId="1D0D7A8D" w14:textId="77777777" w:rsidR="00160CEC" w:rsidRPr="00160CEC" w:rsidRDefault="00160CEC" w:rsidP="00160CEC">
      <w:pPr>
        <w:numPr>
          <w:ilvl w:val="0"/>
          <w:numId w:val="3"/>
        </w:numPr>
      </w:pPr>
      <w:r w:rsidRPr="00160CEC">
        <w:t>Explain the composition of lymph nodes, their regional anatomy, and the types of lymphocytes found in each region.</w:t>
      </w:r>
    </w:p>
    <w:p w14:paraId="29232E0B" w14:textId="77777777" w:rsidR="00160CEC" w:rsidRPr="00160CEC" w:rsidRDefault="00160CEC" w:rsidP="00160CEC">
      <w:pPr>
        <w:numPr>
          <w:ilvl w:val="0"/>
          <w:numId w:val="3"/>
        </w:numPr>
      </w:pPr>
      <w:r w:rsidRPr="00160CEC">
        <w:t>Identify the main parts of the spleen, the composition of each part, and the functions associated with each.</w:t>
      </w:r>
    </w:p>
    <w:p w14:paraId="45AA2606" w14:textId="77777777" w:rsidR="00160CEC" w:rsidRPr="00160CEC" w:rsidRDefault="00160CEC" w:rsidP="00160CEC">
      <w:pPr>
        <w:numPr>
          <w:ilvl w:val="0"/>
          <w:numId w:val="3"/>
        </w:numPr>
      </w:pPr>
      <w:r w:rsidRPr="00160CEC">
        <w:t>Describe the origin of T cells in the thymus and their subsequent movement through the blood vessels and peripheral tissues.</w:t>
      </w:r>
    </w:p>
    <w:p w14:paraId="2B819FB4" w14:textId="77777777" w:rsidR="00160CEC" w:rsidRPr="00160CEC" w:rsidRDefault="00160CEC" w:rsidP="00160CEC">
      <w:pPr>
        <w:numPr>
          <w:ilvl w:val="0"/>
          <w:numId w:val="3"/>
        </w:numPr>
      </w:pPr>
      <w:r w:rsidRPr="00160CEC">
        <w:t>Identify the structural features of the thymus and describe their functions.</w:t>
      </w:r>
    </w:p>
    <w:p w14:paraId="26D888F8" w14:textId="4A46962A" w:rsidR="00160CEC" w:rsidRPr="00160CEC" w:rsidRDefault="00160CEC" w:rsidP="00160CEC">
      <w:pPr>
        <w:rPr>
          <w:color w:val="EE0000"/>
        </w:rPr>
      </w:pPr>
      <w:r w:rsidRPr="00160CEC">
        <w:rPr>
          <w:b/>
          <w:bCs/>
        </w:rPr>
        <w:t>Lecture: Monoclonal Gammopathies Plasma Cell Dyscrasias</w:t>
      </w:r>
      <w:r>
        <w:br/>
        <w:t xml:space="preserve">File Name: </w:t>
      </w:r>
      <w:r w:rsidRPr="00160CEC">
        <w:t>E2W3_c1_Monoclonal Gammopathy and Plasma Cell Dyscrasia</w:t>
      </w:r>
      <w:r>
        <w:br/>
      </w:r>
      <w:r w:rsidR="00595B70" w:rsidRPr="006C3AD1">
        <w:rPr>
          <w:b/>
          <w:color w:val="EE0000"/>
        </w:rPr>
        <w:t>Learning Objectives:</w:t>
      </w:r>
    </w:p>
    <w:p w14:paraId="5C0B5DFF" w14:textId="77777777" w:rsidR="00160CEC" w:rsidRPr="00160CEC" w:rsidRDefault="00160CEC" w:rsidP="00160CEC">
      <w:pPr>
        <w:numPr>
          <w:ilvl w:val="0"/>
          <w:numId w:val="4"/>
        </w:numPr>
      </w:pPr>
      <w:r w:rsidRPr="00160CEC">
        <w:t xml:space="preserve">Describe the origin, immunoglobulin class, and the clinical and diagnostic significance of the following proteins involved in monoclonal gammopathies: </w:t>
      </w:r>
    </w:p>
    <w:p w14:paraId="3B21D98D" w14:textId="77777777" w:rsidR="00160CEC" w:rsidRPr="00160CEC" w:rsidRDefault="00160CEC" w:rsidP="00160CEC">
      <w:pPr>
        <w:numPr>
          <w:ilvl w:val="1"/>
          <w:numId w:val="4"/>
        </w:numPr>
      </w:pPr>
      <w:r w:rsidRPr="00160CEC">
        <w:t>M-protein</w:t>
      </w:r>
    </w:p>
    <w:p w14:paraId="1CA3CEDE" w14:textId="77777777" w:rsidR="00160CEC" w:rsidRPr="00160CEC" w:rsidRDefault="00160CEC" w:rsidP="00160CEC">
      <w:pPr>
        <w:numPr>
          <w:ilvl w:val="1"/>
          <w:numId w:val="4"/>
        </w:numPr>
      </w:pPr>
      <w:r w:rsidRPr="00160CEC">
        <w:t>Bence-Jones protein</w:t>
      </w:r>
    </w:p>
    <w:p w14:paraId="5343C98D" w14:textId="77777777" w:rsidR="00160CEC" w:rsidRPr="00160CEC" w:rsidRDefault="00160CEC" w:rsidP="00160CEC">
      <w:pPr>
        <w:numPr>
          <w:ilvl w:val="1"/>
          <w:numId w:val="4"/>
        </w:numPr>
      </w:pPr>
      <w:r w:rsidRPr="00160CEC">
        <w:t>Serum Free Light Chains</w:t>
      </w:r>
    </w:p>
    <w:p w14:paraId="6A981B2F" w14:textId="77777777" w:rsidR="00160CEC" w:rsidRPr="00160CEC" w:rsidRDefault="00160CEC" w:rsidP="00160CEC">
      <w:pPr>
        <w:numPr>
          <w:ilvl w:val="0"/>
          <w:numId w:val="4"/>
        </w:numPr>
      </w:pPr>
      <w:r w:rsidRPr="00160CEC">
        <w:t xml:space="preserve">Diagnose the following disorders based on clinical presentation, lab testing, and pathologic tissue biopsy. Discriminate between the disorders using specific diagnostic criteria: </w:t>
      </w:r>
    </w:p>
    <w:p w14:paraId="6857C8AB" w14:textId="77777777" w:rsidR="00160CEC" w:rsidRPr="00160CEC" w:rsidRDefault="00160CEC" w:rsidP="00160CEC">
      <w:pPr>
        <w:numPr>
          <w:ilvl w:val="1"/>
          <w:numId w:val="4"/>
        </w:numPr>
      </w:pPr>
      <w:r w:rsidRPr="00160CEC">
        <w:t>Monoclonal Gammopathy of Undetermined Significance</w:t>
      </w:r>
    </w:p>
    <w:p w14:paraId="0ABA25DC" w14:textId="77777777" w:rsidR="00160CEC" w:rsidRPr="00160CEC" w:rsidRDefault="00160CEC" w:rsidP="00160CEC">
      <w:pPr>
        <w:numPr>
          <w:ilvl w:val="1"/>
          <w:numId w:val="4"/>
        </w:numPr>
      </w:pPr>
      <w:r w:rsidRPr="00160CEC">
        <w:t>Smoldering Multiple Myeloma</w:t>
      </w:r>
    </w:p>
    <w:p w14:paraId="224B2551" w14:textId="77777777" w:rsidR="00160CEC" w:rsidRPr="00160CEC" w:rsidRDefault="00160CEC" w:rsidP="00160CEC">
      <w:pPr>
        <w:numPr>
          <w:ilvl w:val="1"/>
          <w:numId w:val="4"/>
        </w:numPr>
      </w:pPr>
      <w:r w:rsidRPr="00160CEC">
        <w:t>Multiple Myeloma (Symptomatic)</w:t>
      </w:r>
    </w:p>
    <w:p w14:paraId="37E35756" w14:textId="77777777" w:rsidR="00160CEC" w:rsidRPr="00160CEC" w:rsidRDefault="00160CEC" w:rsidP="00160CEC">
      <w:pPr>
        <w:numPr>
          <w:ilvl w:val="1"/>
          <w:numId w:val="4"/>
        </w:numPr>
      </w:pPr>
      <w:proofErr w:type="spellStart"/>
      <w:r w:rsidRPr="00160CEC">
        <w:t>Waldenströms</w:t>
      </w:r>
      <w:proofErr w:type="spellEnd"/>
      <w:r w:rsidRPr="00160CEC">
        <w:t xml:space="preserve"> macroglobulinemia</w:t>
      </w:r>
    </w:p>
    <w:p w14:paraId="279A5FF3" w14:textId="77777777" w:rsidR="00160CEC" w:rsidRPr="00160CEC" w:rsidRDefault="00160CEC" w:rsidP="00160CEC">
      <w:pPr>
        <w:numPr>
          <w:ilvl w:val="0"/>
          <w:numId w:val="4"/>
        </w:numPr>
      </w:pPr>
      <w:r w:rsidRPr="00160CEC">
        <w:lastRenderedPageBreak/>
        <w:t>Describe types of organ impairment, factors associated with a worse prognosis, and the broad therapeutic management of the monoclonal gammopathies listed above.</w:t>
      </w:r>
    </w:p>
    <w:p w14:paraId="685FC1B8" w14:textId="77777777" w:rsidR="00160CEC" w:rsidRPr="00160CEC" w:rsidRDefault="00160CEC" w:rsidP="00160CEC">
      <w:pPr>
        <w:numPr>
          <w:ilvl w:val="0"/>
          <w:numId w:val="4"/>
        </w:numPr>
      </w:pPr>
      <w:r w:rsidRPr="00160CEC">
        <w:t>Recognize the diagnostic criteria, underlying pathophysiology, the varied proteins, organ impairments, and clinical presentations associated with amyloidosis.</w:t>
      </w:r>
    </w:p>
    <w:p w14:paraId="3C97A4E2" w14:textId="20762A37" w:rsidR="00160CEC" w:rsidRPr="00160CEC" w:rsidRDefault="00160CEC" w:rsidP="00160CEC">
      <w:pPr>
        <w:rPr>
          <w:color w:val="EE0000"/>
        </w:rPr>
      </w:pPr>
      <w:r w:rsidRPr="00160CEC">
        <w:rPr>
          <w:b/>
          <w:bCs/>
        </w:rPr>
        <w:t>Lecture: Overview of Leukemias &amp; Lymphomas</w:t>
      </w:r>
      <w:r>
        <w:br/>
        <w:t xml:space="preserve">File Name: </w:t>
      </w:r>
      <w:r w:rsidRPr="00160CEC">
        <w:t>E2W3_d_Overview of Leukemias &amp; Lymphoma</w:t>
      </w:r>
      <w:r>
        <w:br/>
      </w:r>
      <w:r w:rsidR="00595B70" w:rsidRPr="006C3AD1">
        <w:rPr>
          <w:b/>
          <w:color w:val="EE0000"/>
        </w:rPr>
        <w:t>Learning Objectives:</w:t>
      </w:r>
    </w:p>
    <w:p w14:paraId="209D414E" w14:textId="77777777" w:rsidR="00160CEC" w:rsidRPr="00160CEC" w:rsidRDefault="00160CEC" w:rsidP="00160CEC">
      <w:pPr>
        <w:numPr>
          <w:ilvl w:val="0"/>
          <w:numId w:val="5"/>
        </w:numPr>
      </w:pPr>
      <w:r w:rsidRPr="00160CEC">
        <w:t>Recognize the initial clinical presentation of leukemias (i.e. fatigue, bleeding, infection) and lymphomas (i.e. B-symptoms, lymphadenopathy). Describe malignant lymphoma staging.</w:t>
      </w:r>
    </w:p>
    <w:p w14:paraId="4BDF0096" w14:textId="77777777" w:rsidR="00160CEC" w:rsidRPr="00160CEC" w:rsidRDefault="00160CEC" w:rsidP="00160CEC">
      <w:pPr>
        <w:numPr>
          <w:ilvl w:val="0"/>
          <w:numId w:val="5"/>
        </w:numPr>
      </w:pPr>
      <w:r w:rsidRPr="00160CEC">
        <w:t>Describe the classification of leukemias and lymphomas based on the following properties.</w:t>
      </w:r>
    </w:p>
    <w:p w14:paraId="45265D9F" w14:textId="1D73FF3D" w:rsidR="00160CEC" w:rsidRPr="00160CEC" w:rsidRDefault="00160CEC" w:rsidP="00160CEC">
      <w:pPr>
        <w:rPr>
          <w:color w:val="EE0000"/>
        </w:rPr>
      </w:pPr>
      <w:r w:rsidRPr="00160CEC">
        <w:rPr>
          <w:b/>
          <w:bCs/>
        </w:rPr>
        <w:t>Lecture: Lymphadenopathy (I)</w:t>
      </w:r>
      <w:r>
        <w:br/>
        <w:t xml:space="preserve">File Name: </w:t>
      </w:r>
      <w:r w:rsidRPr="00160CEC">
        <w:t>E2W3_e1_Lymphadenopathy &amp; Malignant Lymphoma</w:t>
      </w:r>
      <w:r>
        <w:br/>
      </w:r>
      <w:r w:rsidR="00595B70" w:rsidRPr="006C3AD1">
        <w:rPr>
          <w:b/>
          <w:color w:val="EE0000"/>
        </w:rPr>
        <w:t>Learning Objectives:</w:t>
      </w:r>
    </w:p>
    <w:p w14:paraId="6BE28283" w14:textId="77777777" w:rsidR="00160CEC" w:rsidRPr="00160CEC" w:rsidRDefault="00160CEC" w:rsidP="00160CEC">
      <w:pPr>
        <w:numPr>
          <w:ilvl w:val="0"/>
          <w:numId w:val="6"/>
        </w:numPr>
      </w:pPr>
      <w:r w:rsidRPr="00160CEC">
        <w:t>Describe important causes of lymphadenopathy, including medications, bacterial and viral infections (reactive), and malignancy.</w:t>
      </w:r>
    </w:p>
    <w:p w14:paraId="6BB5CF0D" w14:textId="77777777" w:rsidR="00160CEC" w:rsidRPr="00160CEC" w:rsidRDefault="00160CEC" w:rsidP="00160CEC">
      <w:pPr>
        <w:numPr>
          <w:ilvl w:val="0"/>
          <w:numId w:val="6"/>
        </w:numPr>
      </w:pPr>
      <w:r w:rsidRPr="00160CEC">
        <w:t>Describe the diagnostic uses, advantages, and disadvantages of fine needle aspiration, core needle biopsy, excisional biopsy, PET scanning, and flow cytometry.</w:t>
      </w:r>
    </w:p>
    <w:p w14:paraId="38D5227B" w14:textId="368237CC" w:rsidR="00160CEC" w:rsidRPr="00160CEC" w:rsidRDefault="00160CEC" w:rsidP="00160CEC">
      <w:pPr>
        <w:rPr>
          <w:color w:val="EE0000"/>
        </w:rPr>
      </w:pPr>
      <w:r w:rsidRPr="00160CEC">
        <w:rPr>
          <w:b/>
          <w:bCs/>
        </w:rPr>
        <w:t>Lecture: Malignant Lymphoma (III)</w:t>
      </w:r>
      <w:r>
        <w:br/>
        <w:t xml:space="preserve">File Name: </w:t>
      </w:r>
      <w:r w:rsidRPr="00160CEC">
        <w:t>E2W3_e2_Lymphadenopathy &amp; Malignant Lymphoma</w:t>
      </w:r>
      <w:r>
        <w:br/>
      </w:r>
      <w:r w:rsidR="00595B70" w:rsidRPr="006C3AD1">
        <w:rPr>
          <w:b/>
          <w:color w:val="EE0000"/>
        </w:rPr>
        <w:t>Learning Objectives:</w:t>
      </w:r>
    </w:p>
    <w:p w14:paraId="63988CCB" w14:textId="77777777" w:rsidR="00160CEC" w:rsidRPr="00160CEC" w:rsidRDefault="00160CEC" w:rsidP="00160CEC">
      <w:pPr>
        <w:numPr>
          <w:ilvl w:val="0"/>
          <w:numId w:val="7"/>
        </w:numPr>
      </w:pPr>
      <w:r w:rsidRPr="00160CEC">
        <w:t>Recognize the initial clinical presentation of leukemias (i.e. fatigue, bleeding, infection) and lymphomas (i.e. B-symptoms, lymphadenopathy). Describe malignant lymphoma staging.</w:t>
      </w:r>
    </w:p>
    <w:p w14:paraId="6E5E25DB" w14:textId="77777777" w:rsidR="00160CEC" w:rsidRPr="00160CEC" w:rsidRDefault="00160CEC" w:rsidP="00160CEC">
      <w:pPr>
        <w:numPr>
          <w:ilvl w:val="0"/>
          <w:numId w:val="7"/>
        </w:numPr>
      </w:pPr>
      <w:r w:rsidRPr="00160CEC">
        <w:t>Describe the diagnostic uses, advantages, and disadvantages of fine needle aspiration, core needle biopsy, excisional biopsy, PET scanning, and flow cytometry.</w:t>
      </w:r>
    </w:p>
    <w:p w14:paraId="2CDF21CB" w14:textId="77777777" w:rsidR="00160CEC" w:rsidRPr="00160CEC" w:rsidRDefault="00160CEC" w:rsidP="00160CEC">
      <w:pPr>
        <w:numPr>
          <w:ilvl w:val="0"/>
          <w:numId w:val="7"/>
        </w:numPr>
      </w:pPr>
      <w:r w:rsidRPr="00160CEC">
        <w:t>Recognize identifiable causes of malignant lymphoma, including viral, bacterial, environmental, and hereditary causes.</w:t>
      </w:r>
    </w:p>
    <w:p w14:paraId="07203D7E" w14:textId="77777777" w:rsidR="00160CEC" w:rsidRPr="00160CEC" w:rsidRDefault="00160CEC" w:rsidP="00160CEC">
      <w:pPr>
        <w:numPr>
          <w:ilvl w:val="0"/>
          <w:numId w:val="7"/>
        </w:numPr>
      </w:pPr>
      <w:r w:rsidRPr="00160CEC">
        <w:t xml:space="preserve">Describe the classification of leukemias and lymphomas based on the following properties: </w:t>
      </w:r>
    </w:p>
    <w:p w14:paraId="7AE3CEF4" w14:textId="77777777" w:rsidR="00160CEC" w:rsidRPr="00160CEC" w:rsidRDefault="00160CEC" w:rsidP="00160CEC">
      <w:pPr>
        <w:numPr>
          <w:ilvl w:val="1"/>
          <w:numId w:val="7"/>
        </w:numPr>
      </w:pPr>
      <w:r w:rsidRPr="00160CEC">
        <w:lastRenderedPageBreak/>
        <w:t>Behavior (acute vs chronic for leukemias; aggressive vs indolent for lymphomas)</w:t>
      </w:r>
    </w:p>
    <w:p w14:paraId="10877216" w14:textId="77777777" w:rsidR="00160CEC" w:rsidRPr="00160CEC" w:rsidRDefault="00160CEC" w:rsidP="00160CEC">
      <w:pPr>
        <w:numPr>
          <w:ilvl w:val="1"/>
          <w:numId w:val="7"/>
        </w:numPr>
      </w:pPr>
      <w:r w:rsidRPr="00160CEC">
        <w:t>Cell lineage (myeloid vs lymphoid for leukemias; B-cell, T-cell for lymphomas)</w:t>
      </w:r>
    </w:p>
    <w:p w14:paraId="37306AD1" w14:textId="77777777" w:rsidR="00160CEC" w:rsidRPr="00160CEC" w:rsidRDefault="00160CEC" w:rsidP="00160CEC">
      <w:pPr>
        <w:numPr>
          <w:ilvl w:val="1"/>
          <w:numId w:val="7"/>
        </w:numPr>
      </w:pPr>
      <w:r w:rsidRPr="00160CEC">
        <w:t>Histology/Cellular Morphology</w:t>
      </w:r>
    </w:p>
    <w:p w14:paraId="577EAFF0" w14:textId="77777777" w:rsidR="00160CEC" w:rsidRPr="00160CEC" w:rsidRDefault="00160CEC" w:rsidP="00160CEC">
      <w:pPr>
        <w:numPr>
          <w:ilvl w:val="1"/>
          <w:numId w:val="7"/>
        </w:numPr>
      </w:pPr>
      <w:r w:rsidRPr="00160CEC">
        <w:t>Cytogenetics</w:t>
      </w:r>
    </w:p>
    <w:p w14:paraId="32306620" w14:textId="648BC01E" w:rsidR="00160CEC" w:rsidRPr="00160CEC" w:rsidRDefault="00160CEC" w:rsidP="00160CEC">
      <w:pPr>
        <w:rPr>
          <w:color w:val="EE0000"/>
        </w:rPr>
      </w:pPr>
      <w:r w:rsidRPr="00160CEC">
        <w:rPr>
          <w:b/>
          <w:bCs/>
        </w:rPr>
        <w:t>Lecture: Non-Hodgkin Lymphoma-Indolent &amp; Aggressive</w:t>
      </w:r>
      <w:r>
        <w:br/>
        <w:t xml:space="preserve">File Name: </w:t>
      </w:r>
      <w:r w:rsidRPr="00160CEC">
        <w:t xml:space="preserve">E2W3_f1_Non-Hodgkin </w:t>
      </w:r>
      <w:proofErr w:type="spellStart"/>
      <w:r w:rsidRPr="00160CEC">
        <w:t>Lymphoma_Indolent</w:t>
      </w:r>
      <w:proofErr w:type="spellEnd"/>
      <w:r w:rsidRPr="00160CEC">
        <w:t xml:space="preserve"> and Aggressive</w:t>
      </w:r>
      <w:r>
        <w:br/>
      </w:r>
      <w:r w:rsidR="00595B70" w:rsidRPr="006C3AD1">
        <w:rPr>
          <w:b/>
          <w:color w:val="EE0000"/>
        </w:rPr>
        <w:t>Learning Objectives:</w:t>
      </w:r>
    </w:p>
    <w:p w14:paraId="05CAAE99" w14:textId="77777777" w:rsidR="00160CEC" w:rsidRPr="00160CEC" w:rsidRDefault="00160CEC" w:rsidP="00160CEC">
      <w:pPr>
        <w:numPr>
          <w:ilvl w:val="0"/>
          <w:numId w:val="8"/>
        </w:numPr>
      </w:pPr>
      <w:r w:rsidRPr="00160CEC">
        <w:t xml:space="preserve">Diagnose the following aggressive lymphomas based on clinical presentation, lab testing, and histopathology: </w:t>
      </w:r>
    </w:p>
    <w:p w14:paraId="4B98D64F" w14:textId="77777777" w:rsidR="00160CEC" w:rsidRPr="00160CEC" w:rsidRDefault="00160CEC" w:rsidP="00160CEC">
      <w:pPr>
        <w:numPr>
          <w:ilvl w:val="1"/>
          <w:numId w:val="8"/>
        </w:numPr>
      </w:pPr>
      <w:r w:rsidRPr="00160CEC">
        <w:t>Adult T cell leukemia/lymphoma</w:t>
      </w:r>
    </w:p>
    <w:p w14:paraId="41626D6A" w14:textId="77777777" w:rsidR="00160CEC" w:rsidRPr="00160CEC" w:rsidRDefault="00160CEC" w:rsidP="00160CEC">
      <w:pPr>
        <w:numPr>
          <w:ilvl w:val="1"/>
          <w:numId w:val="8"/>
        </w:numPr>
      </w:pPr>
      <w:r w:rsidRPr="00160CEC">
        <w:t>anaplastic large T-cell lymphoma</w:t>
      </w:r>
    </w:p>
    <w:p w14:paraId="780C57BE" w14:textId="77777777" w:rsidR="00160CEC" w:rsidRPr="00160CEC" w:rsidRDefault="00160CEC" w:rsidP="00160CEC">
      <w:pPr>
        <w:numPr>
          <w:ilvl w:val="1"/>
          <w:numId w:val="8"/>
        </w:numPr>
      </w:pPr>
      <w:r w:rsidRPr="00160CEC">
        <w:t>Burkitt’s lymphoma</w:t>
      </w:r>
    </w:p>
    <w:p w14:paraId="0C8F04DE" w14:textId="77777777" w:rsidR="00160CEC" w:rsidRPr="00160CEC" w:rsidRDefault="00160CEC" w:rsidP="00160CEC">
      <w:pPr>
        <w:numPr>
          <w:ilvl w:val="1"/>
          <w:numId w:val="8"/>
        </w:numPr>
      </w:pPr>
      <w:r w:rsidRPr="00160CEC">
        <w:t>diffuse large B-cell lymphoma (DLBCL)</w:t>
      </w:r>
    </w:p>
    <w:p w14:paraId="65BA8167" w14:textId="77777777" w:rsidR="00160CEC" w:rsidRPr="00160CEC" w:rsidRDefault="00160CEC" w:rsidP="00160CEC">
      <w:pPr>
        <w:numPr>
          <w:ilvl w:val="1"/>
          <w:numId w:val="8"/>
        </w:numPr>
      </w:pPr>
      <w:r w:rsidRPr="00160CEC">
        <w:t>lymphoblastic lymphoma</w:t>
      </w:r>
    </w:p>
    <w:p w14:paraId="3F033492" w14:textId="77777777" w:rsidR="00160CEC" w:rsidRPr="00160CEC" w:rsidRDefault="00160CEC" w:rsidP="00160CEC">
      <w:pPr>
        <w:numPr>
          <w:ilvl w:val="1"/>
          <w:numId w:val="8"/>
        </w:numPr>
      </w:pPr>
      <w:r w:rsidRPr="00160CEC">
        <w:t>mantle cell lymphoma</w:t>
      </w:r>
    </w:p>
    <w:p w14:paraId="79048AF2" w14:textId="77777777" w:rsidR="00160CEC" w:rsidRPr="00160CEC" w:rsidRDefault="00160CEC" w:rsidP="00160CEC">
      <w:pPr>
        <w:numPr>
          <w:ilvl w:val="1"/>
          <w:numId w:val="8"/>
        </w:numPr>
      </w:pPr>
      <w:r w:rsidRPr="00160CEC">
        <w:t>peripheral T-cell lymphoma</w:t>
      </w:r>
    </w:p>
    <w:p w14:paraId="3E5351D0" w14:textId="77777777" w:rsidR="00160CEC" w:rsidRPr="00160CEC" w:rsidRDefault="00160CEC" w:rsidP="00160CEC">
      <w:pPr>
        <w:numPr>
          <w:ilvl w:val="0"/>
          <w:numId w:val="8"/>
        </w:numPr>
      </w:pPr>
      <w:r w:rsidRPr="00160CEC">
        <w:t xml:space="preserve">Diagnose the following indolent lymphomas based on clinical presentation, lab testing, and histopathology: </w:t>
      </w:r>
    </w:p>
    <w:p w14:paraId="1D76619F" w14:textId="77777777" w:rsidR="00160CEC" w:rsidRPr="00160CEC" w:rsidRDefault="00160CEC" w:rsidP="00160CEC">
      <w:pPr>
        <w:numPr>
          <w:ilvl w:val="1"/>
          <w:numId w:val="8"/>
        </w:numPr>
      </w:pPr>
      <w:r w:rsidRPr="00160CEC">
        <w:t>small lymphocytic lymphoma/CLL</w:t>
      </w:r>
    </w:p>
    <w:p w14:paraId="618BC80F" w14:textId="77777777" w:rsidR="00160CEC" w:rsidRPr="00160CEC" w:rsidRDefault="00160CEC" w:rsidP="00160CEC">
      <w:pPr>
        <w:numPr>
          <w:ilvl w:val="1"/>
          <w:numId w:val="8"/>
        </w:numPr>
      </w:pPr>
      <w:r w:rsidRPr="00160CEC">
        <w:t>follicular lymphoma</w:t>
      </w:r>
    </w:p>
    <w:p w14:paraId="4A86C33C" w14:textId="77777777" w:rsidR="00160CEC" w:rsidRPr="00160CEC" w:rsidRDefault="00160CEC" w:rsidP="00160CEC">
      <w:pPr>
        <w:numPr>
          <w:ilvl w:val="0"/>
          <w:numId w:val="8"/>
        </w:numPr>
      </w:pPr>
      <w:r w:rsidRPr="00160CEC">
        <w:t>Identify the causative agents for lymphomas that have infectious etiologies.</w:t>
      </w:r>
    </w:p>
    <w:p w14:paraId="2EFCC232" w14:textId="77777777" w:rsidR="00160CEC" w:rsidRPr="00160CEC" w:rsidRDefault="00160CEC" w:rsidP="00160CEC">
      <w:pPr>
        <w:numPr>
          <w:ilvl w:val="0"/>
          <w:numId w:val="8"/>
        </w:numPr>
      </w:pPr>
      <w:r w:rsidRPr="00160CEC">
        <w:t>Identify specific features or subtypes of non-Hodgkin lymphoma that indicate high risk/poor prognosis.</w:t>
      </w:r>
    </w:p>
    <w:p w14:paraId="31B2B322" w14:textId="77777777" w:rsidR="00160CEC" w:rsidRPr="00160CEC" w:rsidRDefault="00160CEC" w:rsidP="00160CEC">
      <w:pPr>
        <w:numPr>
          <w:ilvl w:val="0"/>
          <w:numId w:val="8"/>
        </w:numPr>
      </w:pPr>
      <w:r w:rsidRPr="00160CEC">
        <w:t>Recognize the pathophysiologic significance of the following cytogenetic abnormalities.</w:t>
      </w:r>
    </w:p>
    <w:p w14:paraId="2F8EF752" w14:textId="66BCE5C1" w:rsidR="00160CEC" w:rsidRPr="00160CEC" w:rsidRDefault="00160CEC" w:rsidP="00160CEC">
      <w:pPr>
        <w:rPr>
          <w:color w:val="EE0000"/>
        </w:rPr>
      </w:pPr>
      <w:r w:rsidRPr="00160CEC">
        <w:rPr>
          <w:b/>
          <w:bCs/>
        </w:rPr>
        <w:lastRenderedPageBreak/>
        <w:t>Lecture: Hodgkin Lymphoma (Hodgkin’s Disease)</w:t>
      </w:r>
      <w:r>
        <w:br/>
        <w:t xml:space="preserve">File Name: </w:t>
      </w:r>
      <w:r w:rsidRPr="00160CEC">
        <w:t>E2W3_h_Hodgkin lymphoma</w:t>
      </w:r>
      <w:r>
        <w:br/>
      </w:r>
      <w:r w:rsidR="00595B70" w:rsidRPr="006C3AD1">
        <w:rPr>
          <w:b/>
          <w:bCs/>
          <w:color w:val="EE0000"/>
        </w:rPr>
        <w:t>Learning Objectives:</w:t>
      </w:r>
    </w:p>
    <w:p w14:paraId="1AB2C1B5" w14:textId="77777777" w:rsidR="00160CEC" w:rsidRPr="00160CEC" w:rsidRDefault="00160CEC" w:rsidP="00160CEC">
      <w:pPr>
        <w:numPr>
          <w:ilvl w:val="0"/>
          <w:numId w:val="9"/>
        </w:numPr>
      </w:pPr>
      <w:r w:rsidRPr="00160CEC">
        <w:t>Diagnose Hodgkin lymphoma based on clinical presentation, hematological findings, and lymph node morphology. Describe the procedures most often used to establish the diagnosis.</w:t>
      </w:r>
    </w:p>
    <w:p w14:paraId="56BE0A14" w14:textId="77777777" w:rsidR="00160CEC" w:rsidRPr="00160CEC" w:rsidRDefault="00160CEC" w:rsidP="00160CEC">
      <w:pPr>
        <w:numPr>
          <w:ilvl w:val="0"/>
          <w:numId w:val="9"/>
        </w:numPr>
      </w:pPr>
      <w:r w:rsidRPr="00160CEC">
        <w:t>Describe the pathophysiology of Hodgkin lymphoma, including the location and morphology of affected lymph nodes, the appearance and origin of Reed-Sternberg cells, and cellular differences between Hodgkin lymphoma subtypes.</w:t>
      </w:r>
    </w:p>
    <w:p w14:paraId="53958C7D" w14:textId="77777777" w:rsidR="00160CEC" w:rsidRPr="00160CEC" w:rsidRDefault="00160CEC" w:rsidP="00160CEC">
      <w:pPr>
        <w:numPr>
          <w:ilvl w:val="0"/>
          <w:numId w:val="9"/>
        </w:numPr>
      </w:pPr>
      <w:r w:rsidRPr="00160CEC">
        <w:t>Apply the Ann Arbor staging classification to patients with Hodgkin lymphoma, and recognize key prognostic features, including which subtypes have the best or worst outcomes.</w:t>
      </w:r>
    </w:p>
    <w:p w14:paraId="2B3B6E7A" w14:textId="77777777" w:rsidR="00160CEC" w:rsidRPr="00160CEC" w:rsidRDefault="00160CEC" w:rsidP="00160CEC">
      <w:pPr>
        <w:numPr>
          <w:ilvl w:val="0"/>
          <w:numId w:val="9"/>
        </w:numPr>
      </w:pPr>
      <w:r w:rsidRPr="00160CEC">
        <w:t>Describe short-term and long-term complications of Hodgkin Lymphoma therapy, including cardiac, pulmonary, and endocrine complications, as well as risk of second malignancies.</w:t>
      </w:r>
    </w:p>
    <w:p w14:paraId="220A1AB6" w14:textId="2AC294DC" w:rsidR="00160CEC" w:rsidRPr="00160CEC" w:rsidRDefault="00160CEC" w:rsidP="00160CEC">
      <w:pPr>
        <w:rPr>
          <w:color w:val="EE0000"/>
        </w:rPr>
      </w:pPr>
      <w:r w:rsidRPr="00160CEC">
        <w:rPr>
          <w:b/>
          <w:bCs/>
        </w:rPr>
        <w:t>Lecture: Acute &amp; Chronic Leukemia</w:t>
      </w:r>
      <w:r>
        <w:br/>
        <w:t xml:space="preserve">File Name: </w:t>
      </w:r>
      <w:r w:rsidRPr="00160CEC">
        <w:t>E2W3_i1_Acute Leukemia + Chronic Leukemia</w:t>
      </w:r>
      <w:r>
        <w:br/>
      </w:r>
      <w:r w:rsidR="00595B70" w:rsidRPr="006C3AD1">
        <w:rPr>
          <w:b/>
          <w:color w:val="EE0000"/>
        </w:rPr>
        <w:t>Learning Objectives:</w:t>
      </w:r>
    </w:p>
    <w:p w14:paraId="78AF6A2B" w14:textId="77777777" w:rsidR="00160CEC" w:rsidRPr="00160CEC" w:rsidRDefault="00160CEC" w:rsidP="00160CEC">
      <w:pPr>
        <w:numPr>
          <w:ilvl w:val="0"/>
          <w:numId w:val="10"/>
        </w:numPr>
      </w:pPr>
      <w:r w:rsidRPr="00160CEC">
        <w:t>Describe the classification, etiology (including infectious agents) and pathogenesis of acute and chronic leukemias.</w:t>
      </w:r>
    </w:p>
    <w:p w14:paraId="7C88DA58" w14:textId="77777777" w:rsidR="00160CEC" w:rsidRPr="00160CEC" w:rsidRDefault="00160CEC" w:rsidP="00160CEC">
      <w:pPr>
        <w:numPr>
          <w:ilvl w:val="0"/>
          <w:numId w:val="10"/>
        </w:numPr>
      </w:pPr>
      <w:r w:rsidRPr="00160CEC">
        <w:t xml:space="preserve">Diagnose the following acute leukemias based on their clinical presentation, laboratory tests, and morphology (bone marrow and peripheral blood): </w:t>
      </w:r>
    </w:p>
    <w:p w14:paraId="292D635F" w14:textId="77777777" w:rsidR="00160CEC" w:rsidRPr="00160CEC" w:rsidRDefault="00160CEC" w:rsidP="00160CEC">
      <w:pPr>
        <w:numPr>
          <w:ilvl w:val="1"/>
          <w:numId w:val="10"/>
        </w:numPr>
      </w:pPr>
      <w:r w:rsidRPr="00160CEC">
        <w:t>Acute Lymphoblastic Leukemia (ALL)</w:t>
      </w:r>
    </w:p>
    <w:p w14:paraId="4D4A01A9" w14:textId="77777777" w:rsidR="00160CEC" w:rsidRPr="00160CEC" w:rsidRDefault="00160CEC" w:rsidP="00160CEC">
      <w:pPr>
        <w:numPr>
          <w:ilvl w:val="1"/>
          <w:numId w:val="10"/>
        </w:numPr>
      </w:pPr>
      <w:r w:rsidRPr="00160CEC">
        <w:t>Acute Myeloblastic Leukemia (AML)</w:t>
      </w:r>
    </w:p>
    <w:p w14:paraId="2B2E9B8B" w14:textId="77777777" w:rsidR="00160CEC" w:rsidRPr="00160CEC" w:rsidRDefault="00160CEC" w:rsidP="00160CEC">
      <w:pPr>
        <w:numPr>
          <w:ilvl w:val="0"/>
          <w:numId w:val="10"/>
        </w:numPr>
      </w:pPr>
      <w:r w:rsidRPr="00160CEC">
        <w:t xml:space="preserve">Diagnose the following chronic leukemias based on their clinical presentation, laboratory tests, and morphology (bone marrow and peripheral blood): </w:t>
      </w:r>
    </w:p>
    <w:p w14:paraId="3611F398" w14:textId="77777777" w:rsidR="00160CEC" w:rsidRPr="00160CEC" w:rsidRDefault="00160CEC" w:rsidP="00160CEC">
      <w:pPr>
        <w:numPr>
          <w:ilvl w:val="1"/>
          <w:numId w:val="10"/>
        </w:numPr>
      </w:pPr>
      <w:r w:rsidRPr="00160CEC">
        <w:t>Chronic Lymphocytic Leukemia (CLL)</w:t>
      </w:r>
    </w:p>
    <w:p w14:paraId="69BAEEB9" w14:textId="77777777" w:rsidR="00160CEC" w:rsidRPr="00160CEC" w:rsidRDefault="00160CEC" w:rsidP="00160CEC">
      <w:pPr>
        <w:numPr>
          <w:ilvl w:val="1"/>
          <w:numId w:val="10"/>
        </w:numPr>
      </w:pPr>
      <w:r w:rsidRPr="00160CEC">
        <w:t>Chronic Myeloid Leukemia (CML)</w:t>
      </w:r>
    </w:p>
    <w:p w14:paraId="43652D9C" w14:textId="77777777" w:rsidR="00160CEC" w:rsidRPr="00160CEC" w:rsidRDefault="00160CEC" w:rsidP="00160CEC">
      <w:pPr>
        <w:numPr>
          <w:ilvl w:val="1"/>
          <w:numId w:val="10"/>
        </w:numPr>
      </w:pPr>
      <w:r w:rsidRPr="00160CEC">
        <w:t>Hairy Cell Leukemia (HCL)</w:t>
      </w:r>
    </w:p>
    <w:p w14:paraId="1B93A3EC" w14:textId="77777777" w:rsidR="00160CEC" w:rsidRPr="00160CEC" w:rsidRDefault="00160CEC" w:rsidP="00160CEC">
      <w:pPr>
        <w:numPr>
          <w:ilvl w:val="0"/>
          <w:numId w:val="10"/>
        </w:numPr>
      </w:pPr>
      <w:r w:rsidRPr="00160CEC">
        <w:t>Diagnose subtypes of myelodysplastic syndromes based on medical history, histopathology, and clinical presentation.</w:t>
      </w:r>
    </w:p>
    <w:p w14:paraId="0A045DF1" w14:textId="77777777" w:rsidR="00160CEC" w:rsidRPr="00160CEC" w:rsidRDefault="00160CEC" w:rsidP="00160CEC">
      <w:pPr>
        <w:numPr>
          <w:ilvl w:val="0"/>
          <w:numId w:val="10"/>
        </w:numPr>
      </w:pPr>
      <w:proofErr w:type="gramStart"/>
      <w:r w:rsidRPr="00160CEC">
        <w:lastRenderedPageBreak/>
        <w:t>Diagnose</w:t>
      </w:r>
      <w:proofErr w:type="gramEnd"/>
      <w:r w:rsidRPr="00160CEC">
        <w:t xml:space="preserve"> the following myeloproliferative disorders based on patient history, physical exam, and laboratory tests: </w:t>
      </w:r>
    </w:p>
    <w:p w14:paraId="6494ABC8" w14:textId="77777777" w:rsidR="00160CEC" w:rsidRPr="00160CEC" w:rsidRDefault="00160CEC" w:rsidP="00160CEC">
      <w:pPr>
        <w:numPr>
          <w:ilvl w:val="1"/>
          <w:numId w:val="10"/>
        </w:numPr>
      </w:pPr>
      <w:r w:rsidRPr="00160CEC">
        <w:t>chronic idiopathic myelofibrosis</w:t>
      </w:r>
    </w:p>
    <w:p w14:paraId="368F1191" w14:textId="77777777" w:rsidR="00160CEC" w:rsidRPr="00160CEC" w:rsidRDefault="00160CEC" w:rsidP="00160CEC">
      <w:pPr>
        <w:numPr>
          <w:ilvl w:val="1"/>
          <w:numId w:val="10"/>
        </w:numPr>
      </w:pPr>
      <w:r w:rsidRPr="00160CEC">
        <w:t>chronic myeloid leukemia</w:t>
      </w:r>
    </w:p>
    <w:p w14:paraId="29A1AF75" w14:textId="77777777" w:rsidR="00160CEC" w:rsidRPr="00160CEC" w:rsidRDefault="00160CEC" w:rsidP="00160CEC">
      <w:pPr>
        <w:numPr>
          <w:ilvl w:val="1"/>
          <w:numId w:val="10"/>
        </w:numPr>
      </w:pPr>
      <w:r w:rsidRPr="00160CEC">
        <w:t>essential thrombocythemia</w:t>
      </w:r>
    </w:p>
    <w:p w14:paraId="3AD4F5CB" w14:textId="77777777" w:rsidR="00160CEC" w:rsidRPr="00160CEC" w:rsidRDefault="00160CEC" w:rsidP="00160CEC">
      <w:pPr>
        <w:numPr>
          <w:ilvl w:val="1"/>
          <w:numId w:val="10"/>
        </w:numPr>
      </w:pPr>
      <w:r w:rsidRPr="00160CEC">
        <w:t>polycythemia vera</w:t>
      </w:r>
    </w:p>
    <w:p w14:paraId="16E641DE" w14:textId="77777777" w:rsidR="00160CEC" w:rsidRPr="00160CEC" w:rsidRDefault="00160CEC" w:rsidP="00160CEC">
      <w:pPr>
        <w:numPr>
          <w:ilvl w:val="0"/>
          <w:numId w:val="10"/>
        </w:numPr>
      </w:pPr>
      <w:r w:rsidRPr="00160CEC">
        <w:t>Identify specific features or subtypes of leukemias that indicate high risk/poor prognosis.</w:t>
      </w:r>
    </w:p>
    <w:p w14:paraId="1A79A250" w14:textId="6D49B23C" w:rsidR="00160CEC" w:rsidRPr="00160CEC" w:rsidRDefault="00160CEC" w:rsidP="00160CEC">
      <w:pPr>
        <w:rPr>
          <w:color w:val="EE0000"/>
        </w:rPr>
      </w:pPr>
      <w:r w:rsidRPr="00160CEC">
        <w:rPr>
          <w:b/>
          <w:bCs/>
        </w:rPr>
        <w:t>Lecture: Chemotherapeutics Review (MD-816: Reminder of material from MD-810/Foundations)</w:t>
      </w:r>
      <w:r>
        <w:br/>
        <w:t xml:space="preserve">File Name: </w:t>
      </w:r>
      <w:r w:rsidRPr="00160CEC">
        <w:t>E2W3_l1_Chemotherapeutics Review</w:t>
      </w:r>
      <w:r>
        <w:br/>
      </w:r>
      <w:r w:rsidR="00595B70" w:rsidRPr="006C3AD1">
        <w:rPr>
          <w:b/>
          <w:bCs/>
          <w:color w:val="EE0000"/>
        </w:rPr>
        <w:t>Learning Objectives:</w:t>
      </w:r>
    </w:p>
    <w:p w14:paraId="4754A789" w14:textId="77777777" w:rsidR="00160CEC" w:rsidRPr="00160CEC" w:rsidRDefault="00160CEC" w:rsidP="00160CEC">
      <w:pPr>
        <w:numPr>
          <w:ilvl w:val="0"/>
          <w:numId w:val="11"/>
        </w:numPr>
      </w:pPr>
      <w:r w:rsidRPr="00160CEC">
        <w:t>If given a clinical scenario where a patient is undergoing chemotherapy for leukemia or lymphoma, be able to identify the targets, mechanisms and mechanism-linked side effects and features of drugs used in treating leukemia and lymphoma.</w:t>
      </w:r>
    </w:p>
    <w:p w14:paraId="15AC0FC2" w14:textId="389235F1" w:rsidR="00160CEC" w:rsidRPr="00160CEC" w:rsidRDefault="00160CEC" w:rsidP="00160CEC">
      <w:pPr>
        <w:rPr>
          <w:color w:val="EE0000"/>
        </w:rPr>
      </w:pPr>
      <w:r w:rsidRPr="00160CEC">
        <w:rPr>
          <w:b/>
          <w:bCs/>
        </w:rPr>
        <w:t>Lecture: Drugs Used in the Treatment of Leukemias/Lymphomas (Slides)</w:t>
      </w:r>
      <w:r>
        <w:br/>
        <w:t xml:space="preserve">File Name: </w:t>
      </w:r>
      <w:r w:rsidRPr="00160CEC">
        <w:t>E2W3_l2_Drugs used in the treatment of Leukemia + Lymphoma</w:t>
      </w:r>
      <w:r>
        <w:br/>
      </w:r>
      <w:r w:rsidR="00595B70" w:rsidRPr="006C3AD1">
        <w:rPr>
          <w:b/>
          <w:bCs/>
          <w:color w:val="EE0000"/>
        </w:rPr>
        <w:t>Learning Objectives:</w:t>
      </w:r>
    </w:p>
    <w:p w14:paraId="04E548EA" w14:textId="77777777" w:rsidR="00160CEC" w:rsidRPr="00160CEC" w:rsidRDefault="00160CEC" w:rsidP="00160CEC">
      <w:pPr>
        <w:numPr>
          <w:ilvl w:val="0"/>
          <w:numId w:val="12"/>
        </w:numPr>
      </w:pPr>
      <w:r w:rsidRPr="00160CEC">
        <w:t>Select the optimal chemotherapeutic drugs for treating leukemia, lymphoma and multiple myeloma based on their mechanisms of action, side effects and characteristics.</w:t>
      </w:r>
    </w:p>
    <w:p w14:paraId="6B2AFEC4" w14:textId="77777777" w:rsidR="00160CEC" w:rsidRPr="00160CEC" w:rsidRDefault="00160CEC" w:rsidP="00160CEC">
      <w:pPr>
        <w:numPr>
          <w:ilvl w:val="0"/>
          <w:numId w:val="12"/>
        </w:numPr>
      </w:pPr>
      <w:r w:rsidRPr="00160CEC">
        <w:t>Distinguish between the mechanisms of targeted agents (including antibodies and inhibitors of key growth and survival pathways) used in treating lymphoma/leukemia.</w:t>
      </w:r>
    </w:p>
    <w:p w14:paraId="6B7C8329" w14:textId="689A1804" w:rsidR="00160CEC" w:rsidRPr="00160CEC" w:rsidRDefault="00160CEC" w:rsidP="00160CEC">
      <w:pPr>
        <w:rPr>
          <w:color w:val="EE0000"/>
        </w:rPr>
      </w:pPr>
      <w:r w:rsidRPr="00160CEC">
        <w:rPr>
          <w:b/>
          <w:bCs/>
        </w:rPr>
        <w:t>Lecture: The Treatment of Leukemia/Lymphoma (Handout)</w:t>
      </w:r>
      <w:r>
        <w:br/>
        <w:t xml:space="preserve">File Name: </w:t>
      </w:r>
      <w:r w:rsidRPr="00160CEC">
        <w:t>E2W3_l3_Drugs used in the treatment of Leukemia + Lymphoma Handout</w:t>
      </w:r>
      <w:r>
        <w:br/>
      </w:r>
      <w:r w:rsidR="00595B70" w:rsidRPr="006C3AD1">
        <w:rPr>
          <w:b/>
          <w:bCs/>
          <w:color w:val="EE0000"/>
        </w:rPr>
        <w:t>Learning Objectives:</w:t>
      </w:r>
    </w:p>
    <w:p w14:paraId="22C0B3B5" w14:textId="77777777" w:rsidR="00160CEC" w:rsidRPr="00160CEC" w:rsidRDefault="00160CEC" w:rsidP="00160CEC">
      <w:pPr>
        <w:numPr>
          <w:ilvl w:val="0"/>
          <w:numId w:val="13"/>
        </w:numPr>
      </w:pPr>
      <w:r w:rsidRPr="00160CEC">
        <w:t>Select the optimal chemotherapeutic drugs for treating leukemia, lymphoma and multiple myeloma based on their mechanisms of action, side effects and characteristics.</w:t>
      </w:r>
    </w:p>
    <w:p w14:paraId="55BAEB50" w14:textId="77777777" w:rsidR="00160CEC" w:rsidRPr="00160CEC" w:rsidRDefault="00160CEC" w:rsidP="00160CEC">
      <w:pPr>
        <w:numPr>
          <w:ilvl w:val="0"/>
          <w:numId w:val="13"/>
        </w:numPr>
      </w:pPr>
      <w:r w:rsidRPr="00160CEC">
        <w:lastRenderedPageBreak/>
        <w:t>Distinguish between the mechanisms of targeted agents (including antibodies and inhibitors of key growth and survival pathways) used in treating lymphoma/leukemia.</w:t>
      </w:r>
    </w:p>
    <w:p w14:paraId="7EE23D9E" w14:textId="3D53F04E" w:rsidR="00160CEC" w:rsidRPr="00160CEC" w:rsidRDefault="00160CEC" w:rsidP="00160CEC">
      <w:pPr>
        <w:rPr>
          <w:color w:val="EE0000"/>
        </w:rPr>
      </w:pPr>
      <w:r w:rsidRPr="00160CEC">
        <w:rPr>
          <w:b/>
          <w:bCs/>
        </w:rPr>
        <w:t>Lecture: Approach to Leukocytosis/Lymphadenopathy/Cytopenias</w:t>
      </w:r>
      <w:r>
        <w:br/>
        <w:t xml:space="preserve">File Name: </w:t>
      </w:r>
      <w:r w:rsidRPr="00160CEC">
        <w:t xml:space="preserve">E2W3_m_Approach to </w:t>
      </w:r>
      <w:proofErr w:type="spellStart"/>
      <w:r w:rsidRPr="00160CEC">
        <w:t>Leukocytosis_Lymphadenopathy_Cytopenias</w:t>
      </w:r>
      <w:proofErr w:type="spellEnd"/>
      <w:r>
        <w:br/>
      </w:r>
      <w:r w:rsidR="00595B70" w:rsidRPr="006C3AD1">
        <w:rPr>
          <w:b/>
          <w:color w:val="EE0000"/>
        </w:rPr>
        <w:t>Learning Objectives:</w:t>
      </w:r>
    </w:p>
    <w:p w14:paraId="4862C345" w14:textId="77777777" w:rsidR="00160CEC" w:rsidRPr="00160CEC" w:rsidRDefault="00160CEC" w:rsidP="00160CEC">
      <w:pPr>
        <w:numPr>
          <w:ilvl w:val="0"/>
          <w:numId w:val="14"/>
        </w:numPr>
      </w:pPr>
      <w:r w:rsidRPr="00160CEC">
        <w:t>Diagnose common disorders in patients presenting with leukocytosis, lymphadenopathy, or cytopenias based on the examination of blood films, tissue histology, medical history, and laboratory tests.</w:t>
      </w:r>
    </w:p>
    <w:p w14:paraId="0FEA0510" w14:textId="77777777" w:rsidR="00160CEC" w:rsidRPr="00160CEC" w:rsidRDefault="00160CEC" w:rsidP="00160CEC">
      <w:pPr>
        <w:numPr>
          <w:ilvl w:val="0"/>
          <w:numId w:val="14"/>
        </w:numPr>
      </w:pPr>
      <w:r w:rsidRPr="00160CEC">
        <w:t>Identify the next laboratory and medical tests necessary to proceed with the differential diagnosis of these patients.</w:t>
      </w:r>
    </w:p>
    <w:p w14:paraId="604A048C" w14:textId="77777777" w:rsidR="006E60C9" w:rsidRDefault="006E60C9"/>
    <w:sectPr w:rsidR="006E60C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A2B86" w14:textId="77777777" w:rsidR="006C3AD1" w:rsidRDefault="006C3AD1" w:rsidP="006C3AD1">
      <w:pPr>
        <w:spacing w:after="0" w:line="240" w:lineRule="auto"/>
      </w:pPr>
      <w:r>
        <w:separator/>
      </w:r>
    </w:p>
  </w:endnote>
  <w:endnote w:type="continuationSeparator" w:id="0">
    <w:p w14:paraId="7954115F" w14:textId="77777777" w:rsidR="006C3AD1" w:rsidRDefault="006C3AD1" w:rsidP="006C3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18F80" w14:textId="77777777" w:rsidR="006C3AD1" w:rsidRDefault="006C3AD1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23CEA7AA" w14:textId="77777777" w:rsidR="006C3AD1" w:rsidRDefault="006C3A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2356E" w14:textId="77777777" w:rsidR="006C3AD1" w:rsidRDefault="006C3AD1" w:rsidP="006C3AD1">
      <w:pPr>
        <w:spacing w:after="0" w:line="240" w:lineRule="auto"/>
      </w:pPr>
      <w:r>
        <w:separator/>
      </w:r>
    </w:p>
  </w:footnote>
  <w:footnote w:type="continuationSeparator" w:id="0">
    <w:p w14:paraId="285D0FE4" w14:textId="77777777" w:rsidR="006C3AD1" w:rsidRDefault="006C3AD1" w:rsidP="006C3A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277E"/>
    <w:multiLevelType w:val="multilevel"/>
    <w:tmpl w:val="7B8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34C46"/>
    <w:multiLevelType w:val="multilevel"/>
    <w:tmpl w:val="B44E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D0C99"/>
    <w:multiLevelType w:val="multilevel"/>
    <w:tmpl w:val="F6EC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211F2"/>
    <w:multiLevelType w:val="multilevel"/>
    <w:tmpl w:val="4342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C2F12"/>
    <w:multiLevelType w:val="multilevel"/>
    <w:tmpl w:val="F48C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DB3C9D"/>
    <w:multiLevelType w:val="multilevel"/>
    <w:tmpl w:val="2E606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9C06BF"/>
    <w:multiLevelType w:val="multilevel"/>
    <w:tmpl w:val="DEAC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54BA3"/>
    <w:multiLevelType w:val="multilevel"/>
    <w:tmpl w:val="CBE0D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73AE3"/>
    <w:multiLevelType w:val="multilevel"/>
    <w:tmpl w:val="95D8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5A6611"/>
    <w:multiLevelType w:val="multilevel"/>
    <w:tmpl w:val="B55C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587755"/>
    <w:multiLevelType w:val="multilevel"/>
    <w:tmpl w:val="A3F0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2356BC"/>
    <w:multiLevelType w:val="multilevel"/>
    <w:tmpl w:val="4D92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B908DD"/>
    <w:multiLevelType w:val="multilevel"/>
    <w:tmpl w:val="8724E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476A98"/>
    <w:multiLevelType w:val="multilevel"/>
    <w:tmpl w:val="CBE0D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92247">
    <w:abstractNumId w:val="2"/>
  </w:num>
  <w:num w:numId="2" w16cid:durableId="1309284353">
    <w:abstractNumId w:val="9"/>
  </w:num>
  <w:num w:numId="3" w16cid:durableId="145051920">
    <w:abstractNumId w:val="4"/>
  </w:num>
  <w:num w:numId="4" w16cid:durableId="2078437002">
    <w:abstractNumId w:val="5"/>
  </w:num>
  <w:num w:numId="5" w16cid:durableId="1320964064">
    <w:abstractNumId w:val="12"/>
  </w:num>
  <w:num w:numId="6" w16cid:durableId="2081979147">
    <w:abstractNumId w:val="3"/>
  </w:num>
  <w:num w:numId="7" w16cid:durableId="655230126">
    <w:abstractNumId w:val="8"/>
  </w:num>
  <w:num w:numId="8" w16cid:durableId="855339537">
    <w:abstractNumId w:val="6"/>
  </w:num>
  <w:num w:numId="9" w16cid:durableId="1790127730">
    <w:abstractNumId w:val="10"/>
  </w:num>
  <w:num w:numId="10" w16cid:durableId="465855088">
    <w:abstractNumId w:val="0"/>
  </w:num>
  <w:num w:numId="11" w16cid:durableId="752119988">
    <w:abstractNumId w:val="7"/>
  </w:num>
  <w:num w:numId="12" w16cid:durableId="355546200">
    <w:abstractNumId w:val="13"/>
  </w:num>
  <w:num w:numId="13" w16cid:durableId="121045145">
    <w:abstractNumId w:val="11"/>
  </w:num>
  <w:num w:numId="14" w16cid:durableId="1833370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EC"/>
    <w:rsid w:val="00160CEC"/>
    <w:rsid w:val="00595B70"/>
    <w:rsid w:val="006C3AD1"/>
    <w:rsid w:val="006E60C9"/>
    <w:rsid w:val="008434BE"/>
    <w:rsid w:val="00E2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09A0"/>
  <w15:chartTrackingRefBased/>
  <w15:docId w15:val="{29901953-D4F1-4438-B1E0-99B56EB79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C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3A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AD1"/>
  </w:style>
  <w:style w:type="paragraph" w:styleId="Footer">
    <w:name w:val="footer"/>
    <w:basedOn w:val="Normal"/>
    <w:link w:val="FooterChar"/>
    <w:uiPriority w:val="99"/>
    <w:unhideWhenUsed/>
    <w:rsid w:val="006C3A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1393</Words>
  <Characters>8554</Characters>
  <Application>Microsoft Office Word</Application>
  <DocSecurity>0</DocSecurity>
  <Lines>213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Pearson, Tanner S.</dc:creator>
  <cp:keywords/>
  <dc:description/>
  <cp:lastModifiedBy>Pearson, Tanner S.</cp:lastModifiedBy>
  <cp:revision>1</cp:revision>
  <dcterms:created xsi:type="dcterms:W3CDTF">2026-01-18T14:32:00Z</dcterms:created>
  <dcterms:modified xsi:type="dcterms:W3CDTF">2026-01-18T15:26:00Z</dcterms:modified>
</cp:coreProperties>
</file>