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23.png" ContentType="image/png"/>
  <Override PartName="/word/media/rId38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10/10/2019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pore size distribution</w:t>
      </w:r>
    </w:p>
    <w:p>
      <w:pPr>
        <w:pStyle w:val="Heading2"/>
      </w:pPr>
      <w:bookmarkStart w:id="24" w:name="water-retention-curves"/>
      <w:r>
        <w:t xml:space="preserve">water retention curves</w:t>
      </w:r>
      <w:bookmarkEnd w:id="24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pPr>
        <w:pStyle w:val="Heading1"/>
      </w:pPr>
      <w:bookmarkStart w:id="26" w:name="wsoc-tables"/>
      <w:r>
        <w:t xml:space="preserve">WSOC tables</w:t>
      </w:r>
      <w:bookmarkEnd w:id="26"/>
    </w:p>
    <w:p>
      <w:pPr>
        <w:pStyle w:val="Heading2"/>
      </w:pPr>
      <w:bookmarkStart w:id="27" w:name="soils"/>
      <w:r>
        <w:t xml:space="preserve">soils</w:t>
      </w:r>
      <w:bookmarkEnd w:id="27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 a</w:t>
            </w:r>
          </w:p>
        </w:tc>
        <w:tc>
          <w:p>
            <w:pPr>
              <w:pStyle w:val="Compact"/>
              <w:jc w:val="right"/>
            </w:pPr>
            <w:r>
              <w:t xml:space="preserve">0.72 ± 0.37 a</w:t>
            </w:r>
          </w:p>
        </w:tc>
        <w:tc>
          <w:p>
            <w:pPr>
              <w:pStyle w:val="Compact"/>
              <w:jc w:val="right"/>
            </w:pPr>
            <w:r>
              <w:t xml:space="preserve">0.6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0.35 ± 0.05 a</w:t>
            </w:r>
          </w:p>
        </w:tc>
        <w:tc>
          <w:p>
            <w:pPr>
              <w:pStyle w:val="Compact"/>
              <w:jc w:val="right"/>
            </w:pPr>
            <w:r>
              <w:t xml:space="preserve">0.61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 a</w:t>
            </w:r>
          </w:p>
        </w:tc>
        <w:tc>
          <w:p>
            <w:pPr>
              <w:pStyle w:val="Compact"/>
              <w:jc w:val="right"/>
            </w:pPr>
            <w:r>
              <w:t xml:space="preserve">0.39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0.55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 a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a</w:t>
            </w:r>
          </w:p>
        </w:tc>
      </w:tr>
    </w:tbl>
    <w:p>
      <w:pPr>
        <w:pStyle w:val="Heading2"/>
      </w:pPr>
      <w:bookmarkStart w:id="28" w:name="pores"/>
      <w:r>
        <w:t xml:space="preserve">pores</w:t>
      </w:r>
      <w:bookmarkEnd w:id="28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a</w:t>
            </w:r>
          </w:p>
        </w:tc>
        <w:tc>
          <w:p>
            <w:pPr>
              <w:pStyle w:val="Compact"/>
              <w:jc w:val="right"/>
            </w:pPr>
            <w:r>
              <w:t xml:space="preserve">69.02 ± 13 a</w:t>
            </w:r>
          </w:p>
        </w:tc>
        <w:tc>
          <w:p>
            <w:pPr>
              <w:pStyle w:val="Compact"/>
              <w:jc w:val="right"/>
            </w:pPr>
            <w:r>
              <w:t xml:space="preserve">13.9 ± 2.43 ab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a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 a</w:t>
            </w:r>
          </w:p>
        </w:tc>
        <w:tc>
          <w:p>
            <w:pPr>
              <w:pStyle w:val="Compact"/>
              <w:jc w:val="right"/>
            </w:pPr>
            <w:r>
              <w:t xml:space="preserve">19.3 ± 8.32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 b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 a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a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 ab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 a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 ab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 a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a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 ab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 a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 ab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 a</w:t>
            </w:r>
          </w:p>
        </w:tc>
        <w:tc>
          <w:p>
            <w:pPr>
              <w:pStyle w:val="Compact"/>
              <w:jc w:val="right"/>
            </w:pPr>
            <w:r>
              <w:t xml:space="preserve">6.03 ± 0.57 b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 b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 a</w:t>
            </w:r>
          </w:p>
        </w:tc>
        <w:tc>
          <w:p>
            <w:pPr>
              <w:pStyle w:val="Compact"/>
              <w:jc w:val="right"/>
            </w:pPr>
            <w:r>
              <w:t xml:space="preserve">7.28 ± 0.34 b</w:t>
            </w:r>
          </w:p>
        </w:tc>
      </w:tr>
    </w:tbl>
    <w:p>
      <w:pPr>
        <w:pStyle w:val="Heading2"/>
      </w:pPr>
      <w:bookmarkStart w:id="29" w:name="soils-pores-combined"/>
      <w:r>
        <w:t xml:space="preserve">soils, pores combined</w:t>
      </w:r>
      <w:bookmarkEnd w:id="29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0" w:name="fticr-pores-figures"/>
      <w:r>
        <w:t xml:space="preserve">FTICR Pores – figures</w:t>
      </w:r>
      <w:bookmarkEnd w:id="30"/>
    </w:p>
    <w:p>
      <w:pPr>
        <w:pStyle w:val="Heading2"/>
      </w:pPr>
      <w:bookmarkStart w:id="31" w:name="native-som"/>
      <w:r>
        <w:t xml:space="preserve">native SOM</w:t>
      </w:r>
      <w:bookmarkEnd w:id="31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TZSat pores</w:t>
      </w:r>
    </w:p>
    <w:p>
      <w:pPr>
        <w:pStyle w:val="Heading2"/>
      </w:pPr>
      <w:bookmarkStart w:id="33" w:name="treatment-effect-all-peaks"/>
      <w:r>
        <w:t xml:space="preserve">treatment effect – all peaks</w:t>
      </w:r>
      <w:bookmarkEnd w:id="33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35" w:name="treatment-effect-unique-peaks"/>
      <w:r>
        <w:t xml:space="preserve">treatment effect – unique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37" w:name="treatment-effect-relative-abundance"/>
      <w:r>
        <w:t xml:space="preserve">treatment effect – relative abundance</w:t>
      </w:r>
      <w:bookmarkEnd w:id="37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39" w:name="treatment-effect-nosc"/>
      <w:r>
        <w:t xml:space="preserve">treatment effect – NOSC</w:t>
      </w:r>
      <w:bookmarkEnd w:id="39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pPr>
        <w:pStyle w:val="Heading2"/>
      </w:pPr>
      <w:bookmarkStart w:id="43" w:name="aromatic-peaks"/>
      <w:r>
        <w:t xml:space="preserve">aromatic peaks</w:t>
      </w:r>
      <w:bookmarkEnd w:id="43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5" w:name="fticr-pores-tables"/>
      <w:r>
        <w:t xml:space="preserve">FTICR Pores – tables</w:t>
      </w:r>
      <w:bookmarkEnd w:id="45"/>
    </w:p>
    <w:p>
      <w:pPr>
        <w:pStyle w:val="Heading2"/>
      </w:pPr>
      <w:bookmarkStart w:id="46" w:name="peaks"/>
      <w:r>
        <w:t xml:space="preserve">peaks</w:t>
      </w:r>
      <w:bookmarkEnd w:id="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912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1064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235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582</w:t>
            </w:r>
          </w:p>
        </w:tc>
        <w:tc>
          <w:p>
            <w:pPr>
              <w:pStyle w:val="Compact"/>
              <w:jc w:val="right"/>
            </w:pPr>
            <w:r>
              <w:t xml:space="preserve">408</w:t>
            </w:r>
          </w:p>
        </w:tc>
        <w:tc>
          <w:p>
            <w:pPr>
              <w:pStyle w:val="Compact"/>
              <w:jc w:val="right"/>
            </w:pPr>
            <w:r>
              <w:t xml:space="preserve">558</w:t>
            </w:r>
          </w:p>
        </w:tc>
        <w:tc>
          <w:p>
            <w:pPr>
              <w:pStyle w:val="Compact"/>
              <w:jc w:val="right"/>
            </w:pPr>
            <w:r>
              <w:t xml:space="preserve">967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396</w:t>
            </w:r>
          </w:p>
        </w:tc>
        <w:tc>
          <w:p>
            <w:pPr>
              <w:pStyle w:val="Compact"/>
              <w:jc w:val="right"/>
            </w:pPr>
            <w:r>
              <w:t xml:space="preserve">815</w:t>
            </w:r>
          </w:p>
        </w:tc>
        <w:tc>
          <w:p>
            <w:pPr>
              <w:pStyle w:val="Compact"/>
              <w:jc w:val="right"/>
            </w:pPr>
            <w:r>
              <w:t xml:space="preserve">529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8749</w:t>
            </w:r>
          </w:p>
        </w:tc>
        <w:tc>
          <w:p>
            <w:pPr>
              <w:pStyle w:val="Compact"/>
              <w:jc w:val="right"/>
            </w:pPr>
            <w:r>
              <w:t xml:space="preserve">3999</w:t>
            </w:r>
          </w:p>
        </w:tc>
        <w:tc>
          <w:p>
            <w:pPr>
              <w:pStyle w:val="Compact"/>
              <w:jc w:val="right"/>
            </w:pPr>
            <w:r>
              <w:t xml:space="preserve">6125</w:t>
            </w:r>
          </w:p>
        </w:tc>
        <w:tc>
          <w:p>
            <w:pPr>
              <w:pStyle w:val="Compact"/>
              <w:jc w:val="right"/>
            </w:pPr>
            <w:r>
              <w:t xml:space="preserve">7846</w:t>
            </w:r>
          </w:p>
        </w:tc>
        <w:tc>
          <w:p>
            <w:pPr>
              <w:pStyle w:val="Compact"/>
              <w:jc w:val="right"/>
            </w:pPr>
            <w:r>
              <w:t xml:space="preserve">5015</w:t>
            </w:r>
          </w:p>
        </w:tc>
        <w:tc>
          <w:p>
            <w:pPr>
              <w:pStyle w:val="Compact"/>
              <w:jc w:val="right"/>
            </w:pPr>
            <w:r>
              <w:t xml:space="preserve">3624</w:t>
            </w:r>
          </w:p>
        </w:tc>
        <w:tc>
          <w:p>
            <w:pPr>
              <w:pStyle w:val="Compact"/>
              <w:jc w:val="right"/>
            </w:pPr>
            <w:r>
              <w:t xml:space="preserve">5602</w:t>
            </w:r>
          </w:p>
        </w:tc>
        <w:tc>
          <w:p>
            <w:pPr>
              <w:pStyle w:val="Compact"/>
              <w:jc w:val="right"/>
            </w:pPr>
            <w:r>
              <w:t xml:space="preserve">5716</w:t>
            </w:r>
          </w:p>
        </w:tc>
        <w:tc>
          <w:p>
            <w:pPr>
              <w:pStyle w:val="Compact"/>
              <w:jc w:val="right"/>
            </w:pPr>
            <w:r>
              <w:t xml:space="preserve">2268</w:t>
            </w:r>
          </w:p>
        </w:tc>
        <w:tc>
          <w:p>
            <w:pPr>
              <w:pStyle w:val="Compact"/>
              <w:jc w:val="right"/>
            </w:pPr>
            <w:r>
              <w:t xml:space="preserve">3741</w:t>
            </w:r>
          </w:p>
        </w:tc>
        <w:tc>
          <w:p>
            <w:pPr>
              <w:pStyle w:val="Compact"/>
              <w:jc w:val="right"/>
            </w:pPr>
            <w:r>
              <w:t xml:space="preserve">3071</w:t>
            </w:r>
          </w:p>
        </w:tc>
        <w:tc>
          <w:p>
            <w:pPr>
              <w:pStyle w:val="Compact"/>
              <w:jc w:val="right"/>
            </w:pPr>
            <w:r>
              <w:t xml:space="preserve">3524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813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713</w:t>
            </w:r>
          </w:p>
        </w:tc>
        <w:tc>
          <w:p>
            <w:pPr>
              <w:pStyle w:val="Compact"/>
              <w:jc w:val="right"/>
            </w:pPr>
            <w:r>
              <w:t xml:space="preserve">574</w:t>
            </w:r>
          </w:p>
        </w:tc>
        <w:tc>
          <w:p>
            <w:pPr>
              <w:pStyle w:val="Compact"/>
              <w:jc w:val="right"/>
            </w:pPr>
            <w:r>
              <w:t xml:space="preserve">586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447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p>
            <w:pPr>
              <w:pStyle w:val="Compact"/>
              <w:jc w:val="right"/>
            </w:pPr>
            <w:r>
              <w:t xml:space="preserve">891</w:t>
            </w:r>
          </w:p>
        </w:tc>
        <w:tc>
          <w:p>
            <w:pPr>
              <w:pStyle w:val="Compact"/>
              <w:jc w:val="right"/>
            </w:pPr>
            <w:r>
              <w:t xml:space="preserve">999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2831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1523</w:t>
            </w:r>
          </w:p>
        </w:tc>
        <w:tc>
          <w:p>
            <w:pPr>
              <w:pStyle w:val="Compact"/>
              <w:jc w:val="right"/>
            </w:pPr>
            <w:r>
              <w:t xml:space="preserve">890</w:t>
            </w:r>
          </w:p>
        </w:tc>
        <w:tc>
          <w:p>
            <w:pPr>
              <w:pStyle w:val="Compact"/>
              <w:jc w:val="right"/>
            </w:pPr>
            <w:r>
              <w:t xml:space="preserve">1796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1094</w:t>
            </w:r>
          </w:p>
        </w:tc>
        <w:tc>
          <w:p>
            <w:pPr>
              <w:pStyle w:val="Compact"/>
              <w:jc w:val="right"/>
            </w:pPr>
            <w:r>
              <w:t xml:space="preserve">2474</w:t>
            </w:r>
          </w:p>
        </w:tc>
        <w:tc>
          <w:p>
            <w:pPr>
              <w:pStyle w:val="Compact"/>
              <w:jc w:val="right"/>
            </w:pPr>
            <w:r>
              <w:t xml:space="preserve">814</w:t>
            </w:r>
          </w:p>
        </w:tc>
        <w:tc>
          <w:p>
            <w:pPr>
              <w:pStyle w:val="Compact"/>
              <w:jc w:val="right"/>
            </w:pPr>
            <w:r>
              <w:t xml:space="preserve">1115</w:t>
            </w:r>
          </w:p>
        </w:tc>
        <w:tc>
          <w:p>
            <w:pPr>
              <w:pStyle w:val="Compact"/>
              <w:jc w:val="right"/>
            </w:pPr>
            <w:r>
              <w:t xml:space="preserve">2143</w:t>
            </w:r>
          </w:p>
        </w:tc>
        <w:tc>
          <w:p>
            <w:pPr>
              <w:pStyle w:val="Compact"/>
              <w:jc w:val="right"/>
            </w:pPr>
            <w:r>
              <w:t xml:space="preserve">1137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993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318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751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16180</w:t>
            </w:r>
          </w:p>
        </w:tc>
        <w:tc>
          <w:p>
            <w:pPr>
              <w:pStyle w:val="Compact"/>
              <w:jc w:val="right"/>
            </w:pPr>
            <w:r>
              <w:t xml:space="preserve">5199</w:t>
            </w:r>
          </w:p>
        </w:tc>
        <w:tc>
          <w:p>
            <w:pPr>
              <w:pStyle w:val="Compact"/>
              <w:jc w:val="right"/>
            </w:pPr>
            <w:r>
              <w:t xml:space="preserve">9676</w:t>
            </w:r>
          </w:p>
        </w:tc>
        <w:tc>
          <w:p>
            <w:pPr>
              <w:pStyle w:val="Compact"/>
              <w:jc w:val="right"/>
            </w:pPr>
            <w:r>
              <w:t xml:space="preserve">11117</w:t>
            </w:r>
          </w:p>
        </w:tc>
        <w:tc>
          <w:p>
            <w:pPr>
              <w:pStyle w:val="Compact"/>
              <w:jc w:val="right"/>
            </w:pPr>
            <w:r>
              <w:t xml:space="preserve">8584</w:t>
            </w:r>
          </w:p>
        </w:tc>
        <w:tc>
          <w:p>
            <w:pPr>
              <w:pStyle w:val="Compact"/>
              <w:jc w:val="right"/>
            </w:pPr>
            <w:r>
              <w:t xml:space="preserve">5256</w:t>
            </w:r>
          </w:p>
        </w:tc>
        <w:tc>
          <w:p>
            <w:pPr>
              <w:pStyle w:val="Compact"/>
              <w:jc w:val="right"/>
            </w:pPr>
            <w:r>
              <w:t xml:space="preserve">8865</w:t>
            </w:r>
          </w:p>
        </w:tc>
        <w:tc>
          <w:p>
            <w:pPr>
              <w:pStyle w:val="Compact"/>
              <w:jc w:val="right"/>
            </w:pPr>
            <w:r>
              <w:t xml:space="preserve">12435</w:t>
            </w:r>
          </w:p>
        </w:tc>
        <w:tc>
          <w:p>
            <w:pPr>
              <w:pStyle w:val="Compact"/>
              <w:jc w:val="right"/>
            </w:pPr>
            <w:r>
              <w:t xml:space="preserve">3642</w:t>
            </w:r>
          </w:p>
        </w:tc>
        <w:tc>
          <w:p>
            <w:pPr>
              <w:pStyle w:val="Compact"/>
              <w:jc w:val="right"/>
            </w:pPr>
            <w:r>
              <w:t xml:space="preserve">6156</w:t>
            </w:r>
          </w:p>
        </w:tc>
        <w:tc>
          <w:p>
            <w:pPr>
              <w:pStyle w:val="Compact"/>
              <w:jc w:val="right"/>
            </w:pPr>
            <w:r>
              <w:t xml:space="preserve">6657</w:t>
            </w:r>
          </w:p>
        </w:tc>
        <w:tc>
          <w:p>
            <w:pPr>
              <w:pStyle w:val="Compact"/>
              <w:jc w:val="right"/>
            </w:pPr>
            <w:r>
              <w:t xml:space="preserve">5728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508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958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205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792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1219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353</w:t>
            </w:r>
          </w:p>
        </w:tc>
        <w:tc>
          <w:p>
            <w:pPr>
              <w:pStyle w:val="Compact"/>
              <w:jc w:val="right"/>
            </w:pPr>
            <w:r>
              <w:t xml:space="preserve">565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609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113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4393</w:t>
            </w:r>
          </w:p>
        </w:tc>
        <w:tc>
          <w:p>
            <w:pPr>
              <w:pStyle w:val="Compact"/>
              <w:jc w:val="right"/>
            </w:pPr>
            <w:r>
              <w:t xml:space="preserve">5504</w:t>
            </w:r>
          </w:p>
        </w:tc>
        <w:tc>
          <w:p>
            <w:pPr>
              <w:pStyle w:val="Compact"/>
              <w:jc w:val="right"/>
            </w:pPr>
            <w:r>
              <w:t xml:space="preserve">5737</w:t>
            </w:r>
          </w:p>
        </w:tc>
        <w:tc>
          <w:p>
            <w:pPr>
              <w:pStyle w:val="Compact"/>
              <w:jc w:val="right"/>
            </w:pPr>
            <w:r>
              <w:t xml:space="preserve">5642</w:t>
            </w:r>
          </w:p>
        </w:tc>
        <w:tc>
          <w:p>
            <w:pPr>
              <w:pStyle w:val="Compact"/>
              <w:jc w:val="right"/>
            </w:pPr>
            <w:r>
              <w:t xml:space="preserve">3827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  <w:tc>
          <w:p>
            <w:pPr>
              <w:pStyle w:val="Compact"/>
              <w:jc w:val="right"/>
            </w:pPr>
            <w:r>
              <w:t xml:space="preserve">3447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2279</w:t>
            </w:r>
          </w:p>
        </w:tc>
        <w:tc>
          <w:p>
            <w:pPr>
              <w:pStyle w:val="Compact"/>
              <w:jc w:val="right"/>
            </w:pPr>
            <w:r>
              <w:t xml:space="preserve">2722</w:t>
            </w:r>
          </w:p>
        </w:tc>
        <w:tc>
          <w:p>
            <w:pPr>
              <w:pStyle w:val="Compact"/>
              <w:jc w:val="right"/>
            </w:pPr>
            <w:r>
              <w:t xml:space="preserve">1982</w:t>
            </w:r>
          </w:p>
        </w:tc>
        <w:tc>
          <w:p>
            <w:pPr>
              <w:pStyle w:val="Compact"/>
              <w:jc w:val="right"/>
            </w:pPr>
            <w:r>
              <w:t xml:space="preserve">1967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588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707</w:t>
            </w:r>
          </w:p>
        </w:tc>
        <w:tc>
          <w:p>
            <w:pPr>
              <w:pStyle w:val="Compact"/>
              <w:jc w:val="right"/>
            </w:pPr>
            <w:r>
              <w:t xml:space="preserve">548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358</w:t>
            </w:r>
          </w:p>
        </w:tc>
        <w:tc>
          <w:p>
            <w:pPr>
              <w:pStyle w:val="Compact"/>
              <w:jc w:val="right"/>
            </w:pPr>
            <w:r>
              <w:t xml:space="preserve">555</w:t>
            </w:r>
          </w:p>
        </w:tc>
        <w:tc>
          <w:p>
            <w:pPr>
              <w:pStyle w:val="Compact"/>
              <w:jc w:val="right"/>
            </w:pPr>
            <w:r>
              <w:t xml:space="preserve">845</w:t>
            </w:r>
          </w:p>
        </w:tc>
        <w:tc>
          <w:p>
            <w:pPr>
              <w:pStyle w:val="Compact"/>
              <w:jc w:val="right"/>
            </w:pPr>
            <w:r>
              <w:t xml:space="preserve">817</w:t>
            </w:r>
          </w:p>
        </w:tc>
        <w:tc>
          <w:p>
            <w:pPr>
              <w:pStyle w:val="Compact"/>
              <w:jc w:val="right"/>
            </w:pPr>
            <w:r>
              <w:t xml:space="preserve">498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1308</w:t>
            </w:r>
          </w:p>
        </w:tc>
        <w:tc>
          <w:p>
            <w:pPr>
              <w:pStyle w:val="Compact"/>
              <w:jc w:val="right"/>
            </w:pPr>
            <w:r>
              <w:t xml:space="preserve">2130</w:t>
            </w:r>
          </w:p>
        </w:tc>
        <w:tc>
          <w:p>
            <w:pPr>
              <w:pStyle w:val="Compact"/>
              <w:jc w:val="right"/>
            </w:pPr>
            <w:r>
              <w:t xml:space="preserve">1957</w:t>
            </w:r>
          </w:p>
        </w:tc>
        <w:tc>
          <w:p>
            <w:pPr>
              <w:pStyle w:val="Compact"/>
              <w:jc w:val="right"/>
            </w:pPr>
            <w:r>
              <w:t xml:space="preserve">1540</w:t>
            </w:r>
          </w:p>
        </w:tc>
        <w:tc>
          <w:p>
            <w:pPr>
              <w:pStyle w:val="Compact"/>
              <w:jc w:val="right"/>
            </w:pPr>
            <w:r>
              <w:t xml:space="preserve">979</w:t>
            </w:r>
          </w:p>
        </w:tc>
        <w:tc>
          <w:p>
            <w:pPr>
              <w:pStyle w:val="Compact"/>
              <w:jc w:val="right"/>
            </w:pPr>
            <w:r>
              <w:t xml:space="preserve">605</w:t>
            </w:r>
          </w:p>
        </w:tc>
        <w:tc>
          <w:p>
            <w:pPr>
              <w:pStyle w:val="Compact"/>
              <w:jc w:val="right"/>
            </w:pPr>
            <w:r>
              <w:t xml:space="preserve">2259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433</w:t>
            </w:r>
          </w:p>
        </w:tc>
        <w:tc>
          <w:p>
            <w:pPr>
              <w:pStyle w:val="Compact"/>
              <w:jc w:val="right"/>
            </w:pPr>
            <w:r>
              <w:t xml:space="preserve">1584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256</w:t>
            </w:r>
          </w:p>
        </w:tc>
        <w:tc>
          <w:p>
            <w:pPr>
              <w:pStyle w:val="Compact"/>
              <w:jc w:val="right"/>
            </w:pPr>
            <w:r>
              <w:t xml:space="preserve">389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p>
            <w:pPr>
              <w:pStyle w:val="Compact"/>
              <w:jc w:val="right"/>
            </w:pPr>
            <w:r>
              <w:t xml:space="preserve">490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8670</w:t>
            </w:r>
          </w:p>
        </w:tc>
        <w:tc>
          <w:p>
            <w:pPr>
              <w:pStyle w:val="Compact"/>
              <w:jc w:val="right"/>
            </w:pPr>
            <w:r>
              <w:t xml:space="preserve">8577</w:t>
            </w:r>
          </w:p>
        </w:tc>
        <w:tc>
          <w:p>
            <w:pPr>
              <w:pStyle w:val="Compact"/>
              <w:jc w:val="right"/>
            </w:pPr>
            <w:r>
              <w:t xml:space="preserve">9904</w:t>
            </w:r>
          </w:p>
        </w:tc>
        <w:tc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p>
            <w:pPr>
              <w:pStyle w:val="Compact"/>
              <w:jc w:val="right"/>
            </w:pPr>
            <w:r>
              <w:t xml:space="preserve">6677</w:t>
            </w:r>
          </w:p>
        </w:tc>
        <w:tc>
          <w:p>
            <w:pPr>
              <w:pStyle w:val="Compact"/>
              <w:jc w:val="right"/>
            </w:pPr>
            <w:r>
              <w:t xml:space="preserve">7358</w:t>
            </w:r>
          </w:p>
        </w:tc>
        <w:tc>
          <w:p>
            <w:pPr>
              <w:pStyle w:val="Compact"/>
              <w:jc w:val="right"/>
            </w:pPr>
            <w:r>
              <w:t xml:space="preserve">5294</w:t>
            </w:r>
          </w:p>
        </w:tc>
        <w:tc>
          <w:p>
            <w:pPr>
              <w:pStyle w:val="Compact"/>
              <w:jc w:val="right"/>
            </w:pPr>
            <w:r>
              <w:t xml:space="preserve">9257</w:t>
            </w:r>
          </w:p>
        </w:tc>
        <w:tc>
          <w:p>
            <w:pPr>
              <w:pStyle w:val="Compact"/>
              <w:jc w:val="right"/>
            </w:pPr>
            <w:r>
              <w:t xml:space="preserve">4469</w:t>
            </w:r>
          </w:p>
        </w:tc>
        <w:tc>
          <w:p>
            <w:pPr>
              <w:pStyle w:val="Compact"/>
              <w:jc w:val="right"/>
            </w:pPr>
            <w:r>
              <w:t xml:space="preserve">5799</w:t>
            </w:r>
          </w:p>
        </w:tc>
        <w:tc>
          <w:p>
            <w:pPr>
              <w:pStyle w:val="Compact"/>
              <w:jc w:val="right"/>
            </w:pPr>
            <w:r>
              <w:t xml:space="preserve">3203</w:t>
            </w:r>
          </w:p>
        </w:tc>
        <w:tc>
          <w:p>
            <w:pPr>
              <w:pStyle w:val="Compact"/>
              <w:jc w:val="right"/>
            </w:pPr>
            <w:r>
              <w:t xml:space="preserve">4611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</w:tr>
    </w:tbl>
    <w:p>
      <w:pPr>
        <w:pStyle w:val="Heading2"/>
      </w:pPr>
      <w:bookmarkStart w:id="47" w:name="unique-peaks"/>
      <w:r>
        <w:t xml:space="preserve">unique peaks</w:t>
      </w:r>
      <w:bookmarkEnd w:id="4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371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343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</w:tbl>
    <w:p>
      <w:pPr>
        <w:pStyle w:val="Heading2"/>
      </w:pPr>
      <w:bookmarkStart w:id="48" w:name="relative-abundance"/>
      <w:r>
        <w:t xml:space="preserve">relative abundance</w:t>
      </w:r>
      <w:bookmarkEnd w:id="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a</w:t>
            </w:r>
          </w:p>
        </w:tc>
        <w:tc>
          <w:p>
            <w:pPr>
              <w:pStyle w:val="Compact"/>
              <w:jc w:val="right"/>
            </w:pPr>
            <w:r>
              <w:t xml:space="preserve">0.2 ± 0 b</w:t>
            </w:r>
          </w:p>
        </w:tc>
        <w:tc>
          <w:p>
            <w:pPr>
              <w:pStyle w:val="Compact"/>
              <w:jc w:val="right"/>
            </w:pPr>
            <w:r>
              <w:t xml:space="preserve">0.53 ± 0.06 b</w:t>
            </w:r>
          </w:p>
        </w:tc>
        <w:tc>
          <w:p>
            <w:pPr>
              <w:pStyle w:val="Compact"/>
              <w:jc w:val="right"/>
            </w:pPr>
            <w:r>
              <w:t xml:space="preserve">0.37 ± 0.02 b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b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b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b</w:t>
            </w:r>
          </w:p>
        </w:tc>
        <w:tc>
          <w:p>
            <w:pPr>
              <w:pStyle w:val="Compact"/>
              <w:jc w:val="right"/>
            </w:pPr>
            <w:r>
              <w:t xml:space="preserve">8.79 ± 1.49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a</w:t>
            </w:r>
          </w:p>
        </w:tc>
        <w:tc>
          <w:p>
            <w:pPr>
              <w:pStyle w:val="Compact"/>
              <w:jc w:val="right"/>
            </w:pPr>
            <w:r>
              <w:t xml:space="preserve">1.24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1.66 ± 0.34 a</w:t>
            </w:r>
          </w:p>
        </w:tc>
        <w:tc>
          <w:p>
            <w:pPr>
              <w:pStyle w:val="Compact"/>
              <w:jc w:val="right"/>
            </w:pPr>
            <w:r>
              <w:t xml:space="preserve">2.18 ± 1.37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b</w:t>
            </w:r>
          </w:p>
        </w:tc>
        <w:tc>
          <w:p>
            <w:pPr>
              <w:pStyle w:val="Compact"/>
              <w:jc w:val="right"/>
            </w:pPr>
            <w:r>
              <w:t xml:space="preserve">0.9 ± 0.25 b</w:t>
            </w:r>
          </w:p>
        </w:tc>
        <w:tc>
          <w:p>
            <w:pPr>
              <w:pStyle w:val="Compact"/>
              <w:jc w:val="right"/>
            </w:pPr>
            <w:r>
              <w:t xml:space="preserve">0.42 ± 0.05 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b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b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b</w:t>
            </w:r>
          </w:p>
        </w:tc>
        <w:tc>
          <w:p>
            <w:pPr>
              <w:pStyle w:val="Compact"/>
              <w:jc w:val="right"/>
            </w:pPr>
            <w:r>
              <w:t xml:space="preserve">9.91 ± 1.31 a</w:t>
            </w:r>
          </w:p>
        </w:tc>
        <w:tc>
          <w:p>
            <w:pPr>
              <w:pStyle w:val="Compact"/>
              <w:jc w:val="right"/>
            </w:pPr>
            <w:r>
              <w:t xml:space="preserve">0.3 ± 0.05 a</w:t>
            </w:r>
          </w:p>
        </w:tc>
        <w:tc>
          <w:p>
            <w:pPr>
              <w:pStyle w:val="Compact"/>
              <w:jc w:val="right"/>
            </w:pPr>
            <w:r>
              <w:t xml:space="preserve">1.03 ± 0.54 a</w:t>
            </w:r>
          </w:p>
        </w:tc>
        <w:tc>
          <w:p>
            <w:pPr>
              <w:pStyle w:val="Compact"/>
              <w:jc w:val="right"/>
            </w:pPr>
            <w:r>
              <w:t xml:space="preserve">0.38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b</w:t>
            </w:r>
          </w:p>
        </w:tc>
        <w:tc>
          <w:p>
            <w:pPr>
              <w:pStyle w:val="Compact"/>
              <w:jc w:val="right"/>
            </w:pPr>
            <w:r>
              <w:t xml:space="preserve">2.58 ± 0.51 ab</w:t>
            </w:r>
          </w:p>
        </w:tc>
        <w:tc>
          <w:p>
            <w:pPr>
              <w:pStyle w:val="Compact"/>
              <w:jc w:val="right"/>
            </w:pPr>
            <w:r>
              <w:t xml:space="preserve">2.5 ± 0.45 ab</w:t>
            </w:r>
          </w:p>
        </w:tc>
        <w:tc>
          <w:p>
            <w:pPr>
              <w:pStyle w:val="Compact"/>
              <w:jc w:val="right"/>
            </w:pPr>
            <w:r>
              <w:t xml:space="preserve">4.14 ± 1.04 a</w:t>
            </w:r>
          </w:p>
        </w:tc>
        <w:tc>
          <w:p>
            <w:pPr>
              <w:pStyle w:val="Compact"/>
              <w:jc w:val="right"/>
            </w:pPr>
            <w:r>
              <w:t xml:space="preserve">2.35 ± 0.33 a</w:t>
            </w:r>
          </w:p>
        </w:tc>
        <w:tc>
          <w:p>
            <w:pPr>
              <w:pStyle w:val="Compact"/>
              <w:jc w:val="right"/>
            </w:pPr>
            <w:r>
              <w:t xml:space="preserve">3.66 ± 0.85 a</w:t>
            </w:r>
          </w:p>
        </w:tc>
        <w:tc>
          <w:p>
            <w:pPr>
              <w:pStyle w:val="Compact"/>
              <w:jc w:val="right"/>
            </w:pPr>
            <w:r>
              <w:t xml:space="preserve">4.96 ± 1.11 a</w:t>
            </w:r>
          </w:p>
        </w:tc>
        <w:tc>
          <w:p>
            <w:pPr>
              <w:pStyle w:val="Compact"/>
              <w:jc w:val="right"/>
            </w:pPr>
            <w:r>
              <w:t xml:space="preserve">2.47 ± 0.26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0.19 a</w:t>
            </w:r>
          </w:p>
        </w:tc>
        <w:tc>
          <w:p>
            <w:pPr>
              <w:pStyle w:val="Compact"/>
              <w:jc w:val="right"/>
            </w:pPr>
            <w:r>
              <w:t xml:space="preserve">0.51 ± 0.15 a</w:t>
            </w:r>
          </w:p>
        </w:tc>
        <w:tc>
          <w:p>
            <w:pPr>
              <w:pStyle w:val="Compact"/>
              <w:jc w:val="right"/>
            </w:pPr>
            <w:r>
              <w:t xml:space="preserve">1.25 ± 0.52 a</w:t>
            </w:r>
          </w:p>
        </w:tc>
        <w:tc>
          <w:p>
            <w:pPr>
              <w:pStyle w:val="Compact"/>
              <w:jc w:val="right"/>
            </w:pPr>
            <w:r>
              <w:t xml:space="preserve">1.44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c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 a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 b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 ab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 ab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a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a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 b</w:t>
            </w:r>
          </w:p>
        </w:tc>
        <w:tc>
          <w:p>
            <w:pPr>
              <w:pStyle w:val="Compact"/>
              <w:jc w:val="right"/>
            </w:pPr>
            <w:r>
              <w:t xml:space="preserve">42.7 ± 8.42 a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 a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 a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 a</w:t>
            </w:r>
          </w:p>
        </w:tc>
        <w:tc>
          <w:p>
            <w:pPr>
              <w:pStyle w:val="Compact"/>
              <w:jc w:val="right"/>
            </w:pPr>
            <w:r>
              <w:t xml:space="preserve">5.52 ± 2.18 a</w:t>
            </w:r>
          </w:p>
        </w:tc>
        <w:tc>
          <w:p>
            <w:pPr>
              <w:pStyle w:val="Compact"/>
              <w:jc w:val="right"/>
            </w:pPr>
            <w:r>
              <w:t xml:space="preserve">9.61 ± 1.49 a</w:t>
            </w:r>
          </w:p>
        </w:tc>
        <w:tc>
          <w:p>
            <w:pPr>
              <w:pStyle w:val="Compact"/>
              <w:jc w:val="right"/>
            </w:pPr>
            <w:r>
              <w:t xml:space="preserve">8.66 ± 1.76 a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 a</w:t>
            </w:r>
          </w:p>
        </w:tc>
        <w:tc>
          <w:p>
            <w:pPr>
              <w:pStyle w:val="Compact"/>
              <w:jc w:val="right"/>
            </w:pPr>
            <w:r>
              <w:t xml:space="preserve">9.36 ± 1.09 a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 a</w:t>
            </w:r>
          </w:p>
        </w:tc>
        <w:tc>
          <w:p>
            <w:pPr>
              <w:pStyle w:val="Compact"/>
              <w:jc w:val="right"/>
            </w:pPr>
            <w:r>
              <w:t xml:space="preserve">7.74 ± 2.81 a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 a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 a</w:t>
            </w:r>
          </w:p>
        </w:tc>
        <w:tc>
          <w:p>
            <w:pPr>
              <w:pStyle w:val="Compact"/>
              <w:jc w:val="right"/>
            </w:pPr>
            <w:r>
              <w:t xml:space="preserve">38.67 ± 7 a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a</w:t>
            </w:r>
          </w:p>
        </w:tc>
        <w:tc>
          <w:p>
            <w:pPr>
              <w:pStyle w:val="Compact"/>
              <w:jc w:val="right"/>
            </w:pPr>
            <w:r>
              <w:t xml:space="preserve">3.97 ± 0.08 b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a</w:t>
            </w:r>
          </w:p>
        </w:tc>
        <w:tc>
          <w:p>
            <w:pPr>
              <w:pStyle w:val="Compact"/>
              <w:jc w:val="right"/>
            </w:pPr>
            <w:r>
              <w:t xml:space="preserve">7 ± 0.8 b</w:t>
            </w:r>
          </w:p>
        </w:tc>
        <w:tc>
          <w:p>
            <w:pPr>
              <w:pStyle w:val="Compact"/>
              <w:jc w:val="right"/>
            </w:pPr>
            <w:r>
              <w:t xml:space="preserve">22.26 ± 2 a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b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b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 a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 a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 a</w:t>
            </w:r>
          </w:p>
        </w:tc>
        <w:tc>
          <w:p>
            <w:pPr>
              <w:pStyle w:val="Compact"/>
              <w:jc w:val="right"/>
            </w:pPr>
            <w:r>
              <w:t xml:space="preserve">27 ± 3.64 a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 a</w:t>
            </w:r>
          </w:p>
        </w:tc>
        <w:tc>
          <w:p>
            <w:pPr>
              <w:pStyle w:val="Compact"/>
              <w:jc w:val="right"/>
            </w:pPr>
            <w:r>
              <w:t xml:space="preserve">3.93 ± 0.92 a</w:t>
            </w:r>
          </w:p>
        </w:tc>
        <w:tc>
          <w:p>
            <w:pPr>
              <w:pStyle w:val="Compact"/>
              <w:jc w:val="right"/>
            </w:pPr>
            <w:r>
              <w:t xml:space="preserve">3.14 ± 0.6 a</w:t>
            </w:r>
          </w:p>
        </w:tc>
        <w:tc>
          <w:p>
            <w:pPr>
              <w:pStyle w:val="Compact"/>
              <w:jc w:val="right"/>
            </w:pPr>
            <w:r>
              <w:t xml:space="preserve">2.88 ± 0.43 a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b</w:t>
            </w:r>
          </w:p>
        </w:tc>
        <w:tc>
          <w:p>
            <w:pPr>
              <w:pStyle w:val="Compact"/>
              <w:jc w:val="right"/>
            </w:pPr>
            <w:r>
              <w:t xml:space="preserve">3.16 ± 0.46 ab</w:t>
            </w:r>
          </w:p>
        </w:tc>
        <w:tc>
          <w:p>
            <w:pPr>
              <w:pStyle w:val="Compact"/>
              <w:jc w:val="right"/>
            </w:pPr>
            <w:r>
              <w:t xml:space="preserve">3.95 ± 0.93 ab</w:t>
            </w:r>
          </w:p>
        </w:tc>
        <w:tc>
          <w:p>
            <w:pPr>
              <w:pStyle w:val="Compact"/>
              <w:jc w:val="right"/>
            </w:pPr>
            <w:r>
              <w:t xml:space="preserve">5.18 ± 0.31 a</w:t>
            </w:r>
          </w:p>
        </w:tc>
        <w:tc>
          <w:p>
            <w:pPr>
              <w:pStyle w:val="Compact"/>
              <w:jc w:val="right"/>
            </w:pPr>
            <w:r>
              <w:t xml:space="preserve">0.25 ± 0.15 a</w:t>
            </w:r>
          </w:p>
        </w:tc>
        <w:tc>
          <w:p>
            <w:pPr>
              <w:pStyle w:val="Compact"/>
              <w:jc w:val="right"/>
            </w:pPr>
            <w:r>
              <w:t xml:space="preserve">0.26 ± 0.07 a</w:t>
            </w:r>
          </w:p>
        </w:tc>
        <w:tc>
          <w:p>
            <w:pPr>
              <w:pStyle w:val="Compact"/>
              <w:jc w:val="right"/>
            </w:pPr>
            <w:r>
              <w:t xml:space="preserve">0.22 ± 0.05 a</w:t>
            </w:r>
          </w:p>
        </w:tc>
        <w:tc>
          <w:p>
            <w:pPr>
              <w:pStyle w:val="Compact"/>
              <w:jc w:val="right"/>
            </w:pPr>
            <w:r>
              <w:t xml:space="preserve">1.54 ± 1.01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0.36 ± 0.04 a</w:t>
            </w:r>
          </w:p>
        </w:tc>
        <w:tc>
          <w:p>
            <w:pPr>
              <w:pStyle w:val="Compact"/>
              <w:jc w:val="right"/>
            </w:pPr>
            <w:r>
              <w:t xml:space="preserve">0.59 ± 0.44 a</w:t>
            </w:r>
          </w:p>
        </w:tc>
        <w:tc>
          <w:p>
            <w:pPr>
              <w:pStyle w:val="Compact"/>
              <w:jc w:val="right"/>
            </w:pPr>
            <w:r>
              <w:t xml:space="preserve">0.66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0.76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0.87 ± 0.32 a</w:t>
            </w:r>
          </w:p>
        </w:tc>
        <w:tc>
          <w:p>
            <w:pPr>
              <w:pStyle w:val="Compact"/>
              <w:jc w:val="right"/>
            </w:pPr>
            <w:r>
              <w:t xml:space="preserve">1.18 ± 0.53 a</w:t>
            </w:r>
          </w:p>
        </w:tc>
        <w:tc>
          <w:p>
            <w:pPr>
              <w:pStyle w:val="Compact"/>
              <w:jc w:val="right"/>
            </w:pPr>
            <w:r>
              <w:t xml:space="preserve">1.21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1.81 ± 0.79 a</w:t>
            </w:r>
          </w:p>
        </w:tc>
        <w:tc>
          <w:p>
            <w:pPr>
              <w:pStyle w:val="Compact"/>
              <w:jc w:val="right"/>
            </w:pPr>
            <w:r>
              <w:t xml:space="preserve">2.55 ± 0.35 a</w:t>
            </w:r>
          </w:p>
        </w:tc>
        <w:tc>
          <w:p>
            <w:pPr>
              <w:pStyle w:val="Compact"/>
              <w:jc w:val="right"/>
            </w:pPr>
            <w:r>
              <w:t xml:space="preserve">2.33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2.56 ± 0.89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0.02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0.13 ± 0.04 b</w:t>
            </w:r>
          </w:p>
        </w:tc>
        <w:tc>
          <w:p>
            <w:pPr>
              <w:pStyle w:val="Compact"/>
              <w:jc w:val="right"/>
            </w:pPr>
            <w:r>
              <w:t xml:space="preserve">0.58 ± 0.08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b</w:t>
            </w:r>
          </w:p>
        </w:tc>
        <w:tc>
          <w:p>
            <w:pPr>
              <w:pStyle w:val="Compact"/>
              <w:jc w:val="right"/>
            </w:pPr>
            <w:r>
              <w:t xml:space="preserve">0.11 ± 0.03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0.04 a</w:t>
            </w:r>
          </w:p>
        </w:tc>
        <w:tc>
          <w:p>
            <w:pPr>
              <w:pStyle w:val="Compact"/>
              <w:jc w:val="right"/>
            </w:pPr>
            <w:r>
              <w:t xml:space="preserve">0.2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 = 100%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a</w:t>
            </w:r>
          </w:p>
        </w:tc>
        <w:tc>
          <w:p>
            <w:pPr>
              <w:pStyle w:val="Compact"/>
              <w:jc w:val="right"/>
            </w:pPr>
            <w:r>
              <w:t xml:space="preserve">0.33 ± 0.05 b</w:t>
            </w:r>
          </w:p>
        </w:tc>
        <w:tc>
          <w:p>
            <w:pPr>
              <w:pStyle w:val="Compact"/>
              <w:jc w:val="right"/>
            </w:pPr>
            <w:r>
              <w:t xml:space="preserve">0.54 ± 0.1 b</w:t>
            </w:r>
          </w:p>
        </w:tc>
        <w:tc>
          <w:p>
            <w:pPr>
              <w:pStyle w:val="Compact"/>
              <w:jc w:val="right"/>
            </w:pPr>
            <w:r>
              <w:t xml:space="preserve">0.82 ± 0.12 b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b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b</w:t>
            </w:r>
          </w:p>
        </w:tc>
        <w:tc>
          <w:p>
            <w:pPr>
              <w:pStyle w:val="Compact"/>
              <w:jc w:val="right"/>
            </w:pPr>
            <w:r>
              <w:t xml:space="preserve">0.28 ± 0.1 b</w:t>
            </w:r>
          </w:p>
        </w:tc>
        <w:tc>
          <w:p>
            <w:pPr>
              <w:pStyle w:val="Compact"/>
              <w:jc w:val="right"/>
            </w:pPr>
            <w:r>
              <w:t xml:space="preserve">7.76 ± 2.46 a</w:t>
            </w:r>
          </w:p>
        </w:tc>
        <w:tc>
          <w:p>
            <w:pPr>
              <w:pStyle w:val="Compact"/>
              <w:jc w:val="right"/>
            </w:pPr>
            <w:r>
              <w:t xml:space="preserve">0.66 ± 0.23 a</w:t>
            </w:r>
          </w:p>
        </w:tc>
        <w:tc>
          <w:p>
            <w:pPr>
              <w:pStyle w:val="Compact"/>
              <w:jc w:val="right"/>
            </w:pPr>
            <w:r>
              <w:t xml:space="preserve">1.63 ± 0.5 a</w:t>
            </w:r>
          </w:p>
        </w:tc>
        <w:tc>
          <w:p>
            <w:pPr>
              <w:pStyle w:val="Compact"/>
              <w:jc w:val="right"/>
            </w:pPr>
            <w:r>
              <w:t xml:space="preserve">0.59 ± 0.12 a</w:t>
            </w:r>
          </w:p>
        </w:tc>
        <w:tc>
          <w:p>
            <w:pPr>
              <w:pStyle w:val="Compact"/>
              <w:jc w:val="right"/>
            </w:pPr>
            <w:r>
              <w:t xml:space="preserve">1.84 ± 0.3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a</w:t>
            </w:r>
          </w:p>
        </w:tc>
        <w:tc>
          <w:p>
            <w:pPr>
              <w:pStyle w:val="Compact"/>
              <w:jc w:val="right"/>
            </w:pPr>
            <w:r>
              <w:t xml:space="preserve">0.4 ± 0.08 b</w:t>
            </w:r>
          </w:p>
        </w:tc>
        <w:tc>
          <w:p>
            <w:pPr>
              <w:pStyle w:val="Compact"/>
              <w:jc w:val="right"/>
            </w:pPr>
            <w:r>
              <w:t xml:space="preserve">0.46 ± 0.05 b</w:t>
            </w:r>
          </w:p>
        </w:tc>
        <w:tc>
          <w:p>
            <w:pPr>
              <w:pStyle w:val="Compact"/>
              <w:jc w:val="right"/>
            </w:pPr>
            <w:r>
              <w:t xml:space="preserve">0.36 ± 0.05 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 ab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b</w:t>
            </w:r>
          </w:p>
        </w:tc>
        <w:tc>
          <w:p>
            <w:pPr>
              <w:pStyle w:val="Compact"/>
              <w:jc w:val="right"/>
            </w:pPr>
            <w:r>
              <w:t xml:space="preserve">0.8 ± 0.24 b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b</w:t>
            </w:r>
          </w:p>
        </w:tc>
        <w:tc>
          <w:p>
            <w:pPr>
              <w:pStyle w:val="Compact"/>
              <w:jc w:val="right"/>
            </w:pPr>
            <w:r>
              <w:t xml:space="preserve">1.61 ± 0.61 a</w:t>
            </w:r>
          </w:p>
        </w:tc>
        <w:tc>
          <w:p>
            <w:pPr>
              <w:pStyle w:val="Compact"/>
              <w:jc w:val="right"/>
            </w:pPr>
            <w:r>
              <w:t xml:space="preserve">0.79 ± 0.3 ab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 a</w:t>
            </w:r>
          </w:p>
        </w:tc>
        <w:tc>
          <w:p>
            <w:pPr>
              <w:pStyle w:val="Compact"/>
              <w:jc w:val="right"/>
            </w:pPr>
            <w:r>
              <w:t xml:space="preserve">2.26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1.36 ± 0.42 a</w:t>
            </w:r>
          </w:p>
        </w:tc>
        <w:tc>
          <w:p>
            <w:pPr>
              <w:pStyle w:val="Compact"/>
              <w:jc w:val="right"/>
            </w:pPr>
            <w:r>
              <w:t xml:space="preserve">2.55 ± 0.68 a</w:t>
            </w:r>
          </w:p>
        </w:tc>
        <w:tc>
          <w:p>
            <w:pPr>
              <w:pStyle w:val="Compact"/>
              <w:jc w:val="right"/>
            </w:pPr>
            <w:r>
              <w:t xml:space="preserve">2.3 ± 0.29 b</w:t>
            </w:r>
          </w:p>
        </w:tc>
        <w:tc>
          <w:p>
            <w:pPr>
              <w:pStyle w:val="Compact"/>
              <w:jc w:val="right"/>
            </w:pPr>
            <w:r>
              <w:t xml:space="preserve">3.1 ± 0.91 b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0.54 b</w:t>
            </w:r>
          </w:p>
        </w:tc>
        <w:tc>
          <w:p>
            <w:pPr>
              <w:pStyle w:val="Compact"/>
              <w:jc w:val="right"/>
            </w:pPr>
            <w:r>
              <w:t xml:space="preserve">1.52 ± 0.45 a</w:t>
            </w:r>
          </w:p>
        </w:tc>
        <w:tc>
          <w:p>
            <w:pPr>
              <w:pStyle w:val="Compact"/>
              <w:jc w:val="right"/>
            </w:pPr>
            <w:r>
              <w:t xml:space="preserve">0.71 ± 0.34 a</w:t>
            </w:r>
          </w:p>
        </w:tc>
        <w:tc>
          <w:p>
            <w:pPr>
              <w:pStyle w:val="Compact"/>
              <w:jc w:val="right"/>
            </w:pPr>
            <w:r>
              <w:t xml:space="preserve">0.58 ± 0.12 a</w:t>
            </w:r>
          </w:p>
        </w:tc>
        <w:tc>
          <w:p>
            <w:pPr>
              <w:pStyle w:val="Compact"/>
              <w:jc w:val="right"/>
            </w:pPr>
            <w:r>
              <w:t xml:space="preserve">1.29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 a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 a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 a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 a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a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a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a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 b</w:t>
            </w:r>
          </w:p>
        </w:tc>
        <w:tc>
          <w:p>
            <w:pPr>
              <w:pStyle w:val="Compact"/>
              <w:jc w:val="right"/>
            </w:pPr>
            <w:r>
              <w:t xml:space="preserve">30.2 ± 2.11 a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 a</w:t>
            </w:r>
          </w:p>
        </w:tc>
        <w:tc>
          <w:p>
            <w:pPr>
              <w:pStyle w:val="Compact"/>
              <w:jc w:val="right"/>
            </w:pPr>
            <w:r>
              <w:t xml:space="preserve">19.26 ± 2.9 a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 a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 a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 a</w:t>
            </w:r>
          </w:p>
        </w:tc>
        <w:tc>
          <w:p>
            <w:pPr>
              <w:pStyle w:val="Compact"/>
              <w:jc w:val="right"/>
            </w:pPr>
            <w:r>
              <w:t xml:space="preserve">24.23 ± 4.1 a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 a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 a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 a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 a</w:t>
            </w:r>
          </w:p>
        </w:tc>
        <w:tc>
          <w:p>
            <w:pPr>
              <w:pStyle w:val="Compact"/>
              <w:jc w:val="right"/>
            </w:pPr>
            <w:r>
              <w:t xml:space="preserve">43.37 ± 1.9 a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 a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 a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 a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a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 a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 a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b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b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b</w:t>
            </w:r>
          </w:p>
        </w:tc>
        <w:tc>
          <w:p>
            <w:pPr>
              <w:pStyle w:val="Compact"/>
              <w:jc w:val="right"/>
            </w:pPr>
            <w:r>
              <w:t xml:space="preserve">30.07 ± 2.2 a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ab</w:t>
            </w:r>
          </w:p>
        </w:tc>
        <w:tc>
          <w:p>
            <w:pPr>
              <w:pStyle w:val="Compact"/>
              <w:jc w:val="right"/>
            </w:pPr>
            <w:r>
              <w:t xml:space="preserve">20.2 ± 4.83 ab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b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 a</w:t>
            </w:r>
          </w:p>
        </w:tc>
        <w:tc>
          <w:p>
            <w:pPr>
              <w:pStyle w:val="Compact"/>
              <w:jc w:val="right"/>
            </w:pPr>
            <w:r>
              <w:t xml:space="preserve">1.85 ± 0.21 a</w:t>
            </w:r>
          </w:p>
        </w:tc>
        <w:tc>
          <w:p>
            <w:pPr>
              <w:pStyle w:val="Compact"/>
              <w:jc w:val="right"/>
            </w:pPr>
            <w:r>
              <w:t xml:space="preserve">1.04 ± 0.21 a</w:t>
            </w:r>
          </w:p>
        </w:tc>
        <w:tc>
          <w:p>
            <w:pPr>
              <w:pStyle w:val="Compact"/>
              <w:jc w:val="right"/>
            </w:pPr>
            <w:r>
              <w:t xml:space="preserve">1.75 ± 0.27 a</w:t>
            </w:r>
          </w:p>
        </w:tc>
        <w:tc>
          <w:p>
            <w:pPr>
              <w:pStyle w:val="Compact"/>
              <w:jc w:val="right"/>
            </w:pPr>
            <w:r>
              <w:t xml:space="preserve">0.44 ± 0.1 b</w:t>
            </w:r>
          </w:p>
        </w:tc>
        <w:tc>
          <w:p>
            <w:pPr>
              <w:pStyle w:val="Compact"/>
              <w:jc w:val="right"/>
            </w:pPr>
            <w:r>
              <w:t xml:space="preserve">2.46 ± 0.25 ab</w:t>
            </w:r>
          </w:p>
        </w:tc>
        <w:tc>
          <w:p>
            <w:pPr>
              <w:pStyle w:val="Compact"/>
              <w:jc w:val="right"/>
            </w:pPr>
            <w:r>
              <w:t xml:space="preserve">1.92 ± 0.51 ab</w:t>
            </w:r>
          </w:p>
        </w:tc>
        <w:tc>
          <w:p>
            <w:pPr>
              <w:pStyle w:val="Compact"/>
              <w:jc w:val="right"/>
            </w:pPr>
            <w:r>
              <w:t xml:space="preserve">3.15 ± 1.06 a</w:t>
            </w:r>
          </w:p>
        </w:tc>
        <w:tc>
          <w:p>
            <w:pPr>
              <w:pStyle w:val="Compact"/>
              <w:jc w:val="right"/>
            </w:pPr>
            <w:r>
              <w:t xml:space="preserve">0.22 ± 0.1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0.11 a</w:t>
            </w:r>
          </w:p>
        </w:tc>
        <w:tc>
          <w:p>
            <w:pPr>
              <w:pStyle w:val="Compact"/>
              <w:jc w:val="right"/>
            </w:pPr>
            <w:r>
              <w:t xml:space="preserve">0.18 ± 0.06 a</w:t>
            </w:r>
          </w:p>
        </w:tc>
        <w:tc>
          <w:p>
            <w:pPr>
              <w:pStyle w:val="Compact"/>
              <w:jc w:val="right"/>
            </w:pPr>
            <w:r>
              <w:t xml:space="preserve">0.21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b</w:t>
            </w:r>
          </w:p>
        </w:tc>
        <w:tc>
          <w:p>
            <w:pPr>
              <w:pStyle w:val="Compact"/>
              <w:jc w:val="right"/>
            </w:pPr>
            <w:r>
              <w:t xml:space="preserve">0.65 ± 0.09 ab</w:t>
            </w:r>
          </w:p>
        </w:tc>
        <w:tc>
          <w:p>
            <w:pPr>
              <w:pStyle w:val="Compact"/>
              <w:jc w:val="right"/>
            </w:pPr>
            <w:r>
              <w:t xml:space="preserve">0.68 ± 0.18 ab</w:t>
            </w:r>
          </w:p>
        </w:tc>
        <w:tc>
          <w:p>
            <w:pPr>
              <w:pStyle w:val="Compact"/>
              <w:jc w:val="right"/>
            </w:pPr>
            <w:r>
              <w:t xml:space="preserve">0.96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1.57 ± 1.11 a</w:t>
            </w:r>
          </w:p>
        </w:tc>
        <w:tc>
          <w:p>
            <w:pPr>
              <w:pStyle w:val="Compact"/>
              <w:jc w:val="right"/>
            </w:pPr>
            <w:r>
              <w:t xml:space="preserve">1.53 ± 0.36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0.26 a</w:t>
            </w:r>
          </w:p>
        </w:tc>
        <w:tc>
          <w:p>
            <w:pPr>
              <w:pStyle w:val="Compact"/>
              <w:jc w:val="right"/>
            </w:pPr>
            <w:r>
              <w:t xml:space="preserve">0.97 ± 0.15 a</w:t>
            </w:r>
          </w:p>
        </w:tc>
        <w:tc>
          <w:p>
            <w:pPr>
              <w:pStyle w:val="Compact"/>
              <w:jc w:val="right"/>
            </w:pPr>
            <w:r>
              <w:t xml:space="preserve">5.05 ± 1.66 a</w:t>
            </w:r>
          </w:p>
        </w:tc>
        <w:tc>
          <w:p>
            <w:pPr>
              <w:pStyle w:val="Compact"/>
              <w:jc w:val="right"/>
            </w:pPr>
            <w:r>
              <w:t xml:space="preserve">1.56 ± 0.21 a</w:t>
            </w:r>
          </w:p>
        </w:tc>
        <w:tc>
          <w:p>
            <w:pPr>
              <w:pStyle w:val="Compact"/>
              <w:jc w:val="right"/>
            </w:pPr>
            <w:r>
              <w:t xml:space="preserve">4.06 ± 0.85 a</w:t>
            </w:r>
          </w:p>
        </w:tc>
        <w:tc>
          <w:p>
            <w:pPr>
              <w:pStyle w:val="Compact"/>
              <w:jc w:val="right"/>
            </w:pPr>
            <w:r>
              <w:t xml:space="preserve">2.9 ± 0.81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 a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a</w:t>
            </w:r>
          </w:p>
        </w:tc>
        <w:tc>
          <w:p>
            <w:pPr>
              <w:pStyle w:val="Compact"/>
              <w:jc w:val="right"/>
            </w:pPr>
            <w:r>
              <w:t xml:space="preserve">0.07 ± 0.02 a</w:t>
            </w:r>
          </w:p>
        </w:tc>
        <w:tc>
          <w:p>
            <w:pPr>
              <w:pStyle w:val="Compact"/>
              <w:jc w:val="right"/>
            </w:pPr>
            <w:r>
              <w:t xml:space="preserve">0.9 ± 0.12 a</w:t>
            </w:r>
          </w:p>
        </w:tc>
        <w:tc>
          <w:p>
            <w:pPr>
              <w:pStyle w:val="Compact"/>
              <w:jc w:val="right"/>
            </w:pPr>
            <w:r>
              <w:t xml:space="preserve">0.19 ± 0.04 bc</w:t>
            </w:r>
          </w:p>
        </w:tc>
        <w:tc>
          <w:p>
            <w:pPr>
              <w:pStyle w:val="Compact"/>
              <w:jc w:val="right"/>
            </w:pPr>
            <w:r>
              <w:t xml:space="preserve">0.17 ± 0.03 c</w:t>
            </w:r>
          </w:p>
        </w:tc>
        <w:tc>
          <w:p>
            <w:pPr>
              <w:pStyle w:val="Compact"/>
              <w:jc w:val="right"/>
            </w:pPr>
            <w:r>
              <w:t xml:space="preserve">0.75 ± 0.24 ab</w:t>
            </w:r>
          </w:p>
        </w:tc>
        <w:tc>
          <w:p>
            <w:pPr>
              <w:pStyle w:val="Compact"/>
              <w:jc w:val="right"/>
            </w:pPr>
            <w:r>
              <w:t xml:space="preserve">0.26 ± 0.1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a</w:t>
            </w:r>
          </w:p>
        </w:tc>
        <w:tc>
          <w:p>
            <w:pPr>
              <w:pStyle w:val="Compact"/>
              <w:jc w:val="right"/>
            </w:pPr>
            <w:r>
              <w:t xml:space="preserve">0 ± 0 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 = 100%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49" w:name="fticr-soil-tables"/>
      <w:r>
        <w:t xml:space="preserve">FTICR Soil – tables</w:t>
      </w:r>
      <w:bookmarkEnd w:id="49"/>
    </w:p>
    <w:p>
      <w:pPr>
        <w:pStyle w:val="Heading2"/>
      </w:pPr>
      <w:bookmarkStart w:id="50" w:name="relative-abundance-1"/>
      <w:r>
        <w:t xml:space="preserve">relative abundance</w:t>
      </w:r>
      <w:bookmarkEnd w:id="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 ab</w:t>
            </w:r>
          </w:p>
        </w:tc>
        <w:tc>
          <w:p>
            <w:pPr>
              <w:pStyle w:val="Compact"/>
              <w:jc w:val="right"/>
            </w:pPr>
            <w:r>
              <w:t xml:space="preserve">1.48 ± 0.12 b</w:t>
            </w:r>
          </w:p>
        </w:tc>
        <w:tc>
          <w:p>
            <w:pPr>
              <w:pStyle w:val="Compact"/>
              <w:jc w:val="right"/>
            </w:pPr>
            <w:r>
              <w:t xml:space="preserve">2.19 ± 0.48 ab</w:t>
            </w:r>
          </w:p>
        </w:tc>
        <w:tc>
          <w:p>
            <w:pPr>
              <w:pStyle w:val="Compact"/>
              <w:jc w:val="right"/>
            </w:pPr>
            <w:r>
              <w:t xml:space="preserve">3.37 ± 0.34 a</w:t>
            </w:r>
          </w:p>
        </w:tc>
        <w:tc>
          <w:p>
            <w:pPr>
              <w:pStyle w:val="Compact"/>
              <w:jc w:val="right"/>
            </w:pPr>
            <w:r>
              <w:t xml:space="preserve">2.94 ± 0.35 a</w:t>
            </w:r>
          </w:p>
        </w:tc>
        <w:tc>
          <w:p>
            <w:pPr>
              <w:pStyle w:val="Compact"/>
              <w:jc w:val="right"/>
            </w:pPr>
            <w:r>
              <w:t xml:space="preserve">6.49 ± 0.45 a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b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b</w:t>
            </w:r>
          </w:p>
        </w:tc>
        <w:tc>
          <w:p>
            <w:pPr>
              <w:pStyle w:val="Compact"/>
              <w:jc w:val="right"/>
            </w:pPr>
            <w:r>
              <w:t xml:space="preserve">1.74 ± 0.2 b</w:t>
            </w:r>
          </w:p>
        </w:tc>
        <w:tc>
          <w:p>
            <w:pPr>
              <w:pStyle w:val="Compact"/>
              <w:jc w:val="right"/>
            </w:pPr>
            <w:r>
              <w:t xml:space="preserve">2.75 ± 0.24 b</w:t>
            </w:r>
          </w:p>
        </w:tc>
        <w:tc>
          <w:p>
            <w:pPr>
              <w:pStyle w:val="Compact"/>
              <w:jc w:val="right"/>
            </w:pPr>
            <w:r>
              <w:t xml:space="preserve">2.82 ± 0.26 b</w:t>
            </w:r>
          </w:p>
        </w:tc>
        <w:tc>
          <w:p>
            <w:pPr>
              <w:pStyle w:val="Compact"/>
              <w:jc w:val="right"/>
            </w:pPr>
            <w:r>
              <w:t xml:space="preserve">3.45 ± 0.32 ab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a</w:t>
            </w:r>
          </w:p>
        </w:tc>
        <w:tc>
          <w:p>
            <w:pPr>
              <w:pStyle w:val="Compact"/>
              <w:jc w:val="right"/>
            </w:pPr>
            <w:r>
              <w:t xml:space="preserve">3.37 ± 0.1 ab</w:t>
            </w:r>
          </w:p>
        </w:tc>
        <w:tc>
          <w:p>
            <w:pPr>
              <w:pStyle w:val="Compact"/>
              <w:jc w:val="right"/>
            </w:pPr>
            <w:r>
              <w:t xml:space="preserve">3.16 ± 0.27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 ab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b</w:t>
            </w:r>
          </w:p>
        </w:tc>
        <w:tc>
          <w:p>
            <w:pPr>
              <w:pStyle w:val="Compact"/>
              <w:jc w:val="right"/>
            </w:pPr>
            <w:r>
              <w:t xml:space="preserve">9.6 ± 2.33 ab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 ab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 a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 a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c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c</w:t>
            </w:r>
          </w:p>
        </w:tc>
        <w:tc>
          <w:p>
            <w:pPr>
              <w:pStyle w:val="Compact"/>
              <w:jc w:val="right"/>
            </w:pPr>
            <w:r>
              <w:t xml:space="preserve">9 ± 1.02 c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 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 ab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a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 ab</w:t>
            </w:r>
          </w:p>
        </w:tc>
        <w:tc>
          <w:p>
            <w:pPr>
              <w:pStyle w:val="Compact"/>
              <w:jc w:val="right"/>
            </w:pPr>
            <w:r>
              <w:t xml:space="preserve">12.8 ± 0.78 ab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 a</w:t>
            </w:r>
          </w:p>
        </w:tc>
        <w:tc>
          <w:p>
            <w:pPr>
              <w:pStyle w:val="Compact"/>
              <w:jc w:val="right"/>
            </w:pPr>
            <w:r>
              <w:t xml:space="preserve">8.29 ± 1.21 a</w:t>
            </w:r>
          </w:p>
        </w:tc>
        <w:tc>
          <w:p>
            <w:pPr>
              <w:pStyle w:val="Compact"/>
              <w:jc w:val="right"/>
            </w:pPr>
            <w:r>
              <w:t xml:space="preserve">7.07 ± 0.6 a</w:t>
            </w:r>
          </w:p>
        </w:tc>
        <w:tc>
          <w:p>
            <w:pPr>
              <w:pStyle w:val="Compact"/>
              <w:jc w:val="right"/>
            </w:pPr>
            <w:r>
              <w:t xml:space="preserve">6.01 ± 0.53 a</w:t>
            </w:r>
          </w:p>
        </w:tc>
        <w:tc>
          <w:p>
            <w:pPr>
              <w:pStyle w:val="Compact"/>
              <w:jc w:val="right"/>
            </w:pPr>
            <w:r>
              <w:t xml:space="preserve">5.46 ± 0.63 a</w:t>
            </w:r>
          </w:p>
        </w:tc>
        <w:tc>
          <w:p>
            <w:pPr>
              <w:pStyle w:val="Compact"/>
              <w:jc w:val="right"/>
            </w:pPr>
            <w:r>
              <w:t xml:space="preserve">7.27 ± 0.47 a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 a</w:t>
            </w:r>
          </w:p>
        </w:tc>
        <w:tc>
          <w:p>
            <w:pPr>
              <w:pStyle w:val="Compact"/>
              <w:jc w:val="right"/>
            </w:pPr>
            <w:r>
              <w:t xml:space="preserve">9.14 ± 0.97 a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a</w:t>
            </w:r>
          </w:p>
        </w:tc>
        <w:tc>
          <w:p>
            <w:pPr>
              <w:pStyle w:val="Compact"/>
              <w:jc w:val="right"/>
            </w:pPr>
            <w:r>
              <w:t xml:space="preserve">9.77 ± 0.37 a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 a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 ab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b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b</w:t>
            </w:r>
          </w:p>
        </w:tc>
        <w:tc>
          <w:p>
            <w:pPr>
              <w:pStyle w:val="Compact"/>
              <w:jc w:val="right"/>
            </w:pPr>
            <w:r>
              <w:t xml:space="preserve">9.72 ± 0.69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 b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a</w:t>
            </w:r>
          </w:p>
        </w:tc>
        <w:tc>
          <w:p>
            <w:pPr>
              <w:pStyle w:val="Compact"/>
              <w:jc w:val="right"/>
            </w:pPr>
            <w:r>
              <w:t xml:space="preserve">45.5 ± 5.07 ab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 b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 b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 a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 a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 a</w:t>
            </w:r>
          </w:p>
        </w:tc>
        <w:tc>
          <w:p>
            <w:pPr>
              <w:pStyle w:val="Compact"/>
              <w:jc w:val="right"/>
            </w:pPr>
            <w:r>
              <w:t xml:space="preserve">35.62 ± 2.3 a</w:t>
            </w:r>
          </w:p>
        </w:tc>
        <w:tc>
          <w:p>
            <w:pPr>
              <w:pStyle w:val="Compact"/>
              <w:jc w:val="right"/>
            </w:pPr>
            <w:r>
              <w:t xml:space="preserve">31.76 ± 4.2 a</w:t>
            </w:r>
          </w:p>
        </w:tc>
        <w:tc>
          <w:p>
            <w:pPr>
              <w:pStyle w:val="Compact"/>
              <w:jc w:val="right"/>
            </w:pPr>
            <w:r>
              <w:t xml:space="preserve">26.8 ± 2.15 b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a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ab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 ab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 a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b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 ab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 ab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 a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 b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a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a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 ab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 ab</w:t>
            </w:r>
          </w:p>
        </w:tc>
        <w:tc>
          <w:p>
            <w:pPr>
              <w:pStyle w:val="Compact"/>
              <w:jc w:val="right"/>
            </w:pPr>
            <w:r>
              <w:t xml:space="preserve">23.96 ± 3.3 a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b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ab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ab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 a</w:t>
            </w:r>
          </w:p>
        </w:tc>
        <w:tc>
          <w:p>
            <w:pPr>
              <w:pStyle w:val="Compact"/>
              <w:jc w:val="right"/>
            </w:pPr>
            <w:r>
              <w:t xml:space="preserve">11.91 ± 1.2 a</w:t>
            </w:r>
          </w:p>
        </w:tc>
        <w:tc>
          <w:p>
            <w:pPr>
              <w:pStyle w:val="Compact"/>
              <w:jc w:val="right"/>
            </w:pPr>
            <w:r>
              <w:t xml:space="preserve">11.18 ± 0.5 a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 a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 a</w:t>
            </w:r>
          </w:p>
        </w:tc>
        <w:tc>
          <w:p>
            <w:pPr>
              <w:pStyle w:val="Compact"/>
              <w:jc w:val="right"/>
            </w:pPr>
            <w:r>
              <w:t xml:space="preserve">14.6 ± 1.09 ab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 ab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 a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 b</w:t>
            </w:r>
          </w:p>
        </w:tc>
        <w:tc>
          <w:p>
            <w:pPr>
              <w:pStyle w:val="Compact"/>
              <w:jc w:val="right"/>
            </w:pPr>
            <w:r>
              <w:t xml:space="preserve">13.4 ± 0.76 b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 a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 a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 a</w:t>
            </w:r>
          </w:p>
        </w:tc>
        <w:tc>
          <w:p>
            <w:pPr>
              <w:pStyle w:val="Compact"/>
              <w:jc w:val="right"/>
            </w:pPr>
            <w:r>
              <w:t xml:space="preserve">19.2 ± 1.84 a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 a</w:t>
            </w:r>
          </w:p>
        </w:tc>
        <w:tc>
          <w:p>
            <w:pPr>
              <w:pStyle w:val="Compact"/>
              <w:jc w:val="right"/>
            </w:pPr>
            <w:r>
              <w:t xml:space="preserve">5.92 ± 0.29 a</w:t>
            </w:r>
          </w:p>
        </w:tc>
        <w:tc>
          <w:p>
            <w:pPr>
              <w:pStyle w:val="Compact"/>
              <w:jc w:val="right"/>
            </w:pPr>
            <w:r>
              <w:t xml:space="preserve">4.61 ± 0.52 a</w:t>
            </w:r>
          </w:p>
        </w:tc>
        <w:tc>
          <w:p>
            <w:pPr>
              <w:pStyle w:val="Compact"/>
              <w:jc w:val="right"/>
            </w:pPr>
            <w:r>
              <w:t xml:space="preserve">4.57 ± 0.25 a</w:t>
            </w:r>
          </w:p>
        </w:tc>
        <w:tc>
          <w:p>
            <w:pPr>
              <w:pStyle w:val="Compact"/>
              <w:jc w:val="right"/>
            </w:pPr>
            <w:r>
              <w:t xml:space="preserve">4.44 ± 0.94 a</w:t>
            </w:r>
          </w:p>
        </w:tc>
        <w:tc>
          <w:p>
            <w:pPr>
              <w:pStyle w:val="Compact"/>
              <w:jc w:val="right"/>
            </w:pPr>
            <w:r>
              <w:t xml:space="preserve">7.43 ± 0.33 a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b</w:t>
            </w:r>
          </w:p>
        </w:tc>
        <w:tc>
          <w:p>
            <w:pPr>
              <w:pStyle w:val="Compact"/>
              <w:jc w:val="right"/>
            </w:pPr>
            <w:r>
              <w:t xml:space="preserve">2.58 ± 0.7 b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4.06 ± 0.23 b</w:t>
            </w:r>
          </w:p>
        </w:tc>
        <w:tc>
          <w:p>
            <w:pPr>
              <w:pStyle w:val="Compact"/>
              <w:jc w:val="right"/>
            </w:pPr>
            <w:r>
              <w:t xml:space="preserve">2.74 ± 0.26 a</w:t>
            </w:r>
          </w:p>
        </w:tc>
        <w:tc>
          <w:p>
            <w:pPr>
              <w:pStyle w:val="Compact"/>
              <w:jc w:val="right"/>
            </w:pPr>
            <w:r>
              <w:t xml:space="preserve">3.33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2.64 ± 0.26 a</w:t>
            </w:r>
          </w:p>
        </w:tc>
        <w:tc>
          <w:p>
            <w:pPr>
              <w:pStyle w:val="Compact"/>
              <w:jc w:val="right"/>
            </w:pPr>
            <w:r>
              <w:t xml:space="preserve">2.94 ± 0.22 a</w:t>
            </w:r>
          </w:p>
        </w:tc>
        <w:tc>
          <w:p>
            <w:pPr>
              <w:pStyle w:val="Compact"/>
              <w:jc w:val="right"/>
            </w:pPr>
            <w:r>
              <w:t xml:space="preserve">2.68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0.84 ± 0.09 a</w:t>
            </w:r>
          </w:p>
        </w:tc>
        <w:tc>
          <w:p>
            <w:pPr>
              <w:pStyle w:val="Compact"/>
              <w:jc w:val="right"/>
            </w:pPr>
            <w:r>
              <w:t xml:space="preserve">1 ± 0.12 a</w:t>
            </w:r>
          </w:p>
        </w:tc>
        <w:tc>
          <w:p>
            <w:pPr>
              <w:pStyle w:val="Compact"/>
              <w:jc w:val="right"/>
            </w:pPr>
            <w:r>
              <w:t xml:space="preserve">0.93 ± 0.08 a</w:t>
            </w:r>
          </w:p>
        </w:tc>
        <w:tc>
          <w:p>
            <w:pPr>
              <w:pStyle w:val="Compact"/>
              <w:jc w:val="right"/>
            </w:pPr>
            <w:r>
              <w:t xml:space="preserve">0.83 ± 0.06 a</w:t>
            </w:r>
          </w:p>
        </w:tc>
        <w:tc>
          <w:p>
            <w:pPr>
              <w:pStyle w:val="Compact"/>
              <w:jc w:val="right"/>
            </w:pPr>
            <w:r>
              <w:t xml:space="preserve">1.53 ± 0.29 a</w:t>
            </w:r>
          </w:p>
        </w:tc>
        <w:tc>
          <w:p>
            <w:pPr>
              <w:pStyle w:val="Compact"/>
              <w:jc w:val="right"/>
            </w:pPr>
            <w:r>
              <w:t xml:space="preserve">1.54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1.57 ± 0.16 a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a</w:t>
            </w:r>
          </w:p>
        </w:tc>
        <w:tc>
          <w:p>
            <w:pPr>
              <w:pStyle w:val="Compact"/>
              <w:jc w:val="right"/>
            </w:pPr>
            <w:r>
              <w:t xml:space="preserve">2.05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0.29 a</w:t>
            </w:r>
          </w:p>
        </w:tc>
        <w:tc>
          <w:p>
            <w:pPr>
              <w:pStyle w:val="Compact"/>
              <w:jc w:val="right"/>
            </w:pPr>
            <w:r>
              <w:t xml:space="preserve">3.61 ± 0.74 a</w:t>
            </w:r>
          </w:p>
        </w:tc>
        <w:tc>
          <w:p>
            <w:pPr>
              <w:pStyle w:val="Compact"/>
              <w:jc w:val="right"/>
            </w:pPr>
            <w:r>
              <w:t xml:space="preserve">4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0.8 a</w:t>
            </w:r>
          </w:p>
        </w:tc>
        <w:tc>
          <w:p>
            <w:pPr>
              <w:pStyle w:val="Compact"/>
              <w:jc w:val="right"/>
            </w:pPr>
            <w:r>
              <w:t xml:space="preserve">5 ± 0.73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 ab</w:t>
            </w:r>
          </w:p>
        </w:tc>
        <w:tc>
          <w:p>
            <w:pPr>
              <w:pStyle w:val="Compact"/>
              <w:jc w:val="right"/>
            </w:pPr>
            <w:r>
              <w:t xml:space="preserve">1.12 ± 0.07 b</w:t>
            </w:r>
          </w:p>
        </w:tc>
        <w:tc>
          <w:p>
            <w:pPr>
              <w:pStyle w:val="Compact"/>
              <w:jc w:val="right"/>
            </w:pPr>
            <w:r>
              <w:t xml:space="preserve">2.5 ± 0.42 a</w:t>
            </w:r>
          </w:p>
        </w:tc>
        <w:tc>
          <w:p>
            <w:pPr>
              <w:pStyle w:val="Compact"/>
              <w:jc w:val="right"/>
            </w:pPr>
            <w:r>
              <w:t xml:space="preserve">1.8 ± 0.23 ab</w:t>
            </w:r>
          </w:p>
        </w:tc>
        <w:tc>
          <w:p>
            <w:pPr>
              <w:pStyle w:val="Compact"/>
              <w:jc w:val="right"/>
            </w:pPr>
            <w:r>
              <w:t xml:space="preserve">1.91 ± 0.18 ab</w:t>
            </w:r>
          </w:p>
        </w:tc>
        <w:tc>
          <w:p>
            <w:pPr>
              <w:pStyle w:val="Compact"/>
              <w:jc w:val="right"/>
            </w:pPr>
            <w:r>
              <w:t xml:space="preserve">3.92 ± 0.08 a</w:t>
            </w:r>
          </w:p>
        </w:tc>
        <w:tc>
          <w:p>
            <w:pPr>
              <w:pStyle w:val="Compact"/>
              <w:jc w:val="right"/>
            </w:pPr>
            <w:r>
              <w:t xml:space="preserve">3.21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3.77 ± 0.18 a</w:t>
            </w:r>
          </w:p>
        </w:tc>
        <w:tc>
          <w:p>
            <w:pPr>
              <w:pStyle w:val="Compact"/>
              <w:jc w:val="right"/>
            </w:pPr>
            <w:r>
              <w:t xml:space="preserve">4.18 ± 0.1 a</w:t>
            </w:r>
          </w:p>
        </w:tc>
        <w:tc>
          <w:p>
            <w:pPr>
              <w:pStyle w:val="Compact"/>
              <w:jc w:val="right"/>
            </w:pPr>
            <w:r>
              <w:t xml:space="preserve">4.47 ± 0.5 a</w:t>
            </w:r>
          </w:p>
        </w:tc>
        <w:tc>
          <w:p>
            <w:pPr>
              <w:pStyle w:val="Compact"/>
              <w:jc w:val="right"/>
            </w:pPr>
            <w:r>
              <w:t xml:space="preserve">1.72 ± 0.12 bc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a</w:t>
            </w:r>
          </w:p>
        </w:tc>
        <w:tc>
          <w:p>
            <w:pPr>
              <w:pStyle w:val="Compact"/>
              <w:jc w:val="right"/>
            </w:pPr>
            <w:r>
              <w:t xml:space="preserve">1.33 ± 0.13 c</w:t>
            </w:r>
          </w:p>
        </w:tc>
        <w:tc>
          <w:p>
            <w:pPr>
              <w:pStyle w:val="Compact"/>
              <w:jc w:val="right"/>
            </w:pPr>
            <w:r>
              <w:t xml:space="preserve">1.49 ± 0.2 bc</w:t>
            </w:r>
          </w:p>
        </w:tc>
        <w:tc>
          <w:p>
            <w:pPr>
              <w:pStyle w:val="Compact"/>
              <w:jc w:val="right"/>
            </w:pPr>
            <w:r>
              <w:t xml:space="preserve">2.03 ± 0.2 ab</w:t>
            </w:r>
          </w:p>
        </w:tc>
      </w:tr>
    </w:tbl>
    <w:p>
      <w:pPr>
        <w:pStyle w:val="Heading2"/>
      </w:pPr>
      <w:bookmarkStart w:id="51" w:name="peaks-1"/>
      <w:r>
        <w:t xml:space="preserve">peaks</w:t>
      </w:r>
      <w:bookmarkEnd w:id="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1894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1884</w:t>
            </w:r>
          </w:p>
        </w:tc>
        <w:tc>
          <w:p>
            <w:pPr>
              <w:pStyle w:val="Compact"/>
              <w:jc w:val="right"/>
            </w:pPr>
            <w:r>
              <w:t xml:space="preserve">2236</w:t>
            </w:r>
          </w:p>
        </w:tc>
        <w:tc>
          <w:p>
            <w:pPr>
              <w:pStyle w:val="Compact"/>
              <w:jc w:val="right"/>
            </w:pPr>
            <w:r>
              <w:t xml:space="preserve">2057</w:t>
            </w:r>
          </w:p>
        </w:tc>
        <w:tc>
          <w:p>
            <w:pPr>
              <w:pStyle w:val="Compact"/>
              <w:jc w:val="right"/>
            </w:pPr>
            <w:r>
              <w:t xml:space="preserve">2661</w:t>
            </w:r>
          </w:p>
        </w:tc>
        <w:tc>
          <w:p>
            <w:pPr>
              <w:pStyle w:val="Compact"/>
              <w:jc w:val="right"/>
            </w:pPr>
            <w:r>
              <w:t xml:space="preserve">1579</w:t>
            </w:r>
          </w:p>
        </w:tc>
        <w:tc>
          <w:p>
            <w:pPr>
              <w:pStyle w:val="Compact"/>
              <w:jc w:val="right"/>
            </w:pPr>
            <w:r>
              <w:t xml:space="preserve">983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2277</w:t>
            </w:r>
          </w:p>
        </w:tc>
        <w:tc>
          <w:p>
            <w:pPr>
              <w:pStyle w:val="Compact"/>
              <w:jc w:val="right"/>
            </w:pPr>
            <w:r>
              <w:t xml:space="preserve">873</w:t>
            </w:r>
          </w:p>
        </w:tc>
        <w:tc>
          <w:p>
            <w:pPr>
              <w:pStyle w:val="Compact"/>
              <w:jc w:val="right"/>
            </w:pPr>
            <w:r>
              <w:t xml:space="preserve">2016</w:t>
            </w:r>
          </w:p>
        </w:tc>
        <w:tc>
          <w:p>
            <w:pPr>
              <w:pStyle w:val="Compact"/>
              <w:jc w:val="right"/>
            </w:pPr>
            <w:r>
              <w:t xml:space="preserve">2290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1588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2138</w:t>
            </w:r>
          </w:p>
        </w:tc>
        <w:tc>
          <w:p>
            <w:pPr>
              <w:pStyle w:val="Compact"/>
              <w:jc w:val="right"/>
            </w:pPr>
            <w:r>
              <w:t xml:space="preserve">1704</w:t>
            </w:r>
          </w:p>
        </w:tc>
        <w:tc>
          <w:p>
            <w:pPr>
              <w:pStyle w:val="Compact"/>
              <w:jc w:val="right"/>
            </w:pPr>
            <w:r>
              <w:t xml:space="preserve">2249</w:t>
            </w:r>
          </w:p>
        </w:tc>
        <w:tc>
          <w:p>
            <w:pPr>
              <w:pStyle w:val="Compact"/>
              <w:jc w:val="right"/>
            </w:pPr>
            <w:r>
              <w:t xml:space="preserve">2624</w:t>
            </w:r>
          </w:p>
        </w:tc>
        <w:tc>
          <w:p>
            <w:pPr>
              <w:pStyle w:val="Compact"/>
              <w:jc w:val="right"/>
            </w:pPr>
            <w:r>
              <w:t xml:space="preserve">2499</w:t>
            </w:r>
          </w:p>
        </w:tc>
        <w:tc>
          <w:p>
            <w:pPr>
              <w:pStyle w:val="Compact"/>
              <w:jc w:val="right"/>
            </w:pPr>
            <w:r>
              <w:t xml:space="preserve">3609</w:t>
            </w:r>
          </w:p>
        </w:tc>
        <w:tc>
          <w:p>
            <w:pPr>
              <w:pStyle w:val="Compact"/>
              <w:jc w:val="right"/>
            </w:pPr>
            <w:r>
              <w:t xml:space="preserve">1784</w:t>
            </w:r>
          </w:p>
        </w:tc>
        <w:tc>
          <w:p>
            <w:pPr>
              <w:pStyle w:val="Compact"/>
              <w:jc w:val="right"/>
            </w:pPr>
            <w:r>
              <w:t xml:space="preserve">1271</w:t>
            </w:r>
          </w:p>
        </w:tc>
        <w:tc>
          <w:p>
            <w:pPr>
              <w:pStyle w:val="Compact"/>
              <w:jc w:val="right"/>
            </w:pPr>
            <w:r>
              <w:t xml:space="preserve">2198</w:t>
            </w:r>
          </w:p>
        </w:tc>
        <w:tc>
          <w:p>
            <w:pPr>
              <w:pStyle w:val="Compact"/>
              <w:jc w:val="right"/>
            </w:pPr>
            <w:r>
              <w:t xml:space="preserve">3018</w:t>
            </w:r>
          </w:p>
        </w:tc>
        <w:tc>
          <w:p>
            <w:pPr>
              <w:pStyle w:val="Compact"/>
              <w:jc w:val="right"/>
            </w:pPr>
            <w:r>
              <w:t xml:space="preserve">1348</w:t>
            </w:r>
          </w:p>
        </w:tc>
        <w:tc>
          <w:p>
            <w:pPr>
              <w:pStyle w:val="Compact"/>
              <w:jc w:val="right"/>
            </w:pPr>
            <w:r>
              <w:t xml:space="preserve">2382</w:t>
            </w:r>
          </w:p>
        </w:tc>
        <w:tc>
          <w:p>
            <w:pPr>
              <w:pStyle w:val="Compact"/>
              <w:jc w:val="right"/>
            </w:pPr>
            <w:r>
              <w:t xml:space="preserve">2871</w:t>
            </w:r>
          </w:p>
        </w:tc>
        <w:tc>
          <w:p>
            <w:pPr>
              <w:pStyle w:val="Compact"/>
              <w:jc w:val="right"/>
            </w:pPr>
            <w:r>
              <w:t xml:space="preserve">2949</w:t>
            </w:r>
          </w:p>
        </w:tc>
        <w:tc>
          <w:p>
            <w:pPr>
              <w:pStyle w:val="Compact"/>
              <w:jc w:val="right"/>
            </w:pPr>
            <w:r>
              <w:t xml:space="preserve">1874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5087</w:t>
            </w:r>
          </w:p>
        </w:tc>
        <w:tc>
          <w:p>
            <w:pPr>
              <w:pStyle w:val="Compact"/>
              <w:jc w:val="right"/>
            </w:pPr>
            <w:r>
              <w:t xml:space="preserve">6271</w:t>
            </w:r>
          </w:p>
        </w:tc>
        <w:tc>
          <w:p>
            <w:pPr>
              <w:pStyle w:val="Compact"/>
              <w:jc w:val="right"/>
            </w:pPr>
            <w:r>
              <w:t xml:space="preserve">6303</w:t>
            </w:r>
          </w:p>
        </w:tc>
        <w:tc>
          <w:p>
            <w:pPr>
              <w:pStyle w:val="Compact"/>
              <w:jc w:val="right"/>
            </w:pPr>
            <w:r>
              <w:t xml:space="preserve">5136</w:t>
            </w:r>
          </w:p>
        </w:tc>
        <w:tc>
          <w:p>
            <w:pPr>
              <w:pStyle w:val="Compact"/>
              <w:jc w:val="right"/>
            </w:pPr>
            <w:r>
              <w:t xml:space="preserve">5145</w:t>
            </w:r>
          </w:p>
        </w:tc>
        <w:tc>
          <w:p>
            <w:pPr>
              <w:pStyle w:val="Compact"/>
              <w:jc w:val="right"/>
            </w:pPr>
            <w:r>
              <w:t xml:space="preserve">4429</w:t>
            </w:r>
          </w:p>
        </w:tc>
        <w:tc>
          <w:p>
            <w:pPr>
              <w:pStyle w:val="Compact"/>
              <w:jc w:val="right"/>
            </w:pPr>
            <w:r>
              <w:t xml:space="preserve">6301</w:t>
            </w:r>
          </w:p>
        </w:tc>
        <w:tc>
          <w:p>
            <w:pPr>
              <w:pStyle w:val="Compact"/>
              <w:jc w:val="right"/>
            </w:pPr>
            <w:r>
              <w:t xml:space="preserve">3182</w:t>
            </w:r>
          </w:p>
        </w:tc>
        <w:tc>
          <w:p>
            <w:pPr>
              <w:pStyle w:val="Compact"/>
              <w:jc w:val="right"/>
            </w:pPr>
            <w:r>
              <w:t xml:space="preserve">6658</w:t>
            </w:r>
          </w:p>
        </w:tc>
        <w:tc>
          <w:p>
            <w:pPr>
              <w:pStyle w:val="Compact"/>
              <w:jc w:val="right"/>
            </w:pPr>
            <w:r>
              <w:t xml:space="preserve">6885</w:t>
            </w:r>
          </w:p>
        </w:tc>
        <w:tc>
          <w:p>
            <w:pPr>
              <w:pStyle w:val="Compact"/>
              <w:jc w:val="right"/>
            </w:pPr>
            <w:r>
              <w:t xml:space="preserve">5186</w:t>
            </w:r>
          </w:p>
        </w:tc>
        <w:tc>
          <w:p>
            <w:pPr>
              <w:pStyle w:val="Compact"/>
              <w:jc w:val="right"/>
            </w:pPr>
            <w:r>
              <w:t xml:space="preserve">7470</w:t>
            </w:r>
          </w:p>
        </w:tc>
        <w:tc>
          <w:p>
            <w:pPr>
              <w:pStyle w:val="Compact"/>
              <w:jc w:val="right"/>
            </w:pPr>
            <w:r>
              <w:t xml:space="preserve">5489</w:t>
            </w:r>
          </w:p>
        </w:tc>
        <w:tc>
          <w:p>
            <w:pPr>
              <w:pStyle w:val="Compact"/>
              <w:jc w:val="right"/>
            </w:pPr>
            <w:r>
              <w:t xml:space="preserve">5899</w:t>
            </w:r>
          </w:p>
        </w:tc>
        <w:tc>
          <w:p>
            <w:pPr>
              <w:pStyle w:val="Compact"/>
              <w:jc w:val="right"/>
            </w:pPr>
            <w:r>
              <w:t xml:space="preserve">6485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12092</w:t>
            </w:r>
          </w:p>
        </w:tc>
        <w:tc>
          <w:p>
            <w:pPr>
              <w:pStyle w:val="Compact"/>
              <w:jc w:val="right"/>
            </w:pPr>
            <w:r>
              <w:t xml:space="preserve">13273</w:t>
            </w:r>
          </w:p>
        </w:tc>
        <w:tc>
          <w:p>
            <w:pPr>
              <w:pStyle w:val="Compact"/>
              <w:jc w:val="right"/>
            </w:pPr>
            <w:r>
              <w:t xml:space="preserve">13956</w:t>
            </w:r>
          </w:p>
        </w:tc>
        <w:tc>
          <w:p>
            <w:pPr>
              <w:pStyle w:val="Compact"/>
              <w:jc w:val="right"/>
            </w:pPr>
            <w:r>
              <w:t xml:space="preserve">12754</w:t>
            </w:r>
          </w:p>
        </w:tc>
        <w:tc>
          <w:p>
            <w:pPr>
              <w:pStyle w:val="Compact"/>
              <w:jc w:val="right"/>
            </w:pPr>
            <w:r>
              <w:t xml:space="preserve">12219</w:t>
            </w:r>
          </w:p>
        </w:tc>
        <w:tc>
          <w:p>
            <w:pPr>
              <w:pStyle w:val="Compact"/>
              <w:jc w:val="right"/>
            </w:pPr>
            <w:r>
              <w:t xml:space="preserve">11551</w:t>
            </w:r>
          </w:p>
        </w:tc>
        <w:tc>
          <w:p>
            <w:pPr>
              <w:pStyle w:val="Compact"/>
              <w:jc w:val="right"/>
            </w:pPr>
            <w:r>
              <w:t xml:space="preserve">12105</w:t>
            </w:r>
          </w:p>
        </w:tc>
        <w:tc>
          <w:p>
            <w:pPr>
              <w:pStyle w:val="Compact"/>
              <w:jc w:val="right"/>
            </w:pPr>
            <w:r>
              <w:t xml:space="preserve">6612</w:t>
            </w:r>
          </w:p>
        </w:tc>
        <w:tc>
          <w:p>
            <w:pPr>
              <w:pStyle w:val="Compact"/>
              <w:jc w:val="right"/>
            </w:pPr>
            <w:r>
              <w:t xml:space="preserve">12358</w:t>
            </w:r>
          </w:p>
        </w:tc>
        <w:tc>
          <w:p>
            <w:pPr>
              <w:pStyle w:val="Compact"/>
              <w:jc w:val="right"/>
            </w:pPr>
            <w:r>
              <w:t xml:space="preserve">13708</w:t>
            </w:r>
          </w:p>
        </w:tc>
        <w:tc>
          <w:p>
            <w:pPr>
              <w:pStyle w:val="Compact"/>
              <w:jc w:val="right"/>
            </w:pPr>
            <w:r>
              <w:t xml:space="preserve">8067</w:t>
            </w:r>
          </w:p>
        </w:tc>
        <w:tc>
          <w:p>
            <w:pPr>
              <w:pStyle w:val="Compact"/>
              <w:jc w:val="right"/>
            </w:pPr>
            <w:r>
              <w:t xml:space="preserve">14737</w:t>
            </w:r>
          </w:p>
        </w:tc>
        <w:tc>
          <w:p>
            <w:pPr>
              <w:pStyle w:val="Compact"/>
              <w:jc w:val="right"/>
            </w:pPr>
            <w:r>
              <w:t xml:space="preserve">14305</w:t>
            </w:r>
          </w:p>
        </w:tc>
        <w:tc>
          <w:p>
            <w:pPr>
              <w:pStyle w:val="Compact"/>
              <w:jc w:val="right"/>
            </w:pPr>
            <w:r>
              <w:t xml:space="preserve">14504</w:t>
            </w:r>
          </w:p>
        </w:tc>
        <w:tc>
          <w:p>
            <w:pPr>
              <w:pStyle w:val="Compact"/>
              <w:jc w:val="right"/>
            </w:pPr>
            <w:r>
              <w:t xml:space="preserve">11664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3244</w:t>
            </w:r>
          </w:p>
        </w:tc>
        <w:tc>
          <w:p>
            <w:pPr>
              <w:pStyle w:val="Compact"/>
              <w:jc w:val="right"/>
            </w:pPr>
            <w:r>
              <w:t xml:space="preserve">3647</w:t>
            </w:r>
          </w:p>
        </w:tc>
        <w:tc>
          <w:p>
            <w:pPr>
              <w:pStyle w:val="Compact"/>
              <w:jc w:val="right"/>
            </w:pPr>
            <w:r>
              <w:t xml:space="preserve">4531</w:t>
            </w:r>
          </w:p>
        </w:tc>
        <w:tc>
          <w:p>
            <w:pPr>
              <w:pStyle w:val="Compact"/>
              <w:jc w:val="right"/>
            </w:pPr>
            <w:r>
              <w:t xml:space="preserve">4826</w:t>
            </w:r>
          </w:p>
        </w:tc>
        <w:tc>
          <w:p>
            <w:pPr>
              <w:pStyle w:val="Compact"/>
              <w:jc w:val="right"/>
            </w:pPr>
            <w:r>
              <w:t xml:space="preserve">4248</w:t>
            </w:r>
          </w:p>
        </w:tc>
        <w:tc>
          <w:p>
            <w:pPr>
              <w:pStyle w:val="Compact"/>
              <w:jc w:val="right"/>
            </w:pPr>
            <w:r>
              <w:t xml:space="preserve">3387</w:t>
            </w:r>
          </w:p>
        </w:tc>
        <w:tc>
          <w:p>
            <w:pPr>
              <w:pStyle w:val="Compact"/>
              <w:jc w:val="right"/>
            </w:pPr>
            <w:r>
              <w:t xml:space="preserve">5272</w:t>
            </w:r>
          </w:p>
        </w:tc>
        <w:tc>
          <w:p>
            <w:pPr>
              <w:pStyle w:val="Compact"/>
              <w:jc w:val="right"/>
            </w:pPr>
            <w:r>
              <w:t xml:space="preserve">2858</w:t>
            </w:r>
          </w:p>
        </w:tc>
        <w:tc>
          <w:p>
            <w:pPr>
              <w:pStyle w:val="Compact"/>
              <w:jc w:val="right"/>
            </w:pPr>
            <w:r>
              <w:t xml:space="preserve">5515</w:t>
            </w:r>
          </w:p>
        </w:tc>
        <w:tc>
          <w:p>
            <w:pPr>
              <w:pStyle w:val="Compact"/>
              <w:jc w:val="right"/>
            </w:pPr>
            <w:r>
              <w:t xml:space="preserve">5210</w:t>
            </w:r>
          </w:p>
        </w:tc>
        <w:tc>
          <w:p>
            <w:pPr>
              <w:pStyle w:val="Compact"/>
              <w:jc w:val="right"/>
            </w:pPr>
            <w:r>
              <w:t xml:space="preserve">3042</w:t>
            </w:r>
          </w:p>
        </w:tc>
        <w:tc>
          <w:p>
            <w:pPr>
              <w:pStyle w:val="Compact"/>
              <w:jc w:val="right"/>
            </w:pPr>
            <w:r>
              <w:t xml:space="preserve">4370</w:t>
            </w:r>
          </w:p>
        </w:tc>
        <w:tc>
          <w:p>
            <w:pPr>
              <w:pStyle w:val="Compact"/>
              <w:jc w:val="right"/>
            </w:pPr>
            <w:r>
              <w:t xml:space="preserve">5540</w:t>
            </w:r>
          </w:p>
        </w:tc>
        <w:tc>
          <w:p>
            <w:pPr>
              <w:pStyle w:val="Compact"/>
              <w:jc w:val="right"/>
            </w:pPr>
            <w:r>
              <w:t xml:space="preserve">5525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5093</w:t>
            </w:r>
          </w:p>
        </w:tc>
        <w:tc>
          <w:p>
            <w:pPr>
              <w:pStyle w:val="Compact"/>
              <w:jc w:val="right"/>
            </w:pPr>
            <w:r>
              <w:t xml:space="preserve">5028</w:t>
            </w:r>
          </w:p>
        </w:tc>
        <w:tc>
          <w:p>
            <w:pPr>
              <w:pStyle w:val="Compact"/>
              <w:jc w:val="right"/>
            </w:pPr>
            <w:r>
              <w:t xml:space="preserve">5689</w:t>
            </w:r>
          </w:p>
        </w:tc>
        <w:tc>
          <w:p>
            <w:pPr>
              <w:pStyle w:val="Compact"/>
              <w:jc w:val="right"/>
            </w:pPr>
            <w:r>
              <w:t xml:space="preserve">6193</w:t>
            </w:r>
          </w:p>
        </w:tc>
        <w:tc>
          <w:p>
            <w:pPr>
              <w:pStyle w:val="Compact"/>
              <w:jc w:val="right"/>
            </w:pPr>
            <w:r>
              <w:t xml:space="preserve">5747</w:t>
            </w:r>
          </w:p>
        </w:tc>
        <w:tc>
          <w:p>
            <w:pPr>
              <w:pStyle w:val="Compact"/>
              <w:jc w:val="right"/>
            </w:pPr>
            <w:r>
              <w:t xml:space="preserve">5274</w:t>
            </w:r>
          </w:p>
        </w:tc>
        <w:tc>
          <w:p>
            <w:pPr>
              <w:pStyle w:val="Compact"/>
              <w:jc w:val="right"/>
            </w:pPr>
            <w:r>
              <w:t xml:space="preserve">6270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right"/>
            </w:pPr>
            <w:r>
              <w:t xml:space="preserve">5483</w:t>
            </w:r>
          </w:p>
        </w:tc>
        <w:tc>
          <w:p>
            <w:pPr>
              <w:pStyle w:val="Compact"/>
              <w:jc w:val="right"/>
            </w:pPr>
            <w:r>
              <w:t xml:space="preserve">6107</w:t>
            </w:r>
          </w:p>
        </w:tc>
        <w:tc>
          <w:p>
            <w:pPr>
              <w:pStyle w:val="Compact"/>
              <w:jc w:val="right"/>
            </w:pPr>
            <w:r>
              <w:t xml:space="preserve">3097</w:t>
            </w:r>
          </w:p>
        </w:tc>
        <w:tc>
          <w:p>
            <w:pPr>
              <w:pStyle w:val="Compact"/>
              <w:jc w:val="right"/>
            </w:pPr>
            <w:r>
              <w:t xml:space="preserve">6081</w:t>
            </w:r>
          </w:p>
        </w:tc>
        <w:tc>
          <w:p>
            <w:pPr>
              <w:pStyle w:val="Compact"/>
              <w:jc w:val="right"/>
            </w:pPr>
            <w:r>
              <w:t xml:space="preserve">6493</w:t>
            </w:r>
          </w:p>
        </w:tc>
        <w:tc>
          <w:p>
            <w:pPr>
              <w:pStyle w:val="Compact"/>
              <w:jc w:val="right"/>
            </w:pPr>
            <w:r>
              <w:t xml:space="preserve">6813</w:t>
            </w:r>
          </w:p>
        </w:tc>
        <w:tc>
          <w:p>
            <w:pPr>
              <w:pStyle w:val="Compact"/>
              <w:jc w:val="right"/>
            </w:pPr>
            <w:r>
              <w:t xml:space="preserve">5373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2386</w:t>
            </w:r>
          </w:p>
        </w:tc>
        <w:tc>
          <w:p>
            <w:pPr>
              <w:pStyle w:val="Compact"/>
              <w:jc w:val="right"/>
            </w:pPr>
            <w:r>
              <w:t xml:space="preserve">2325</w:t>
            </w:r>
          </w:p>
        </w:tc>
        <w:tc>
          <w:p>
            <w:pPr>
              <w:pStyle w:val="Compact"/>
              <w:jc w:val="right"/>
            </w:pPr>
            <w:r>
              <w:t xml:space="preserve">2313</w:t>
            </w:r>
          </w:p>
        </w:tc>
        <w:tc>
          <w:p>
            <w:pPr>
              <w:pStyle w:val="Compact"/>
              <w:jc w:val="right"/>
            </w:pPr>
            <w:r>
              <w:t xml:space="preserve">2317</w:t>
            </w:r>
          </w:p>
        </w:tc>
        <w:tc>
          <w:p>
            <w:pPr>
              <w:pStyle w:val="Compact"/>
              <w:jc w:val="right"/>
            </w:pPr>
            <w:r>
              <w:t xml:space="preserve">2180</w:t>
            </w:r>
          </w:p>
        </w:tc>
        <w:tc>
          <w:p>
            <w:pPr>
              <w:pStyle w:val="Compact"/>
              <w:jc w:val="right"/>
            </w:pPr>
            <w:r>
              <w:t xml:space="preserve">2560</w:t>
            </w:r>
          </w:p>
        </w:tc>
        <w:tc>
          <w:p>
            <w:pPr>
              <w:pStyle w:val="Compact"/>
              <w:jc w:val="right"/>
            </w:pPr>
            <w:r>
              <w:t xml:space="preserve">1564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1955</w:t>
            </w:r>
          </w:p>
        </w:tc>
        <w:tc>
          <w:p>
            <w:pPr>
              <w:pStyle w:val="Compact"/>
              <w:jc w:val="right"/>
            </w:pPr>
            <w:r>
              <w:t xml:space="preserve">2232</w:t>
            </w:r>
          </w:p>
        </w:tc>
        <w:tc>
          <w:p>
            <w:pPr>
              <w:pStyle w:val="Compact"/>
              <w:jc w:val="right"/>
            </w:pPr>
            <w:r>
              <w:t xml:space="preserve">1334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2031</w:t>
            </w:r>
          </w:p>
        </w:tc>
        <w:tc>
          <w:p>
            <w:pPr>
              <w:pStyle w:val="Compact"/>
              <w:jc w:val="right"/>
            </w:pPr>
            <w:r>
              <w:t xml:space="preserve">2104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34712</w:t>
            </w:r>
          </w:p>
        </w:tc>
        <w:tc>
          <w:p>
            <w:pPr>
              <w:pStyle w:val="Compact"/>
              <w:jc w:val="right"/>
            </w:pPr>
            <w:r>
              <w:t xml:space="preserve">37243</w:t>
            </w:r>
          </w:p>
        </w:tc>
        <w:tc>
          <w:p>
            <w:pPr>
              <w:pStyle w:val="Compact"/>
              <w:jc w:val="right"/>
            </w:pPr>
            <w:r>
              <w:t xml:space="preserve">40647</w:t>
            </w:r>
          </w:p>
        </w:tc>
        <w:tc>
          <w:p>
            <w:pPr>
              <w:pStyle w:val="Compact"/>
              <w:jc w:val="right"/>
            </w:pPr>
            <w:r>
              <w:t xml:space="preserve">39526</w:t>
            </w:r>
          </w:p>
        </w:tc>
        <w:tc>
          <w:p>
            <w:pPr>
              <w:pStyle w:val="Compact"/>
              <w:jc w:val="right"/>
            </w:pPr>
            <w:r>
              <w:t xml:space="preserve">37252</w:t>
            </w:r>
          </w:p>
        </w:tc>
        <w:tc>
          <w:p>
            <w:pPr>
              <w:pStyle w:val="Compact"/>
              <w:jc w:val="right"/>
            </w:pPr>
            <w:r>
              <w:t xml:space="preserve">36393</w:t>
            </w:r>
          </w:p>
        </w:tc>
        <w:tc>
          <w:p>
            <w:pPr>
              <w:pStyle w:val="Compact"/>
              <w:jc w:val="right"/>
            </w:pPr>
            <w:r>
              <w:t xml:space="preserve">38459</w:t>
            </w:r>
          </w:p>
        </w:tc>
        <w:tc>
          <w:p>
            <w:pPr>
              <w:pStyle w:val="Compact"/>
              <w:jc w:val="right"/>
            </w:pPr>
            <w:r>
              <w:t xml:space="preserve">20940</w:t>
            </w:r>
          </w:p>
        </w:tc>
        <w:tc>
          <w:p>
            <w:pPr>
              <w:pStyle w:val="Compact"/>
              <w:jc w:val="right"/>
            </w:pPr>
            <w:r>
              <w:t xml:space="preserve">39826</w:t>
            </w:r>
          </w:p>
        </w:tc>
        <w:tc>
          <w:p>
            <w:pPr>
              <w:pStyle w:val="Compact"/>
              <w:jc w:val="right"/>
            </w:pPr>
            <w:r>
              <w:t xml:space="preserve">43499</w:t>
            </w:r>
          </w:p>
        </w:tc>
        <w:tc>
          <w:p>
            <w:pPr>
              <w:pStyle w:val="Compact"/>
              <w:jc w:val="right"/>
            </w:pPr>
            <w:r>
              <w:t xml:space="preserve">25252</w:t>
            </w:r>
          </w:p>
        </w:tc>
        <w:tc>
          <w:p>
            <w:pPr>
              <w:pStyle w:val="Compact"/>
              <w:jc w:val="right"/>
            </w:pPr>
            <w:r>
              <w:t xml:space="preserve">43463</w:t>
            </w:r>
          </w:p>
        </w:tc>
        <w:tc>
          <w:p>
            <w:pPr>
              <w:pStyle w:val="Compact"/>
              <w:jc w:val="right"/>
            </w:pPr>
            <w:r>
              <w:t xml:space="preserve">43265</w:t>
            </w:r>
          </w:p>
        </w:tc>
        <w:tc>
          <w:p>
            <w:pPr>
              <w:pStyle w:val="Compact"/>
              <w:jc w:val="right"/>
            </w:pPr>
            <w:r>
              <w:t xml:space="preserve">44388</w:t>
            </w:r>
          </w:p>
        </w:tc>
        <w:tc>
          <w:p>
            <w:pPr>
              <w:pStyle w:val="Compact"/>
              <w:jc w:val="right"/>
            </w:pPr>
            <w:r>
              <w:t xml:space="preserve">37947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1340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1609</w:t>
            </w:r>
          </w:p>
        </w:tc>
        <w:tc>
          <w:p>
            <w:pPr>
              <w:pStyle w:val="Compact"/>
              <w:jc w:val="right"/>
            </w:pPr>
            <w:r>
              <w:t xml:space="preserve">1508</w:t>
            </w:r>
          </w:p>
        </w:tc>
        <w:tc>
          <w:p>
            <w:pPr>
              <w:pStyle w:val="Compact"/>
              <w:jc w:val="right"/>
            </w:pPr>
            <w:r>
              <w:t xml:space="preserve">1362</w:t>
            </w:r>
          </w:p>
        </w:tc>
        <w:tc>
          <w:p>
            <w:pPr>
              <w:pStyle w:val="Compact"/>
              <w:jc w:val="right"/>
            </w:pPr>
            <w:r>
              <w:t xml:space="preserve">1396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720</w:t>
            </w:r>
          </w:p>
        </w:tc>
        <w:tc>
          <w:p>
            <w:pPr>
              <w:pStyle w:val="Compact"/>
              <w:jc w:val="right"/>
            </w:pPr>
            <w:r>
              <w:t xml:space="preserve">1558</w:t>
            </w:r>
          </w:p>
        </w:tc>
        <w:tc>
          <w:p>
            <w:pPr>
              <w:pStyle w:val="Compact"/>
              <w:jc w:val="right"/>
            </w:pPr>
            <w:r>
              <w:t xml:space="preserve">1692</w:t>
            </w:r>
          </w:p>
        </w:tc>
        <w:tc>
          <w:p>
            <w:pPr>
              <w:pStyle w:val="Compact"/>
              <w:jc w:val="right"/>
            </w:pPr>
            <w:r>
              <w:t xml:space="preserve">840</w:t>
            </w:r>
          </w:p>
        </w:tc>
        <w:tc>
          <w:p>
            <w:pPr>
              <w:pStyle w:val="Compact"/>
              <w:jc w:val="right"/>
            </w:pPr>
            <w:r>
              <w:t xml:space="preserve">1777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1580</w:t>
            </w:r>
          </w:p>
        </w:tc>
        <w:tc>
          <w:p>
            <w:pPr>
              <w:pStyle w:val="Compact"/>
              <w:jc w:val="right"/>
            </w:pPr>
            <w:r>
              <w:t xml:space="preserve">1665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2024</w:t>
            </w:r>
          </w:p>
        </w:tc>
        <w:tc>
          <w:p>
            <w:pPr>
              <w:pStyle w:val="Compact"/>
              <w:jc w:val="right"/>
            </w:pPr>
            <w:r>
              <w:t xml:space="preserve">2113</w:t>
            </w:r>
          </w:p>
        </w:tc>
        <w:tc>
          <w:p>
            <w:pPr>
              <w:pStyle w:val="Compact"/>
              <w:jc w:val="right"/>
            </w:pPr>
            <w:r>
              <w:t xml:space="preserve">1932</w:t>
            </w:r>
          </w:p>
        </w:tc>
        <w:tc>
          <w:p>
            <w:pPr>
              <w:pStyle w:val="Compact"/>
              <w:jc w:val="right"/>
            </w:pPr>
            <w:r>
              <w:t xml:space="preserve">1795</w:t>
            </w:r>
          </w:p>
        </w:tc>
        <w:tc>
          <w:p>
            <w:pPr>
              <w:pStyle w:val="Compact"/>
              <w:jc w:val="right"/>
            </w:pPr>
            <w:r>
              <w:t xml:space="preserve">1526</w:t>
            </w:r>
          </w:p>
        </w:tc>
        <w:tc>
          <w:p>
            <w:pPr>
              <w:pStyle w:val="Compact"/>
              <w:jc w:val="right"/>
            </w:pPr>
            <w:r>
              <w:t xml:space="preserve">2146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2480</w:t>
            </w:r>
          </w:p>
        </w:tc>
        <w:tc>
          <w:p>
            <w:pPr>
              <w:pStyle w:val="Compact"/>
              <w:jc w:val="right"/>
            </w:pPr>
            <w:r>
              <w:t xml:space="preserve">2370</w:t>
            </w:r>
          </w:p>
        </w:tc>
        <w:tc>
          <w:p>
            <w:pPr>
              <w:pStyle w:val="Compact"/>
              <w:jc w:val="right"/>
            </w:pPr>
            <w:r>
              <w:t xml:space="preserve">1465</w:t>
            </w:r>
          </w:p>
        </w:tc>
        <w:tc>
          <w:p>
            <w:pPr>
              <w:pStyle w:val="Compact"/>
              <w:jc w:val="right"/>
            </w:pPr>
            <w:r>
              <w:t xml:space="preserve">2333</w:t>
            </w:r>
          </w:p>
        </w:tc>
        <w:tc>
          <w:p>
            <w:pPr>
              <w:pStyle w:val="Compact"/>
              <w:jc w:val="right"/>
            </w:pPr>
            <w:r>
              <w:t xml:space="preserve">2725</w:t>
            </w:r>
          </w:p>
        </w:tc>
        <w:tc>
          <w:p>
            <w:pPr>
              <w:pStyle w:val="Compact"/>
              <w:jc w:val="right"/>
            </w:pPr>
            <w:r>
              <w:t xml:space="preserve">2736</w:t>
            </w:r>
          </w:p>
        </w:tc>
        <w:tc>
          <w:p>
            <w:pPr>
              <w:pStyle w:val="Compact"/>
              <w:jc w:val="right"/>
            </w:pPr>
            <w:r>
              <w:t xml:space="preserve">2512</w:t>
            </w:r>
          </w:p>
        </w:tc>
      </w:tr>
    </w:tbl>
    <w:p>
      <w:pPr>
        <w:pStyle w:val="Heading2"/>
      </w:pPr>
      <w:bookmarkStart w:id="52" w:name="unique-peaks-1"/>
      <w:r>
        <w:t xml:space="preserve">unique peaks</w:t>
      </w:r>
      <w:bookmarkEnd w:id="5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time_zero_sat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581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856</w:t>
            </w:r>
          </w:p>
        </w:tc>
        <w:tc>
          <w:p>
            <w:pPr>
              <w:pStyle w:val="Compact"/>
              <w:jc w:val="right"/>
            </w:pPr>
            <w:r>
              <w:t xml:space="preserve">875</w:t>
            </w:r>
          </w:p>
        </w:tc>
        <w:tc>
          <w:p>
            <w:pPr>
              <w:pStyle w:val="Compact"/>
              <w:jc w:val="right"/>
            </w:pPr>
            <w:r>
              <w:t xml:space="preserve">733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459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388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3151</w:t>
            </w:r>
          </w:p>
        </w:tc>
        <w:tc>
          <w:p>
            <w:pPr>
              <w:pStyle w:val="Compact"/>
              <w:jc w:val="right"/>
            </w:pPr>
            <w:r>
              <w:t xml:space="preserve">3334</w:t>
            </w:r>
          </w:p>
        </w:tc>
        <w:tc>
          <w:p>
            <w:pPr>
              <w:pStyle w:val="Compact"/>
              <w:jc w:val="right"/>
            </w:pPr>
            <w:r>
              <w:t xml:space="preserve">3078</w:t>
            </w:r>
          </w:p>
        </w:tc>
        <w:tc>
          <w:p>
            <w:pPr>
              <w:pStyle w:val="Compact"/>
              <w:jc w:val="right"/>
            </w:pPr>
            <w:r>
              <w:t xml:space="preserve">2745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579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872</w:t>
            </w:r>
          </w:p>
        </w:tc>
        <w:tc>
          <w:p>
            <w:pPr>
              <w:pStyle w:val="Compact"/>
              <w:jc w:val="right"/>
            </w:pPr>
            <w:r>
              <w:t xml:space="preserve">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642</w:t>
            </w:r>
          </w:p>
        </w:tc>
        <w:tc>
          <w:p>
            <w:pPr>
              <w:pStyle w:val="Compact"/>
              <w:jc w:val="right"/>
            </w:pPr>
            <w:r>
              <w:t xml:space="preserve">241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439</w:t>
            </w:r>
          </w:p>
        </w:tc>
        <w:tc>
          <w:p>
            <w:pPr>
              <w:pStyle w:val="Compact"/>
              <w:jc w:val="right"/>
            </w:pPr>
            <w:r>
              <w:t xml:space="preserve">421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275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315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3327</w:t>
            </w:r>
          </w:p>
        </w:tc>
        <w:tc>
          <w:p>
            <w:pPr>
              <w:pStyle w:val="Compact"/>
              <w:jc w:val="right"/>
            </w:pPr>
            <w:r>
              <w:t xml:space="preserve">1257</w:t>
            </w:r>
          </w:p>
        </w:tc>
        <w:tc>
          <w:p>
            <w:pPr>
              <w:pStyle w:val="Compact"/>
              <w:jc w:val="right"/>
            </w:pPr>
            <w:r>
              <w:t xml:space="preserve">3593</w:t>
            </w:r>
          </w:p>
        </w:tc>
        <w:tc>
          <w:p>
            <w:pPr>
              <w:pStyle w:val="Compact"/>
              <w:jc w:val="right"/>
            </w:pPr>
            <w:r>
              <w:t xml:space="preserve">3406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747</w:t>
            </w:r>
          </w:p>
        </w:tc>
        <w:tc>
          <w:p>
            <w:pPr>
              <w:pStyle w:val="Compact"/>
              <w:jc w:val="right"/>
            </w:pPr>
            <w:r>
              <w:t xml:space="preserve">460</w:t>
            </w:r>
          </w:p>
        </w:tc>
        <w:tc>
          <w:p>
            <w:pPr>
              <w:pStyle w:val="Compact"/>
              <w:jc w:val="right"/>
            </w:pPr>
            <w:r>
              <w:t xml:space="preserve">530</w:t>
            </w:r>
          </w:p>
        </w:tc>
        <w:tc>
          <w:p>
            <w:pPr>
              <w:pStyle w:val="Compact"/>
              <w:jc w:val="right"/>
            </w:pPr>
            <w:r>
              <w:t xml:space="preserve">590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846</w:t>
            </w:r>
          </w:p>
        </w:tc>
        <w:tc>
          <w:p>
            <w:pPr>
              <w:pStyle w:val="Compact"/>
              <w:jc w:val="right"/>
            </w:pPr>
            <w:r>
              <w:t xml:space="preserve">860</w:t>
            </w:r>
          </w:p>
        </w:tc>
        <w:tc>
          <w:p>
            <w:pPr>
              <w:pStyle w:val="Compact"/>
              <w:jc w:val="right"/>
            </w:pPr>
            <w:r>
              <w:t xml:space="preserve">617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446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288</w:t>
            </w:r>
          </w:p>
        </w:tc>
        <w:tc>
          <w:p>
            <w:pPr>
              <w:pStyle w:val="Compact"/>
              <w:jc w:val="right"/>
            </w:pPr>
            <w:r>
              <w:t xml:space="preserve">281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3652</w:t>
            </w:r>
          </w:p>
        </w:tc>
        <w:tc>
          <w:p>
            <w:pPr>
              <w:pStyle w:val="Compact"/>
              <w:jc w:val="right"/>
            </w:pPr>
            <w:r>
              <w:t xml:space="preserve">3329</w:t>
            </w:r>
          </w:p>
        </w:tc>
        <w:tc>
          <w:p>
            <w:pPr>
              <w:pStyle w:val="Compact"/>
              <w:jc w:val="right"/>
            </w:pPr>
            <w:r>
              <w:t xml:space="preserve">3297</w:t>
            </w:r>
          </w:p>
        </w:tc>
        <w:tc>
          <w:p>
            <w:pPr>
              <w:pStyle w:val="Compact"/>
              <w:jc w:val="right"/>
            </w:pPr>
            <w:r>
              <w:t xml:space="preserve">2767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2019-10-11T03:02:51Z</dcterms:created>
  <dcterms:modified xsi:type="dcterms:W3CDTF">2019-10-11T03:02:51Z</dcterms:modified>
</cp:coreProperties>
</file>