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3.png" ContentType="image/png"/>
  <Override PartName="/word/media/rId34.png" ContentType="image/png"/>
  <Override PartName="/word/media/rId22.png" ContentType="image/png"/>
  <Override PartName="/word/media/rId30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6-fticr_pores_output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10/10/2019</w:t>
      </w:r>
    </w:p>
    <w:p>
      <w:pPr>
        <w:pStyle w:val="Heading1"/>
      </w:pPr>
      <w:bookmarkStart w:id="20" w:name="pores"/>
      <w:r>
        <w:t xml:space="preserve">Pores</w:t>
      </w:r>
      <w:bookmarkEnd w:id="20"/>
    </w:p>
    <w:p>
      <w:pPr>
        <w:pStyle w:val="Heading2"/>
      </w:pPr>
      <w:bookmarkStart w:id="21" w:name="aromatic-peaks"/>
      <w:r>
        <w:t xml:space="preserve">aromatic peaks</w:t>
      </w:r>
      <w:bookmarkEnd w:id="21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2"/>
      </w:pPr>
      <w:bookmarkStart w:id="23" w:name="native-som"/>
      <w:r>
        <w:t xml:space="preserve">native SOM</w:t>
      </w:r>
      <w:bookmarkEnd w:id="23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TZSat pores</w:t>
      </w:r>
    </w:p>
    <w:p>
      <w:pPr>
        <w:pStyle w:val="Heading2"/>
      </w:pPr>
      <w:bookmarkStart w:id="25" w:name="treatment-effect"/>
      <w:r>
        <w:t xml:space="preserve">treatment effect</w:t>
      </w:r>
      <w:bookmarkEnd w:id="2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pPr>
        <w:pStyle w:val="Heading2"/>
      </w:pPr>
      <w:bookmarkStart w:id="27" w:name="treatment-effect-unique-molecules"/>
      <w:r>
        <w:t xml:space="preserve">treatment effect – unique molecules</w:t>
      </w:r>
      <w:bookmarkEnd w:id="27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iue peaks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uniqiue peaks</w:t>
      </w:r>
    </w:p>
    <w:p>
      <w:pPr>
        <w:pStyle w:val="Heading2"/>
      </w:pPr>
      <w:bookmarkStart w:id="29" w:name="treatment-effect-relative-abundance"/>
      <w:r>
        <w:t xml:space="preserve">treatment effect – relative abundance</w:t>
      </w:r>
      <w:bookmarkEnd w:id="29"/>
    </w:p>
    <w:p>
      <w:pPr>
        <w:pStyle w:val="CaptionedFigure"/>
      </w:pPr>
      <w:r>
        <w:drawing>
          <wp:inline>
            <wp:extent cx="5334000" cy="4741333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31" w:name="treatment-effect-nosc"/>
      <w:r>
        <w:t xml:space="preserve">treatment effect – NOSC</w:t>
      </w:r>
      <w:bookmarkEnd w:id="31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NOSC_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6-fticr_pores_output_files/figure-docx/NOSC_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6-fticr_pores_output</dc:title>
  <dc:creator>Kaizad Patel</dc:creator>
  <cp:keywords/>
  <dcterms:created xsi:type="dcterms:W3CDTF">2019-10-10T19:30:54Z</dcterms:created>
  <dcterms:modified xsi:type="dcterms:W3CDTF">2019-10-10T19:30:54Z</dcterms:modified>
</cp:coreProperties>
</file>