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left"/>
      </w:pPr>
      <w:r>
        <w:rPr>
          <w:rFonts w:ascii="Calibri" w:cs="Calibri" w:eastAsia="Calibri" w:hAnsi="Calibri"/>
          <w:b/>
          <w:bCs/>
          <w:color w:val="1A6B3A"/>
          <w:sz w:val="72"/>
          <w:szCs w:val="72"/>
        </w:rPr>
        <w:t xml:space="preserve">Zero2Exit</w:t>
      </w:r>
    </w:p>
    <w:p>
      <w:pPr>
        <w:spacing w:before="0" w:after="0"/>
      </w:pPr>
      <w:r>
        <w:rPr>
          <w:rFonts w:ascii="Calibri" w:cs="Calibri" w:eastAsia="Calibri" w:hAnsi="Calibri"/>
          <w:b/>
          <w:bCs/>
          <w:color w:val="111827"/>
          <w:sz w:val="72"/>
          <w:szCs w:val="72"/>
        </w:rPr>
        <w:t xml:space="preserve">PaaS Platform</w:t>
      </w:r>
    </w:p>
    <w:p>
      <w:pPr>
        <w:spacing w:before="0" w:after="240"/>
      </w:pPr>
      <w:r>
        <w:rPr>
          <w:rFonts w:ascii="Calibri" w:cs="Calibri" w:eastAsia="Calibri" w:hAnsi="Calibri"/>
          <w:b w:val="false"/>
          <w:bCs w:val="false"/>
          <w:color w:val="0F4C81"/>
          <w:sz w:val="48"/>
          <w:szCs w:val="48"/>
        </w:rPr>
        <w:t xml:space="preserve">Feature &amp; Design Document</w:t>
      </w:r>
    </w:p>
    <w:p>
      <w:pPr>
        <w:pBdr>
          <w:bottom w:val="single" w:color="1A6B3A" w:sz="12" w:space="1"/>
        </w:pBdr>
        <w:spacing w:before="80" w:after="80"/>
      </w:pP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Document Title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Zero2Exit PaaS — Feature &amp; Design Document</w:t>
            </w:r>
          </w:p>
        </w:tc>
      </w:tr>
      <w:tr>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Version</w:t>
            </w:r>
          </w:p>
        </w:tc>
        <w:tc>
          <w:tcPr>
            <w:tcW w:type="dxa" w:w="6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w:t>
            </w:r>
          </w:p>
        </w:tc>
      </w:tr>
      <w:tr>
        <w:tc>
          <w:tcPr>
            <w:tcW w:type="dxa" w:w="28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Document Type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Feature Specification + UX/UI Design Guide</w:t>
            </w:r>
          </w:p>
        </w:tc>
      </w:tr>
      <w:tr>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Audience</w:t>
            </w:r>
          </w:p>
        </w:tc>
        <w:tc>
          <w:tcPr>
            <w:tcW w:type="dxa" w:w="6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Development Team, UI/UX Designers, Product Leads</w:t>
            </w:r>
          </w:p>
        </w:tc>
      </w:tr>
      <w:tr>
        <w:tc>
          <w:tcPr>
            <w:tcW w:type="dxa" w:w="28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Platform</w:t>
            </w:r>
          </w:p>
        </w:tc>
        <w:tc>
          <w:tcPr>
            <w:tcW w:type="dxa" w:w="64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Web App (Next.js) + API (Node.js) + AI (Claude API)</w:t>
            </w:r>
          </w:p>
        </w:tc>
      </w:tr>
      <w:tr>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Total Modules</w:t>
            </w:r>
          </w:p>
        </w:tc>
        <w:tc>
          <w:tcPr>
            <w:tcW w:type="dxa" w:w="6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6 Core Modules + 1 Intelligent Gateway</w:t>
            </w:r>
          </w:p>
        </w:tc>
      </w:tr>
      <w:tr>
        <w:tc>
          <w:tcPr>
            <w:tcW w:type="dxa" w:w="28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Entry Stages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5 Adaptive Founder Stages</w:t>
            </w:r>
          </w:p>
        </w:tc>
      </w:tr>
      <w:tr>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Status</w:t>
            </w:r>
          </w:p>
        </w:tc>
        <w:tc>
          <w:tcPr>
            <w:tcW w:type="dxa" w:w="6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Approved for Development Sprint Planning</w:t>
            </w:r>
          </w:p>
        </w:tc>
      </w:tr>
    </w:tbl>
    <w:p>
      <w:pPr>
        <w:spacing w:before="280" w:after="120"/>
      </w:pPr>
    </w:p>
    <w:p>
      <w:pPr>
        <w:spacing w:before="80" w:after="80"/>
      </w:pPr>
      <w:r>
        <w:rPr>
          <w:rFonts w:ascii="Calibri" w:cs="Calibri" w:eastAsia="Calibri" w:hAnsi="Calibri"/>
          <w:b/>
          <w:bCs/>
          <w:color w:val="111827"/>
          <w:sz w:val="22"/>
          <w:szCs w:val="22"/>
        </w:rPr>
        <w:t xml:space="preserve">Executive Summary  </w:t>
      </w:r>
      <w:r>
        <w:rPr>
          <w:rFonts w:ascii="Calibri" w:cs="Calibri" w:eastAsia="Calibri" w:hAnsi="Calibri"/>
          <w:color w:val="111827"/>
          <w:sz w:val="22"/>
          <w:szCs w:val="22"/>
        </w:rPr>
        <w:t xml:space="preserve">Zero2Exit is an AI-driven, end-to-end founder operating system. The platform guides entrepreneurs from initial business idea through legal structuring, go-to-market strategy, MVP development, operations automation, and exit planning. The core innovation is an adaptive AI Routing Engine that personalises the module sequence for each founder based on their onboarding profile — ensuring no founder wastes time on irrelevant stages and every day-one action is high-impact.</w:t>
      </w:r>
    </w:p>
    <w:p>
      <w:pPr>
        <w:spacing w:before="120" w:after="120"/>
      </w:pPr>
    </w:p>
    <w:p>
      <w:pPr>
        <w:spacing w:before="320" w:after="0"/>
      </w:pPr>
      <w:r>
        <w:rPr>
          <w:rFonts w:ascii="Calibri" w:cs="Calibri" w:eastAsia="Calibri" w:hAnsi="Calibri"/>
          <w:color w:val="6B7280"/>
          <w:sz w:val="18"/>
          <w:szCs w:val="18"/>
        </w:rPr>
        <w:t xml:space="preserve">CONFIDENTIAL — FOR DEVELOPER DISCUSSION ONLY</w:t>
      </w:r>
    </w:p>
    <w:p>
      <w:r>
        <w:br w:type="page"/>
      </w:r>
    </w:p>
    <w:p>
      <w:pPr>
        <w:pStyle w:val="Heading1"/>
        <w:spacing w:before="480" w:after="160"/>
      </w:pPr>
      <w:r>
        <w:rPr>
          <w:rFonts w:ascii="Calibri" w:cs="Calibri" w:eastAsia="Calibri" w:hAnsi="Calibri"/>
          <w:b/>
          <w:bCs/>
          <w:color w:val="111827"/>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r>
        <w:br w:type="page"/>
      </w:r>
    </w:p>
    <w:p>
      <w:pPr>
        <w:shd w:fill="111827" w:val="clear"/>
        <w:spacing w:before="0" w:after="80"/>
      </w:pPr>
      <w:r>
        <w:rPr>
          <w:rFonts w:ascii="Calibri" w:cs="Calibri" w:eastAsia="Calibri" w:hAnsi="Calibri"/>
          <w:b/>
          <w:bCs/>
          <w:color w:val="FFFFFF"/>
          <w:sz w:val="40"/>
          <w:szCs w:val="40"/>
        </w:rPr>
        <w:t xml:space="preserve">  1. Product Overview</w:t>
      </w:r>
    </w:p>
    <w:p>
      <w:pPr>
        <w:shd w:fill="111827" w:val="clear"/>
        <w:spacing w:before="40" w:after="120"/>
      </w:pPr>
      <w:r>
        <w:rPr>
          <w:rFonts w:ascii="Calibri" w:cs="Calibri" w:eastAsia="Calibri" w:hAnsi="Calibri"/>
          <w:color w:val="9CA3AF"/>
          <w:sz w:val="22"/>
          <w:szCs w:val="22"/>
        </w:rPr>
        <w:t xml:space="preserve">  Vision, Objectives &amp; Platform Architecture</w:t>
      </w:r>
    </w:p>
    <w:p>
      <w:pPr>
        <w:spacing w:before="0" w:after="0"/>
      </w:pPr>
    </w:p>
    <w:p>
      <w:pPr>
        <w:pStyle w:val="Heading2"/>
        <w:spacing w:before="360" w:after="120"/>
      </w:pPr>
      <w:r>
        <w:rPr>
          <w:rFonts w:ascii="Calibri" w:cs="Calibri" w:eastAsia="Calibri" w:hAnsi="Calibri"/>
          <w:b/>
          <w:bCs/>
          <w:color w:val="1A6B3A"/>
          <w:sz w:val="28"/>
          <w:szCs w:val="28"/>
        </w:rPr>
        <w:t xml:space="preserve">1.1  Product Vision</w:t>
      </w:r>
    </w:p>
    <w:p>
      <w:pPr>
        <w:spacing w:before="80" w:after="80"/>
      </w:pPr>
      <w:r>
        <w:rPr>
          <w:rFonts w:ascii="Calibri" w:cs="Calibri" w:eastAsia="Calibri" w:hAnsi="Calibri"/>
          <w:color w:val="111827"/>
          <w:sz w:val="22"/>
          <w:szCs w:val="22"/>
        </w:rPr>
        <w:t xml:space="preserve">Zero2Exit is a Platform-as-a-Service (PaaS) that serves as the operating system for founders building businesses in MENA and globally. It replaces the fragmented ecosystem of consultants, lawyers, agencies, and spreadsheets with a single, AI-powered platform that adapts to where each founder is in their journey.</w:t>
      </w:r>
    </w:p>
    <w:p>
      <w:pPr>
        <w:spacing w:before="80" w:after="80"/>
      </w:pPr>
    </w:p>
    <w:p>
      <w:pPr>
        <w:pBdr>
          <w:left w:val="single" w:color="0F4C81" w:sz="18" w:space="4"/>
        </w:pBdr>
        <w:shd w:fill="EFF6FF" w:val="clear"/>
        <w:spacing w:before="120" w:after="120"/>
      </w:pPr>
      <w:r>
        <w:rPr>
          <w:rFonts w:ascii="Calibri" w:cs="Calibri" w:eastAsia="Calibri" w:hAnsi="Calibri"/>
          <w:b/>
          <w:bCs/>
          <w:color w:val="0F4C81"/>
          <w:sz w:val="20"/>
          <w:szCs w:val="20"/>
        </w:rPr>
        <w:t xml:space="preserve">Core Mission:  </w:t>
      </w:r>
      <w:r>
        <w:rPr>
          <w:rFonts w:ascii="Calibri" w:cs="Calibri" w:eastAsia="Calibri" w:hAnsi="Calibri"/>
          <w:color w:val="111827"/>
          <w:sz w:val="20"/>
          <w:szCs w:val="20"/>
        </w:rPr>
        <w:t xml:space="preserve">Enable any founder, at any stage, to move from idea to exit with structure, speed, and confidence — without needing expensive external advisors for every decision.</w:t>
      </w:r>
    </w:p>
    <w:p>
      <w:pPr>
        <w:spacing w:before="80" w:after="80"/>
      </w:pPr>
    </w:p>
    <w:p>
      <w:pPr>
        <w:pStyle w:val="Heading2"/>
        <w:spacing w:before="360" w:after="120"/>
      </w:pPr>
      <w:r>
        <w:rPr>
          <w:rFonts w:ascii="Calibri" w:cs="Calibri" w:eastAsia="Calibri" w:hAnsi="Calibri"/>
          <w:b/>
          <w:bCs/>
          <w:color w:val="1A6B3A"/>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00"/>
        <w:gridCol w:w="2860"/>
      </w:tblGrid>
      <w:tr>
        <w:trPr>
          <w:tblHeader/>
        </w:trPr>
        <w:tc>
          <w:tcPr>
            <w:tcW w:type="dxa" w:w="22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User Type</w:t>
            </w:r>
          </w:p>
        </w:tc>
        <w:tc>
          <w:tcPr>
            <w:tcW w:type="dxa" w:w="13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3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Primary Need</w:t>
            </w:r>
          </w:p>
        </w:tc>
        <w:tc>
          <w:tcPr>
            <w:tcW w:type="dxa" w:w="28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Entry Module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Idea-Stage Founder</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Idea</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Validate the concept, understand the market</w:t>
            </w:r>
          </w:p>
        </w:tc>
        <w:tc>
          <w:tcPr>
            <w:tcW w:type="dxa" w:w="2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M01 — Validation</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Pre-Seed Founder</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Pre-Seed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Set up legal entity, define GTM strategy</w:t>
            </w:r>
          </w:p>
        </w:tc>
        <w:tc>
          <w:tcPr>
            <w:tcW w:type="dxa" w:w="2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M02 — Legal</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Seed / MVP Founder</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Seed</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Launch product, acquire first customers</w:t>
            </w:r>
          </w:p>
        </w:tc>
        <w:tc>
          <w:tcPr>
            <w:tcW w:type="dxa" w:w="2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M03 — GTM</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Early Growth Founder</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Growth</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Scale operations, automate processes</w:t>
            </w:r>
          </w:p>
        </w:tc>
        <w:tc>
          <w:tcPr>
            <w:tcW w:type="dxa" w:w="2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M05 — Automation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Scale / Pre-Exit Founder</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Scale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Raise capital, optimise for exit</w:t>
            </w:r>
          </w:p>
        </w:tc>
        <w:tc>
          <w:tcPr>
            <w:tcW w:type="dxa" w:w="2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M06 — Exit</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Accelerator / Incubator</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Multi</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Manage cohorts of founders across stages</w:t>
            </w:r>
          </w:p>
        </w:tc>
        <w:tc>
          <w:tcPr>
            <w:tcW w:type="dxa" w:w="2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Admin Dashboard</w:t>
            </w:r>
          </w:p>
        </w:tc>
      </w:tr>
    </w:tbl>
    <w:p>
      <w:pPr>
        <w:spacing w:before="200" w:after="80"/>
      </w:pPr>
    </w:p>
    <w:p>
      <w:pPr>
        <w:pStyle w:val="Heading2"/>
        <w:spacing w:before="360" w:after="120"/>
      </w:pPr>
      <w:r>
        <w:rPr>
          <w:rFonts w:ascii="Calibri" w:cs="Calibri" w:eastAsia="Calibri" w:hAnsi="Calibri"/>
          <w:b/>
          <w:bCs/>
          <w:color w:val="1A6B3A"/>
          <w:sz w:val="28"/>
          <w:szCs w:val="28"/>
        </w:rPr>
        <w:t xml:space="preserve">1.3  Platform Architecture Summary</w:t>
      </w:r>
    </w:p>
    <w:p>
      <w:pPr>
        <w:spacing w:before="80" w:after="80"/>
      </w:pPr>
      <w:r>
        <w:rPr>
          <w:rFonts w:ascii="Calibri" w:cs="Calibri" w:eastAsia="Calibri" w:hAnsi="Calibri"/>
          <w:color w:val="111827"/>
          <w:sz w:val="22"/>
          <w:szCs w:val="22"/>
        </w:rPr>
        <w:t xml:space="preserve">The platform is structured as 6 core modules preceded by a mandatory onboarding gateway. The AI Routing Engine processes the gateway questionnaire and generates a personalised module activation plan per founder.</w:t>
      </w:r>
    </w:p>
    <w:p>
      <w:pPr>
        <w:spacing w:before="80" w:after="80"/>
      </w:pPr>
    </w:p>
    <w:p>
      <w:pPr>
        <w:pBdr>
          <w:left w:val="single" w:color="1A6B3A" w:sz="18" w:space="4"/>
        </w:pBdr>
        <w:shd w:fill="EFF6FF" w:val="clear"/>
        <w:spacing w:before="120" w:after="120"/>
      </w:pPr>
      <w:r>
        <w:rPr>
          <w:rFonts w:ascii="Calibri" w:cs="Calibri" w:eastAsia="Calibri" w:hAnsi="Calibri"/>
          <w:b/>
          <w:bCs/>
          <w:color w:val="1A6B3A"/>
          <w:sz w:val="20"/>
          <w:szCs w:val="20"/>
        </w:rPr>
        <w:t xml:space="preserve">Correct Module Order:  </w:t>
      </w:r>
      <w:r>
        <w:rPr>
          <w:rFonts w:ascii="Calibri" w:cs="Calibri" w:eastAsia="Calibri" w:hAnsi="Calibri"/>
          <w:color w:val="111827"/>
          <w:sz w:val="20"/>
          <w:szCs w:val="20"/>
        </w:rPr>
        <w:t xml:space="preserve">Onboarding → Idea &amp; Market Validation → Legal Structure → GTM &amp; Brand → MVP &amp; Soft Launch → Automation &amp; ERP → Scale &amp; Exit Planning</w:t>
      </w:r>
    </w:p>
    <w:p>
      <w:pPr>
        <w:spacing w:before="80" w:after="80"/>
      </w:pPr>
    </w:p>
    <w:p>
      <w:pPr>
        <w:spacing w:before="80" w:after="80"/>
      </w:pPr>
      <w:r>
        <w:rPr>
          <w:rFonts w:ascii="Calibri" w:cs="Calibri" w:eastAsia="Calibri" w:hAnsi="Calibri"/>
          <w:b/>
          <w:bCs/>
          <w:color w:val="111827"/>
          <w:sz w:val="22"/>
          <w:szCs w:val="22"/>
        </w:rPr>
        <w:t xml:space="preserve">Key Architectural Principle: </w:t>
      </w:r>
      <w:r>
        <w:rPr>
          <w:rFonts w:ascii="Calibri" w:cs="Calibri" w:eastAsia="Calibri" w:hAnsi="Calibri"/>
          <w:color w:val="111827"/>
          <w:sz w:val="22"/>
          <w:szCs w:val="22"/>
        </w:rPr>
        <w:t xml:space="preserve">Legal structure follows idea validation — not the other way around. A founder should only structure a legal entity around a validated business concept. This sequencing is enforced by the platform.</w:t>
      </w:r>
    </w:p>
    <w:p>
      <w:pPr>
        <w:spacing w:before="80" w:after="80"/>
      </w:pPr>
    </w:p>
    <w:p>
      <w:pPr>
        <w:pStyle w:val="Heading2"/>
        <w:spacing w:before="360" w:after="120"/>
      </w:pPr>
      <w:r>
        <w:rPr>
          <w:rFonts w:ascii="Calibri" w:cs="Calibri" w:eastAsia="Calibri" w:hAnsi="Calibri"/>
          <w:b/>
          <w:bCs/>
          <w:color w:val="1A6B3A"/>
          <w:sz w:val="28"/>
          <w:szCs w:val="28"/>
        </w:rPr>
        <w:t xml:space="preserve">1.4  Module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1100"/>
        <w:gridCol w:w="3160"/>
      </w:tblGrid>
      <w:tr>
        <w:trPr>
          <w:tblHeader/>
        </w:trPr>
        <w:tc>
          <w:tcPr>
            <w:tcW w:type="dxa" w:w="9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18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Active For</w:t>
            </w:r>
          </w:p>
        </w:tc>
        <w:tc>
          <w:tcPr>
            <w:tcW w:type="dxa" w:w="11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AI Powered</w:t>
            </w:r>
          </w:p>
        </w:tc>
        <w:tc>
          <w:tcPr>
            <w:tcW w:type="dxa" w:w="31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Primary Output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Gateway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Onboarding Questionnaire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stages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Stage classification + activation plan</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Idea &amp; Market Validation</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Idea, Pre-Seed</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Validated scorecard + market brief</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Legal Structure Engine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stages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Entity recommendation + document suite</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M03</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GTM, Brand &amp; Marketing</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Pre-Seed, Seed, Growth</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GTM plan + brand brief + content calendar</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MVP &amp; Soft Launch</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Pre-Seed, Seed</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MVP scope + launch playbook</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M05</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Automation &amp; ERP Readiness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Seed, Growth, Scale</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Automation flows + ERP migration plan</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Scale &amp; Exit Planning</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Growth, Scale</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Yes</w:t>
            </w:r>
          </w:p>
        </w:tc>
        <w:tc>
          <w:tcPr>
            <w:tcW w:type="dxa" w:w="3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Investor deck + exit model</w:t>
            </w:r>
          </w:p>
        </w:tc>
      </w:tr>
    </w:tbl>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2. Adaptive AI Routing Engine</w:t>
      </w:r>
    </w:p>
    <w:p>
      <w:pPr>
        <w:shd w:fill="111827" w:val="clear"/>
        <w:spacing w:before="40" w:after="120"/>
      </w:pPr>
      <w:r>
        <w:rPr>
          <w:rFonts w:ascii="Calibri" w:cs="Calibri" w:eastAsia="Calibri" w:hAnsi="Calibri"/>
          <w:color w:val="9CA3AF"/>
          <w:sz w:val="22"/>
          <w:szCs w:val="22"/>
        </w:rPr>
        <w:t xml:space="preserve">  Core intelligence layer — stage detection &amp; module personalisation</w:t>
      </w:r>
    </w:p>
    <w:p>
      <w:pPr>
        <w:spacing w:before="0" w:after="0"/>
      </w:pPr>
    </w:p>
    <w:p>
      <w:pPr>
        <w:pStyle w:val="Heading2"/>
        <w:spacing w:before="360" w:after="120"/>
      </w:pPr>
      <w:r>
        <w:rPr>
          <w:rFonts w:ascii="Calibri" w:cs="Calibri" w:eastAsia="Calibri" w:hAnsi="Calibri"/>
          <w:b/>
          <w:bCs/>
          <w:color w:val="1A6B3A"/>
          <w:sz w:val="28"/>
          <w:szCs w:val="28"/>
        </w:rPr>
        <w:t xml:space="preserve">2.1  Overview</w:t>
      </w:r>
    </w:p>
    <w:p>
      <w:pPr>
        <w:spacing w:before="80" w:after="80"/>
      </w:pPr>
      <w:r>
        <w:rPr>
          <w:rFonts w:ascii="Calibri" w:cs="Calibri" w:eastAsia="Calibri" w:hAnsi="Calibri"/>
          <w:color w:val="111827"/>
          <w:sz w:val="22"/>
          <w:szCs w:val="22"/>
        </w:rPr>
        <w:t xml:space="preserve">The Routing Engine is the backbone of the personalisation layer. It runs once at founder signup (post-questionnaire) and continuously re-evaluates every 30 days or upon module completion. It determines which modules are active, locked, or available as optional audits.</w:t>
      </w:r>
    </w:p>
    <w:p>
      <w:pPr>
        <w:spacing w:before="80" w:after="80"/>
      </w:pPr>
    </w:p>
    <w:p>
      <w:pPr>
        <w:pStyle w:val="Heading2"/>
        <w:spacing w:before="360" w:after="120"/>
      </w:pPr>
      <w:r>
        <w:rPr>
          <w:rFonts w:ascii="Calibri" w:cs="Calibri" w:eastAsia="Calibri" w:hAnsi="Calibri"/>
          <w:b/>
          <w:bCs/>
          <w:color w:val="1A6B3A"/>
          <w:sz w:val="28"/>
          <w:szCs w:val="28"/>
        </w:rPr>
        <w:t xml:space="preserve">2.2  Engine Logic — 5 Steps</w:t>
      </w:r>
    </w:p>
    <w:p>
      <w:pPr>
        <w:pStyle w:val="ListParagraph"/>
        <w:numPr>
          <w:ilvl w:val="0"/>
          <w:numId w:val="2"/>
        </w:numPr>
        <w:spacing w:before="40" w:after="40"/>
      </w:pPr>
      <w:r>
        <w:rPr>
          <w:rFonts w:ascii="Calibri" w:cs="Calibri" w:eastAsia="Calibri" w:hAnsi="Calibri"/>
          <w:color w:val="111827"/>
          <w:sz w:val="22"/>
          <w:szCs w:val="22"/>
        </w:rPr>
        <w:t xml:space="preserve">INGEST — Founder completes the 12–18 question onboarding questionnaire before an account is created.</w:t>
      </w:r>
    </w:p>
    <w:p>
      <w:pPr>
        <w:pStyle w:val="ListParagraph"/>
        <w:numPr>
          <w:ilvl w:val="0"/>
          <w:numId w:val="2"/>
        </w:numPr>
        <w:spacing w:before="40" w:after="40"/>
      </w:pPr>
      <w:r>
        <w:rPr>
          <w:rFonts w:ascii="Calibri" w:cs="Calibri" w:eastAsia="Calibri" w:hAnsi="Calibri"/>
          <w:color w:val="111827"/>
          <w:sz w:val="22"/>
          <w:szCs w:val="22"/>
        </w:rPr>
        <w:t xml:space="preserve">CLASSIFY — AI scores responses across 6 classification dimensions (see 2.3).</w:t>
      </w:r>
    </w:p>
    <w:p>
      <w:pPr>
        <w:pStyle w:val="ListParagraph"/>
        <w:numPr>
          <w:ilvl w:val="0"/>
          <w:numId w:val="2"/>
        </w:numPr>
        <w:spacing w:before="40" w:after="40"/>
      </w:pPr>
      <w:r>
        <w:rPr>
          <w:rFonts w:ascii="Calibri" w:cs="Calibri" w:eastAsia="Calibri" w:hAnsi="Calibri"/>
          <w:color w:val="111827"/>
          <w:sz w:val="22"/>
          <w:szCs w:val="22"/>
        </w:rPr>
        <w:t xml:space="preserve">ROUTE — A founder stage is assigned and an ordered module activation plan is generated.</w:t>
      </w:r>
    </w:p>
    <w:p>
      <w:pPr>
        <w:pStyle w:val="ListParagraph"/>
        <w:numPr>
          <w:ilvl w:val="0"/>
          <w:numId w:val="2"/>
        </w:numPr>
        <w:spacing w:before="40" w:after="40"/>
      </w:pPr>
      <w:r>
        <w:rPr>
          <w:rFonts w:ascii="Calibri" w:cs="Calibri" w:eastAsia="Calibri" w:hAnsi="Calibri"/>
          <w:color w:val="111827"/>
          <w:sz w:val="22"/>
          <w:szCs w:val="22"/>
        </w:rPr>
        <w:t xml:space="preserve">ACTIVATE — Dashboard renders the personalised journey. AI Coach is pre-loaded with questionnaire context.</w:t>
      </w:r>
    </w:p>
    <w:p>
      <w:pPr>
        <w:pStyle w:val="ListParagraph"/>
        <w:numPr>
          <w:ilvl w:val="0"/>
          <w:numId w:val="2"/>
        </w:numPr>
        <w:spacing w:before="40" w:after="40"/>
      </w:pPr>
      <w:r>
        <w:rPr>
          <w:rFonts w:ascii="Calibri" w:cs="Calibri" w:eastAsia="Calibri" w:hAnsi="Calibri"/>
          <w:color w:val="111827"/>
          <w:sz w:val="22"/>
          <w:szCs w:val="22"/>
        </w:rPr>
        <w:t xml:space="preserve">RE-EVALUATE — Engine re-scores the founder every 30 days and after each module completion.</w:t>
      </w:r>
    </w:p>
    <w:p>
      <w:pPr>
        <w:spacing w:before="160" w:after="80"/>
      </w:pPr>
    </w:p>
    <w:p>
      <w:pPr>
        <w:pStyle w:val="Heading2"/>
        <w:spacing w:before="360" w:after="120"/>
      </w:pPr>
      <w:r>
        <w:rPr>
          <w:rFonts w:ascii="Calibri" w:cs="Calibri" w:eastAsia="Calibri" w:hAnsi="Calibri"/>
          <w:b/>
          <w:bCs/>
          <w:color w:val="1A6B3A"/>
          <w:sz w:val="28"/>
          <w:szCs w:val="28"/>
        </w:rPr>
        <w:t xml:space="preserve">2.3  Classification Dimensions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Signal Source</w:t>
            </w:r>
          </w:p>
        </w:tc>
        <w:tc>
          <w:tcPr>
            <w:tcW w:type="dxa" w:w="5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Industry Vertical</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Q01 — Business identity</w:t>
            </w:r>
          </w:p>
        </w:tc>
        <w:tc>
          <w:tcPr>
            <w:tcW w:type="dxa" w:w="5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B2B SaaS / Marketplace / Services / Consumer / Regulated etc.</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Jurisdiction</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Q02 — Country &amp; market</w:t>
            </w:r>
          </w:p>
        </w:tc>
        <w:tc>
          <w:tcPr>
            <w:tcW w:type="dxa" w:w="5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MENA mainland / Freezone / Offshore / Cross-border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Business Model</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Q01 + Q03</w:t>
            </w:r>
          </w:p>
        </w:tc>
        <w:tc>
          <w:tcPr>
            <w:tcW w:type="dxa" w:w="5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B2B / B2C / B2G / Hybrid</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Team Maturity</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Q04 — Team composition</w:t>
            </w:r>
          </w:p>
        </w:tc>
        <w:tc>
          <w:tcPr>
            <w:tcW w:type="dxa" w:w="5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Solo / Co-founders / Formed team</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Capital Stage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Q05 — Funding status</w:t>
            </w:r>
          </w:p>
        </w:tc>
        <w:tc>
          <w:tcPr>
            <w:tcW w:type="dxa" w:w="5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Bootstrapped / Pre-revenue / Funded / Scaling</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Product Readiness</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Q03 + Q06</w:t>
            </w:r>
          </w:p>
        </w:tc>
        <w:tc>
          <w:tcPr>
            <w:tcW w:type="dxa" w:w="5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Concept / Prototype / MVP / Live / Revenue-generating</w:t>
            </w:r>
          </w:p>
        </w:tc>
      </w:tr>
    </w:tbl>
    <w:p>
      <w:pPr>
        <w:spacing w:before="160" w:after="80"/>
      </w:pPr>
    </w:p>
    <w:p>
      <w:pPr>
        <w:pStyle w:val="Heading2"/>
        <w:spacing w:before="360" w:after="120"/>
      </w:pPr>
      <w:r>
        <w:rPr>
          <w:rFonts w:ascii="Calibri" w:cs="Calibri" w:eastAsia="Calibri" w:hAnsi="Calibri"/>
          <w:b/>
          <w:bCs/>
          <w:color w:val="1A6B3A"/>
          <w:sz w:val="28"/>
          <w:szCs w:val="28"/>
        </w:rPr>
        <w:t xml:space="preserve">2.4  Stage Definitions</w:t>
      </w:r>
    </w:p>
    <w:p>
      <w:pPr>
        <w:spacing w:before="80" w:after="80"/>
      </w:pPr>
    </w:p>
    <w:p>
      <w:pPr>
        <w:pStyle w:val="Heading4"/>
        <w:spacing w:before="200" w:after="60"/>
      </w:pPr>
      <w:r>
        <w:rPr>
          <w:rFonts w:ascii="Calibri" w:cs="Calibri" w:eastAsia="Calibri" w:hAnsi="Calibri"/>
          <w:b/>
          <w:bCs/>
          <w:color w:val="111827"/>
          <w:sz w:val="22"/>
          <w:szCs w:val="22"/>
        </w:rPr>
        <w:t xml:space="preserve">Idea Stage</w:t>
      </w:r>
    </w:p>
    <w:p>
      <w:pPr>
        <w:spacing w:before="80" w:after="80"/>
      </w:pPr>
      <w:r>
        <w:rPr>
          <w:rFonts w:ascii="Calibri" w:cs="Calibri" w:eastAsia="Calibri" w:hAnsi="Calibri"/>
          <w:color w:val="111827"/>
          <w:sz w:val="22"/>
          <w:szCs w:val="22"/>
        </w:rPr>
        <w:t xml:space="preserve">No product built, no legal entity. Founder has a concept and wants to validate it before investing time and money.</w:t>
      </w:r>
    </w:p>
    <w:p>
      <w:pPr>
        <w:spacing w:before="80" w:after="80"/>
      </w:pPr>
      <w:r>
        <w:rPr>
          <w:rFonts w:ascii="Calibri" w:cs="Calibri" w:eastAsia="Calibri" w:hAnsi="Calibri"/>
          <w:b/>
          <w:bCs/>
          <w:color w:val="111827"/>
          <w:sz w:val="22"/>
          <w:szCs w:val="22"/>
        </w:rPr>
        <w:t xml:space="preserve">Modules activated: </w:t>
      </w:r>
      <w:r>
        <w:rPr>
          <w:rFonts w:ascii="Calibri" w:cs="Calibri" w:eastAsia="Calibri" w:hAnsi="Calibri"/>
          <w:color w:val="111827"/>
          <w:sz w:val="22"/>
          <w:szCs w:val="22"/>
        </w:rPr>
        <w:t xml:space="preserve">M01 (entry), M02, M03, M04. M05 and M06 locked.</w:t>
      </w:r>
    </w:p>
    <w:p>
      <w:pPr>
        <w:spacing w:before="80" w:after="80"/>
      </w:pPr>
    </w:p>
    <w:p>
      <w:pPr>
        <w:pStyle w:val="Heading4"/>
        <w:spacing w:before="200" w:after="60"/>
      </w:pPr>
      <w:r>
        <w:rPr>
          <w:rFonts w:ascii="Calibri" w:cs="Calibri" w:eastAsia="Calibri" w:hAnsi="Calibri"/>
          <w:b/>
          <w:bCs/>
          <w:color w:val="111827"/>
          <w:sz w:val="22"/>
          <w:szCs w:val="22"/>
        </w:rPr>
        <w:t xml:space="preserve">Pre-Seed Stage</w:t>
      </w:r>
    </w:p>
    <w:p>
      <w:pPr>
        <w:spacing w:before="80" w:after="80"/>
      </w:pPr>
      <w:r>
        <w:rPr>
          <w:rFonts w:ascii="Calibri" w:cs="Calibri" w:eastAsia="Calibri" w:hAnsi="Calibri"/>
          <w:color w:val="111827"/>
          <w:sz w:val="22"/>
          <w:szCs w:val="22"/>
        </w:rPr>
        <w:t xml:space="preserve">Idea validated, product in early development. Legal entity not yet established.</w:t>
      </w:r>
    </w:p>
    <w:p>
      <w:pPr>
        <w:spacing w:before="80" w:after="80"/>
      </w:pPr>
      <w:r>
        <w:rPr>
          <w:rFonts w:ascii="Calibri" w:cs="Calibri" w:eastAsia="Calibri" w:hAnsi="Calibri"/>
          <w:b/>
          <w:bCs/>
          <w:color w:val="111827"/>
          <w:sz w:val="22"/>
          <w:szCs w:val="22"/>
        </w:rPr>
        <w:t xml:space="preserve">Modules activated: </w:t>
      </w:r>
      <w:r>
        <w:rPr>
          <w:rFonts w:ascii="Calibri" w:cs="Calibri" w:eastAsia="Calibri" w:hAnsi="Calibri"/>
          <w:color w:val="111827"/>
          <w:sz w:val="22"/>
          <w:szCs w:val="22"/>
        </w:rPr>
        <w:t xml:space="preserve">M01 (optional audit), M02 (entry), M03, M04. M05 and M06 locked.</w:t>
      </w:r>
    </w:p>
    <w:p>
      <w:pPr>
        <w:spacing w:before="80" w:after="80"/>
      </w:pPr>
    </w:p>
    <w:p>
      <w:pPr>
        <w:pStyle w:val="Heading4"/>
        <w:spacing w:before="200" w:after="60"/>
      </w:pPr>
      <w:r>
        <w:rPr>
          <w:rFonts w:ascii="Calibri" w:cs="Calibri" w:eastAsia="Calibri" w:hAnsi="Calibri"/>
          <w:b/>
          <w:bCs/>
          <w:color w:val="111827"/>
          <w:sz w:val="22"/>
          <w:szCs w:val="22"/>
        </w:rPr>
        <w:t xml:space="preserve">Seed / MVP Stage</w:t>
      </w:r>
    </w:p>
    <w:p>
      <w:pPr>
        <w:spacing w:before="80" w:after="80"/>
      </w:pPr>
      <w:r>
        <w:rPr>
          <w:rFonts w:ascii="Calibri" w:cs="Calibri" w:eastAsia="Calibri" w:hAnsi="Calibri"/>
          <w:color w:val="111827"/>
          <w:sz w:val="22"/>
          <w:szCs w:val="22"/>
        </w:rPr>
        <w:t xml:space="preserve">Legal entity formed, MVP in progress or live, zero or minimal revenue.</w:t>
      </w:r>
    </w:p>
    <w:p>
      <w:pPr>
        <w:spacing w:before="80" w:after="80"/>
      </w:pPr>
      <w:r>
        <w:rPr>
          <w:rFonts w:ascii="Calibri" w:cs="Calibri" w:eastAsia="Calibri" w:hAnsi="Calibri"/>
          <w:b/>
          <w:bCs/>
          <w:color w:val="111827"/>
          <w:sz w:val="22"/>
          <w:szCs w:val="22"/>
        </w:rPr>
        <w:t xml:space="preserve">Modules activated: </w:t>
      </w:r>
      <w:r>
        <w:rPr>
          <w:rFonts w:ascii="Calibri" w:cs="Calibri" w:eastAsia="Calibri" w:hAnsi="Calibri"/>
          <w:color w:val="111827"/>
          <w:sz w:val="22"/>
          <w:szCs w:val="22"/>
        </w:rPr>
        <w:t xml:space="preserve">M02 (review), M03 (entry), M04 (entry), M05. M06 locked.</w:t>
      </w:r>
    </w:p>
    <w:p>
      <w:pPr>
        <w:spacing w:before="80" w:after="80"/>
      </w:pPr>
    </w:p>
    <w:p>
      <w:pPr>
        <w:pStyle w:val="Heading4"/>
        <w:spacing w:before="200" w:after="60"/>
      </w:pPr>
      <w:r>
        <w:rPr>
          <w:rFonts w:ascii="Calibri" w:cs="Calibri" w:eastAsia="Calibri" w:hAnsi="Calibri"/>
          <w:b/>
          <w:bCs/>
          <w:color w:val="111827"/>
          <w:sz w:val="22"/>
          <w:szCs w:val="22"/>
        </w:rPr>
        <w:t xml:space="preserve">Early Growth Stage</w:t>
      </w:r>
    </w:p>
    <w:p>
      <w:pPr>
        <w:spacing w:before="80" w:after="80"/>
      </w:pPr>
      <w:r>
        <w:rPr>
          <w:rFonts w:ascii="Calibri" w:cs="Calibri" w:eastAsia="Calibri" w:hAnsi="Calibri"/>
          <w:color w:val="111827"/>
          <w:sz w:val="22"/>
          <w:szCs w:val="22"/>
        </w:rPr>
        <w:t xml:space="preserve">Revenue generating, team hired, scaling operations.</w:t>
      </w:r>
    </w:p>
    <w:p>
      <w:pPr>
        <w:spacing w:before="80" w:after="80"/>
      </w:pPr>
      <w:r>
        <w:rPr>
          <w:rFonts w:ascii="Calibri" w:cs="Calibri" w:eastAsia="Calibri" w:hAnsi="Calibri"/>
          <w:b/>
          <w:bCs/>
          <w:color w:val="111827"/>
          <w:sz w:val="22"/>
          <w:szCs w:val="22"/>
        </w:rPr>
        <w:t xml:space="preserve">Modules activated: </w:t>
      </w:r>
      <w:r>
        <w:rPr>
          <w:rFonts w:ascii="Calibri" w:cs="Calibri" w:eastAsia="Calibri" w:hAnsi="Calibri"/>
          <w:color w:val="111827"/>
          <w:sz w:val="22"/>
          <w:szCs w:val="22"/>
        </w:rPr>
        <w:t xml:space="preserve">M02 (legal optimise), M03 (refine), M05 (entry), M06 (preview).</w:t>
      </w:r>
    </w:p>
    <w:p>
      <w:pPr>
        <w:spacing w:before="80" w:after="80"/>
      </w:pPr>
    </w:p>
    <w:p>
      <w:pPr>
        <w:pStyle w:val="Heading4"/>
        <w:spacing w:before="200" w:after="60"/>
      </w:pPr>
      <w:r>
        <w:rPr>
          <w:rFonts w:ascii="Calibri" w:cs="Calibri" w:eastAsia="Calibri" w:hAnsi="Calibri"/>
          <w:b/>
          <w:bCs/>
          <w:color w:val="111827"/>
          <w:sz w:val="22"/>
          <w:szCs w:val="22"/>
        </w:rPr>
        <w:t xml:space="preserve">Scale / Pre-Exit Stage</w:t>
      </w:r>
    </w:p>
    <w:p>
      <w:pPr>
        <w:spacing w:before="80" w:after="80"/>
      </w:pPr>
      <w:r>
        <w:rPr>
          <w:rFonts w:ascii="Calibri" w:cs="Calibri" w:eastAsia="Calibri" w:hAnsi="Calibri"/>
          <w:color w:val="111827"/>
          <w:sz w:val="22"/>
          <w:szCs w:val="22"/>
        </w:rPr>
        <w:t xml:space="preserve">Profitable or Series A+, active exit horizon.</w:t>
      </w:r>
    </w:p>
    <w:p>
      <w:pPr>
        <w:spacing w:before="80" w:after="80"/>
      </w:pPr>
      <w:r>
        <w:rPr>
          <w:rFonts w:ascii="Calibri" w:cs="Calibri" w:eastAsia="Calibri" w:hAnsi="Calibri"/>
          <w:b/>
          <w:bCs/>
          <w:color w:val="111827"/>
          <w:sz w:val="22"/>
          <w:szCs w:val="22"/>
        </w:rPr>
        <w:t xml:space="preserve">Modules activated: </w:t>
      </w:r>
      <w:r>
        <w:rPr>
          <w:rFonts w:ascii="Calibri" w:cs="Calibri" w:eastAsia="Calibri" w:hAnsi="Calibri"/>
          <w:color w:val="111827"/>
          <w:sz w:val="22"/>
          <w:szCs w:val="22"/>
        </w:rPr>
        <w:t xml:space="preserve">M02 (exit restructure), M05 (optimise), M06 (entry).</w:t>
      </w:r>
    </w:p>
    <w:p>
      <w:pPr>
        <w:spacing w:before="160" w:after="80"/>
      </w:pPr>
    </w:p>
    <w:p>
      <w:pPr>
        <w:pStyle w:val="Heading2"/>
        <w:spacing w:before="360" w:after="120"/>
      </w:pPr>
      <w:r>
        <w:rPr>
          <w:rFonts w:ascii="Calibri" w:cs="Calibri" w:eastAsia="Calibri" w:hAnsi="Calibri"/>
          <w:b/>
          <w:bCs/>
          <w:color w:val="1A6B3A"/>
          <w:sz w:val="28"/>
          <w:szCs w:val="28"/>
        </w:rPr>
        <w:t xml:space="preserve">2.5  Routing Engine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9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Specification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Model</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Claude claude-sonnet-4-6 via Anthropic API</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Input</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Structured JSON object of all questionnaire responses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Output</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JSON — stage label, module array (active/locked/audit), first 3 actions, jurisdiction shortlist, estimated time-to-value per module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System Prompt</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Stage classifier prompt with industry taxonomy, jurisdiction matrix, and stage decision tree embedded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Re-evaluation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Triggered on: module completion event, 30-day cron job, manual founder re-assessment request</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Latency Target</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&lt; 3 seconds for initial routing decision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Fallback</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If AI classification confidence &lt; 0.75, present 'Which stage best describes you?' manual selector</w:t>
            </w:r>
          </w:p>
        </w:tc>
      </w:tr>
    </w:tbl>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3. Onboarding Questionnaire</w:t>
      </w:r>
    </w:p>
    <w:p>
      <w:pPr>
        <w:shd w:fill="111827" w:val="clear"/>
        <w:spacing w:before="40" w:after="120"/>
      </w:pPr>
      <w:r>
        <w:rPr>
          <w:rFonts w:ascii="Calibri" w:cs="Calibri" w:eastAsia="Calibri" w:hAnsi="Calibri"/>
          <w:color w:val="9CA3AF"/>
          <w:sz w:val="22"/>
          <w:szCs w:val="22"/>
        </w:rPr>
        <w:t xml:space="preserve">  Intelligence Gateway — mandatory pre-registration flow</w:t>
      </w:r>
    </w:p>
    <w:p>
      <w:pPr>
        <w:spacing w:before="0" w:after="0"/>
      </w:pPr>
    </w:p>
    <w:p>
      <w:pPr>
        <w:pStyle w:val="Heading2"/>
        <w:spacing w:before="360" w:after="120"/>
      </w:pPr>
      <w:r>
        <w:rPr>
          <w:rFonts w:ascii="Calibri" w:cs="Calibri" w:eastAsia="Calibri" w:hAnsi="Calibri"/>
          <w:b/>
          <w:bCs/>
          <w:color w:val="1A6B3A"/>
          <w:sz w:val="28"/>
          <w:szCs w:val="28"/>
        </w:rPr>
        <w:t xml:space="preserve">3.1  Design Principles</w:t>
      </w:r>
    </w:p>
    <w:p>
      <w:pPr>
        <w:pStyle w:val="ListParagraph"/>
        <w:numPr>
          <w:ilvl w:val="0"/>
          <w:numId w:val="3"/>
        </w:numPr>
        <w:spacing w:before="40" w:after="40"/>
      </w:pPr>
      <w:r>
        <w:rPr>
          <w:rFonts w:ascii="Calibri" w:cs="Calibri" w:eastAsia="Calibri" w:hAnsi="Calibri"/>
          <w:color w:val="111827"/>
          <w:sz w:val="22"/>
          <w:szCs w:val="22"/>
        </w:rPr>
        <w:t xml:space="preserve">Mandatory before account creation — no dashboard exists until complete.</w:t>
      </w:r>
    </w:p>
    <w:p>
      <w:pPr>
        <w:pStyle w:val="ListParagraph"/>
        <w:numPr>
          <w:ilvl w:val="0"/>
          <w:numId w:val="3"/>
        </w:numPr>
        <w:spacing w:before="40" w:after="40"/>
      </w:pPr>
      <w:r>
        <w:rPr>
          <w:rFonts w:ascii="Calibri" w:cs="Calibri" w:eastAsia="Calibri" w:hAnsi="Calibri"/>
          <w:color w:val="111827"/>
          <w:sz w:val="22"/>
          <w:szCs w:val="22"/>
        </w:rPr>
        <w:t xml:space="preserve">Maximum signal, minimum friction — 12–18 questions, estimated 4–7 minutes.</w:t>
      </w:r>
    </w:p>
    <w:p>
      <w:pPr>
        <w:pStyle w:val="ListParagraph"/>
        <w:numPr>
          <w:ilvl w:val="0"/>
          <w:numId w:val="3"/>
        </w:numPr>
        <w:spacing w:before="40" w:after="40"/>
      </w:pPr>
      <w:r>
        <w:rPr>
          <w:rFonts w:ascii="Calibri" w:cs="Calibri" w:eastAsia="Calibri" w:hAnsi="Calibri"/>
          <w:color w:val="111827"/>
          <w:sz w:val="22"/>
          <w:szCs w:val="22"/>
        </w:rPr>
        <w:t xml:space="preserve">Progressive disclosure — early questions gate later ones to keep the flow relevant.</w:t>
      </w:r>
    </w:p>
    <w:p>
      <w:pPr>
        <w:pStyle w:val="ListParagraph"/>
        <w:numPr>
          <w:ilvl w:val="0"/>
          <w:numId w:val="3"/>
        </w:numPr>
        <w:spacing w:before="40" w:after="40"/>
      </w:pPr>
      <w:r>
        <w:rPr>
          <w:rFonts w:ascii="Calibri" w:cs="Calibri" w:eastAsia="Calibri" w:hAnsi="Calibri"/>
          <w:color w:val="111827"/>
          <w:sz w:val="22"/>
          <w:szCs w:val="22"/>
        </w:rPr>
        <w:t xml:space="preserve">No wrong answers — framing is exploratory, never evaluative.</w:t>
      </w:r>
    </w:p>
    <w:p>
      <w:pPr>
        <w:pStyle w:val="ListParagraph"/>
        <w:numPr>
          <w:ilvl w:val="0"/>
          <w:numId w:val="3"/>
        </w:numPr>
        <w:spacing w:before="40" w:after="40"/>
      </w:pPr>
      <w:r>
        <w:rPr>
          <w:rFonts w:ascii="Calibri" w:cs="Calibri" w:eastAsia="Calibri" w:hAnsi="Calibri"/>
          <w:color w:val="111827"/>
          <w:sz w:val="22"/>
          <w:szCs w:val="22"/>
        </w:rPr>
        <w:t xml:space="preserve">Mobile-first design — fully responsive, single-question-per-screen on mobile.</w:t>
      </w:r>
    </w:p>
    <w:p>
      <w:pPr>
        <w:spacing w:before="160" w:after="80"/>
      </w:pPr>
    </w:p>
    <w:p>
      <w:pPr>
        <w:pStyle w:val="Heading2"/>
        <w:spacing w:before="360" w:after="120"/>
      </w:pPr>
      <w:r>
        <w:rPr>
          <w:rFonts w:ascii="Calibri" w:cs="Calibri" w:eastAsia="Calibri" w:hAnsi="Calibri"/>
          <w:b/>
          <w:bCs/>
          <w:color w:val="1A6B3A"/>
          <w:sz w:val="28"/>
          <w:szCs w:val="28"/>
        </w:rPr>
        <w:t xml:space="preserve">3.2  Question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1000"/>
        <w:gridCol w:w="4060"/>
      </w:tblGrid>
      <w:tr>
        <w:trPr>
          <w:tblHeader/>
        </w:trPr>
        <w:tc>
          <w:tcPr>
            <w:tcW w:type="dxa" w:w="5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1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0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Options / Format</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Q01</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Business Identity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What best describes your business?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SaaS / Marketplace / Services / Consumer App / HealthTech / FinTech / Logistics / EdTech / F&amp;B / Real Estate / Other</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Q02</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Business Model</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Who are your primary customers?</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B2B (other businesses) / B2C (consumers) / B2G (government) / Mixed</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Jurisdiction</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Where are you looking to incorporate?</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Multi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UAE Mainland / UAE Freezone / DIFC / ADGM / KSA / Bahrain / Egypt / Jordan / UK / Delaware / Not sure yet</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Q04</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Market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Where are your target customers located?</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Multi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UAE / KSA / Bahrain / Egypt / Pan-MENA / UK / Europe / USA / Global</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Q05</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Current Stage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Which best describes where you are right now?</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Just an idea / Validated concept / Building MVP / MVP live / Revenue generating / Scaling operations</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Q06</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Team</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Who is working on this with you?</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Solo founder / 2 co-founders / 3+ co-founders / I have a small team</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Q07</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Ownership</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Is there existing investor involvement?</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None yet / Family / Angel investor / VC-backed / Corporate-backed</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Q08</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Funding</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What is your current funding situation?</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Bootstrapped / Self-funded / Raising angel / Raising Series A / Funded and deploying</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Q09</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Product Status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What is the status of your product or service?</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Concept only / Prototype / MVP built / Live (no revenue) / Live (generating revenue)</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Q10</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Revenue</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What is your current monthly revenue?</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None yet / Under $5K / $5K–$20K / $20K–$100K / $100K+</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Q11</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Entity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 you have a registered legal entity?</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No / In progress / Yes (1 entity) / Yes (multiple entities)</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Q12</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Exit Horizon</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What is your intended outcome for this business?</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M&amp;A in 3 years / M&amp;A in 5 years / IPO long-term / Lifestyle business / Not sure</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Q13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Pain Point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What is the single biggest challenge you face right now?</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Open text</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NLP-parsed, max 200 characters</w:t>
            </w:r>
          </w:p>
        </w:tc>
      </w:tr>
      <w:tr>
        <w:tc>
          <w:tcPr>
            <w:tcW w:type="dxa" w:w="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Q14</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Referral</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How did you hear about Zero2Exit?</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Single select</w:t>
            </w:r>
          </w:p>
        </w:tc>
        <w:tc>
          <w:tcPr>
            <w:tcW w:type="dxa" w:w="4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Referral / LinkedIn / Event / Google / Other</w:t>
            </w:r>
          </w:p>
        </w:tc>
      </w:tr>
    </w:tbl>
    <w:p>
      <w:pPr>
        <w:spacing w:before="200" w:after="80"/>
      </w:pPr>
    </w:p>
    <w:p>
      <w:pPr>
        <w:pStyle w:val="Heading2"/>
        <w:spacing w:before="360" w:after="120"/>
      </w:pPr>
      <w:r>
        <w:rPr>
          <w:rFonts w:ascii="Calibri" w:cs="Calibri" w:eastAsia="Calibri" w:hAnsi="Calibri"/>
          <w:b/>
          <w:bCs/>
          <w:color w:val="1A6B3A"/>
          <w:sz w:val="28"/>
          <w:szCs w:val="28"/>
        </w:rPr>
        <w:t xml:space="preserve">3.3  UX Flow — Questionnaire Screens</w:t>
      </w:r>
    </w:p>
    <w:p>
      <w:pPr>
        <w:pStyle w:val="ListParagraph"/>
        <w:numPr>
          <w:ilvl w:val="0"/>
          <w:numId w:val="2"/>
        </w:numPr>
        <w:spacing w:before="40" w:after="40"/>
      </w:pPr>
      <w:r>
        <w:rPr>
          <w:rFonts w:ascii="Calibri" w:cs="Calibri" w:eastAsia="Calibri" w:hAnsi="Calibri"/>
          <w:color w:val="111827"/>
          <w:sz w:val="22"/>
          <w:szCs w:val="22"/>
        </w:rPr>
        <w:t xml:space="preserve">Welcome screen — brief value proposition, estimated time, privacy note.</w:t>
      </w:r>
    </w:p>
    <w:p>
      <w:pPr>
        <w:pStyle w:val="ListParagraph"/>
        <w:numPr>
          <w:ilvl w:val="0"/>
          <w:numId w:val="2"/>
        </w:numPr>
        <w:spacing w:before="40" w:after="40"/>
      </w:pPr>
      <w:r>
        <w:rPr>
          <w:rFonts w:ascii="Calibri" w:cs="Calibri" w:eastAsia="Calibri" w:hAnsi="Calibri"/>
          <w:color w:val="111827"/>
          <w:sz w:val="22"/>
          <w:szCs w:val="22"/>
        </w:rPr>
        <w:t xml:space="preserve">Question screens — one question per screen with progress indicator (e.g. 3 of 14).</w:t>
      </w:r>
    </w:p>
    <w:p>
      <w:pPr>
        <w:pStyle w:val="ListParagraph"/>
        <w:numPr>
          <w:ilvl w:val="0"/>
          <w:numId w:val="2"/>
        </w:numPr>
        <w:spacing w:before="40" w:after="40"/>
      </w:pPr>
      <w:r>
        <w:rPr>
          <w:rFonts w:ascii="Calibri" w:cs="Calibri" w:eastAsia="Calibri" w:hAnsi="Calibri"/>
          <w:color w:val="111827"/>
          <w:sz w:val="22"/>
          <w:szCs w:val="22"/>
        </w:rPr>
        <w:t xml:space="preserve">Branching logic — Q05 stage answer gates which subsequent questions appear.</w:t>
      </w:r>
    </w:p>
    <w:p>
      <w:pPr>
        <w:pStyle w:val="ListParagraph"/>
        <w:numPr>
          <w:ilvl w:val="0"/>
          <w:numId w:val="2"/>
        </w:numPr>
        <w:spacing w:before="40" w:after="40"/>
      </w:pPr>
      <w:r>
        <w:rPr>
          <w:rFonts w:ascii="Calibri" w:cs="Calibri" w:eastAsia="Calibri" w:hAnsi="Calibri"/>
          <w:color w:val="111827"/>
          <w:sz w:val="22"/>
          <w:szCs w:val="22"/>
        </w:rPr>
        <w:t xml:space="preserve">Review screen — summary of answers before submission, editable.</w:t>
      </w:r>
    </w:p>
    <w:p>
      <w:pPr>
        <w:pStyle w:val="ListParagraph"/>
        <w:numPr>
          <w:ilvl w:val="0"/>
          <w:numId w:val="2"/>
        </w:numPr>
        <w:spacing w:before="40" w:after="40"/>
      </w:pPr>
      <w:r>
        <w:rPr>
          <w:rFonts w:ascii="Calibri" w:cs="Calibri" w:eastAsia="Calibri" w:hAnsi="Calibri"/>
          <w:color w:val="111827"/>
          <w:sz w:val="22"/>
          <w:szCs w:val="22"/>
        </w:rPr>
        <w:t xml:space="preserve">Processing screen — animated 'analysing your profile' state (2–4 seconds).</w:t>
      </w:r>
    </w:p>
    <w:p>
      <w:pPr>
        <w:pStyle w:val="ListParagraph"/>
        <w:numPr>
          <w:ilvl w:val="0"/>
          <w:numId w:val="2"/>
        </w:numPr>
        <w:spacing w:before="40" w:after="40"/>
      </w:pPr>
      <w:r>
        <w:rPr>
          <w:rFonts w:ascii="Calibri" w:cs="Calibri" w:eastAsia="Calibri" w:hAnsi="Calibri"/>
          <w:color w:val="111827"/>
          <w:sz w:val="22"/>
          <w:szCs w:val="22"/>
        </w:rPr>
        <w:t xml:space="preserve">Results screen — stage assigned, module plan revealed, CTA to create account.</w:t>
      </w:r>
    </w:p>
    <w:p>
      <w:pPr>
        <w:spacing w:before="160" w:after="80"/>
      </w:pPr>
    </w:p>
    <w:p>
      <w:pPr>
        <w:pStyle w:val="Heading2"/>
        <w:spacing w:before="360" w:after="120"/>
      </w:pPr>
      <w:r>
        <w:rPr>
          <w:rFonts w:ascii="Calibri" w:cs="Calibri" w:eastAsia="Calibri" w:hAnsi="Calibri"/>
          <w:b/>
          <w:bCs/>
          <w:color w:val="1A6B3A"/>
          <w:sz w:val="28"/>
          <w:szCs w:val="28"/>
        </w:rPr>
        <w:t xml:space="preserve">3.4  Branching Logic Rules</w:t>
      </w:r>
    </w:p>
    <w:p>
      <w:pPr>
        <w:pBdr>
          <w:left w:val="single" w:color="0F4C81" w:sz="18" w:space="4"/>
        </w:pBdr>
        <w:shd w:fill="EFF6FF" w:val="clear"/>
        <w:spacing w:before="120" w:after="120"/>
      </w:pPr>
      <w:r>
        <w:rPr>
          <w:rFonts w:ascii="Calibri" w:cs="Calibri" w:eastAsia="Calibri" w:hAnsi="Calibri"/>
          <w:b/>
          <w:bCs/>
          <w:color w:val="0F4C81"/>
          <w:sz w:val="20"/>
          <w:szCs w:val="20"/>
        </w:rPr>
        <w:t xml:space="preserve">Rule 1:  </w:t>
      </w:r>
      <w:r>
        <w:rPr>
          <w:rFonts w:ascii="Calibri" w:cs="Calibri" w:eastAsia="Calibri" w:hAnsi="Calibri"/>
          <w:color w:val="111827"/>
          <w:sz w:val="20"/>
          <w:szCs w:val="20"/>
        </w:rPr>
        <w:t xml:space="preserve">If Q05 = 'Revenue generating' or 'Scaling operations' → skip Q09 (product status), go to Q10.</w:t>
      </w:r>
    </w:p>
    <w:p>
      <w:pPr>
        <w:spacing w:before="40" w:after="80"/>
      </w:pPr>
    </w:p>
    <w:p>
      <w:pPr>
        <w:pBdr>
          <w:left w:val="single" w:color="0F4C81" w:sz="18" w:space="4"/>
        </w:pBdr>
        <w:shd w:fill="EFF6FF" w:val="clear"/>
        <w:spacing w:before="120" w:after="120"/>
      </w:pPr>
      <w:r>
        <w:rPr>
          <w:rFonts w:ascii="Calibri" w:cs="Calibri" w:eastAsia="Calibri" w:hAnsi="Calibri"/>
          <w:b/>
          <w:bCs/>
          <w:color w:val="0F4C81"/>
          <w:sz w:val="20"/>
          <w:szCs w:val="20"/>
        </w:rPr>
        <w:t xml:space="preserve">Rule 2:  </w:t>
      </w:r>
      <w:r>
        <w:rPr>
          <w:rFonts w:ascii="Calibri" w:cs="Calibri" w:eastAsia="Calibri" w:hAnsi="Calibri"/>
          <w:color w:val="111827"/>
          <w:sz w:val="20"/>
          <w:szCs w:val="20"/>
        </w:rPr>
        <w:t xml:space="preserve">If Q11 = 'Yes (1 entity)' or 'Yes (multiple entities)' → skip entity questions in M02, mark as review only.</w:t>
      </w:r>
    </w:p>
    <w:p>
      <w:pPr>
        <w:spacing w:before="40" w:after="80"/>
      </w:pPr>
    </w:p>
    <w:p>
      <w:pPr>
        <w:pBdr>
          <w:left w:val="single" w:color="0F4C81" w:sz="18" w:space="4"/>
        </w:pBdr>
        <w:shd w:fill="EFF6FF" w:val="clear"/>
        <w:spacing w:before="120" w:after="120"/>
      </w:pPr>
      <w:r>
        <w:rPr>
          <w:rFonts w:ascii="Calibri" w:cs="Calibri" w:eastAsia="Calibri" w:hAnsi="Calibri"/>
          <w:b/>
          <w:bCs/>
          <w:color w:val="0F4C81"/>
          <w:sz w:val="20"/>
          <w:szCs w:val="20"/>
        </w:rPr>
        <w:t xml:space="preserve">Rule 3:  </w:t>
      </w:r>
      <w:r>
        <w:rPr>
          <w:rFonts w:ascii="Calibri" w:cs="Calibri" w:eastAsia="Calibri" w:hAnsi="Calibri"/>
          <w:color w:val="111827"/>
          <w:sz w:val="20"/>
          <w:szCs w:val="20"/>
        </w:rPr>
        <w:t xml:space="preserve">If Q07 = 'VC-backed' → flag for accelerated M06 (Exit) unlock even at Seed stage.</w:t>
      </w:r>
    </w:p>
    <w:p>
      <w:pPr>
        <w:spacing w:before="40" w:after="80"/>
      </w:pPr>
    </w:p>
    <w:p>
      <w:pPr>
        <w:pBdr>
          <w:left w:val="single" w:color="0F4C81" w:sz="18" w:space="4"/>
        </w:pBdr>
        <w:shd w:fill="EFF6FF" w:val="clear"/>
        <w:spacing w:before="120" w:after="120"/>
      </w:pPr>
      <w:r>
        <w:rPr>
          <w:rFonts w:ascii="Calibri" w:cs="Calibri" w:eastAsia="Calibri" w:hAnsi="Calibri"/>
          <w:b/>
          <w:bCs/>
          <w:color w:val="0F4C81"/>
          <w:sz w:val="20"/>
          <w:szCs w:val="20"/>
        </w:rPr>
        <w:t xml:space="preserve">Rule 4:  </w:t>
      </w:r>
      <w:r>
        <w:rPr>
          <w:rFonts w:ascii="Calibri" w:cs="Calibri" w:eastAsia="Calibri" w:hAnsi="Calibri"/>
          <w:color w:val="111827"/>
          <w:sz w:val="20"/>
          <w:szCs w:val="20"/>
        </w:rPr>
        <w:t xml:space="preserve">If Q03 includes multiple jurisdictions → Legal Engine pre-loads multi-jurisdiction comparison mode.</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4. MODULE 01 — Idea &amp; Market Validation</w:t>
      </w:r>
    </w:p>
    <w:p>
      <w:pPr>
        <w:shd w:fill="111827" w:val="clear"/>
        <w:spacing w:before="40" w:after="120"/>
      </w:pPr>
      <w:r>
        <w:rPr>
          <w:rFonts w:ascii="Calibri" w:cs="Calibri" w:eastAsia="Calibri" w:hAnsi="Calibri"/>
          <w:color w:val="9CA3AF"/>
          <w:sz w:val="22"/>
          <w:szCs w:val="22"/>
        </w:rPr>
        <w:t xml:space="preserve">  Active for: Idea Stage, Pre-Seed</w:t>
      </w:r>
    </w:p>
    <w:p>
      <w:pPr>
        <w:spacing w:before="0" w:after="0"/>
      </w:pPr>
    </w:p>
    <w:p>
      <w:pPr>
        <w:pStyle w:val="Heading2"/>
        <w:spacing w:before="360" w:after="120"/>
      </w:pPr>
      <w:r>
        <w:rPr>
          <w:rFonts w:ascii="Calibri" w:cs="Calibri" w:eastAsia="Calibri" w:hAnsi="Calibri"/>
          <w:b/>
          <w:bCs/>
          <w:color w:val="1A6B3A"/>
          <w:sz w:val="28"/>
          <w:szCs w:val="28"/>
        </w:rPr>
        <w:t xml:space="preserve">4.1  Module Overview</w:t>
      </w:r>
    </w:p>
    <w:p>
      <w:pPr>
        <w:pBdr>
          <w:left w:val="single" w:color="0369A1" w:sz="18" w:space="4"/>
        </w:pBdr>
        <w:shd w:fill="EFF6FF" w:val="clear"/>
        <w:spacing w:before="120" w:after="120"/>
      </w:pPr>
      <w:r>
        <w:rPr>
          <w:rFonts w:ascii="Calibri" w:cs="Calibri" w:eastAsia="Calibri" w:hAnsi="Calibri"/>
          <w:b/>
          <w:bCs/>
          <w:color w:val="0369A1"/>
          <w:sz w:val="20"/>
          <w:szCs w:val="20"/>
        </w:rPr>
        <w:t xml:space="preserve">Active Stages:  </w:t>
      </w:r>
      <w:r>
        <w:rPr>
          <w:rFonts w:ascii="Calibri" w:cs="Calibri" w:eastAsia="Calibri" w:hAnsi="Calibri"/>
          <w:color w:val="111827"/>
          <w:sz w:val="20"/>
          <w:szCs w:val="20"/>
        </w:rPr>
        <w:t xml:space="preserve">Idea Stage, Pre-Seed</w:t>
      </w:r>
    </w:p>
    <w:p>
      <w:pPr>
        <w:spacing w:before="60" w:after="80"/>
      </w:pPr>
    </w:p>
    <w:p>
      <w:pPr>
        <w:spacing w:before="80" w:after="80"/>
      </w:pPr>
      <w:r>
        <w:rPr>
          <w:rFonts w:ascii="Calibri" w:cs="Calibri" w:eastAsia="Calibri" w:hAnsi="Calibri"/>
          <w:color w:val="111827"/>
          <w:sz w:val="22"/>
          <w:szCs w:val="22"/>
        </w:rPr>
        <w:t xml:space="preserve">This is the mandatory entry module for all Idea-Stage and Pre-Seed founders. For Seed-stage and above, it is available as an optional audit. The module guides founders through a structured validation process before any investment in legal structures or product development. Successful completion (Validation Score ≥ 60%) is required before Module 02 unlocks.</w:t>
      </w:r>
    </w:p>
    <w:p>
      <w:pPr>
        <w:spacing w:before="120" w:after="80"/>
      </w:pPr>
    </w:p>
    <w:p>
      <w:pPr>
        <w:pStyle w:val="Heading2"/>
        <w:spacing w:before="360" w:after="120"/>
      </w:pPr>
      <w:r>
        <w:rPr>
          <w:rFonts w:ascii="Calibri" w:cs="Calibri" w:eastAsia="Calibri" w:hAnsi="Calibri"/>
          <w:b/>
          <w:bCs/>
          <w:color w:val="1A6B3A"/>
          <w:sz w:val="28"/>
          <w:szCs w:val="28"/>
        </w:rPr>
        <w:t xml:space="preserve">4.2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Idea Stress-Test Engine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Devil's advocate challenge mode. Surfaces the 5 strongest objections to the business idea across demand, competition, timing, and regulation vectors using Claude API.</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Market Sizing Calculator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TAM / SAM / SOM calculator using live Statista API data and World Bank indicators. AI generates narrative explanation of the numbers in plain English.</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Competitive Intelligence Map</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Auto-generates a competitor landscape map. Plots competitors on a 2x2 positioning matrix. Outputs feature gap table and pricing benchmarks.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ICP &amp; Persona Builder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 generates 2–3 Ideal Customer Profile personas with pain points, buying triggers, objections, and estimated willingness-to-pay ranges.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Survey &amp; Interview Toolkit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Embeddable survey builder with shareable link. AI-guided interview script generator per persona. Response sentiment analysis dashboard.</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Validation Scorecard</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Analytics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Composite score (0–100) across 8 dimensions: problem severity, market size, competition gap, founder-market fit, timing, regulatory risk, unit economics viability, early signals. Radar chart visualisation.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Market Brief Export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One-click export of full market research brief as PDF and DOCX. Investor-ready formatting.</w:t>
            </w:r>
          </w:p>
        </w:tc>
      </w:tr>
    </w:tbl>
    <w:p>
      <w:pPr>
        <w:spacing w:before="200" w:after="80"/>
      </w:pPr>
    </w:p>
    <w:p>
      <w:pPr>
        <w:pStyle w:val="Heading2"/>
        <w:spacing w:before="360" w:after="120"/>
      </w:pPr>
      <w:r>
        <w:rPr>
          <w:rFonts w:ascii="Calibri" w:cs="Calibri" w:eastAsia="Calibri" w:hAnsi="Calibri"/>
          <w:b/>
          <w:bCs/>
          <w:color w:val="1A6B3A"/>
          <w:sz w:val="28"/>
          <w:szCs w:val="28"/>
        </w:rPr>
        <w:t xml:space="preserve">4.3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Founder navigates to Module 01 from Journey Dashboard.</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Idea Stress-Test — founder enters one-paragraph business description. AI returns 5 key objections to address.</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Founder responds to each objection. AI evaluates quality of responses and flags weak areas.</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Market Sizing — founder inputs industry, geography, and target segment. Tool auto-populates data and shows workings.</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Competitive Map — founder names 3–5 known competitors. Tool auto-enriches with additional market players.</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Persona Builder — AI generates ICPs. Founder edits and confirms personas.</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Survey Toolkit — optional. Founder creates and shares survey. Responses feed back into the scorecard.</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Validation Scorecard — auto-calculated based on all responses. Founder reviews and can add manual notes.</w:t>
      </w:r>
    </w:p>
    <w:p>
      <w:pPr>
        <w:spacing w:before="80" w:after="80"/>
      </w:pPr>
      <w:r>
        <w:rPr>
          <w:rFonts w:ascii="Calibri" w:cs="Calibri" w:eastAsia="Calibri" w:hAnsi="Calibri"/>
          <w:b/>
          <w:bCs/>
          <w:color w:val="111827"/>
          <w:sz w:val="22"/>
          <w:szCs w:val="22"/>
        </w:rPr>
        <w:t xml:space="preserve">Step 9: </w:t>
      </w:r>
      <w:r>
        <w:rPr>
          <w:rFonts w:ascii="Calibri" w:cs="Calibri" w:eastAsia="Calibri" w:hAnsi="Calibri"/>
          <w:color w:val="111827"/>
          <w:sz w:val="22"/>
          <w:szCs w:val="22"/>
        </w:rPr>
        <w:t xml:space="preserve">If score ≥ 60%: Module 02 unlocks. If &lt; 60%: AI Coach provides specific improvement recommendations.</w:t>
      </w:r>
    </w:p>
    <w:p>
      <w:pPr>
        <w:spacing w:before="160" w:after="80"/>
      </w:pPr>
    </w:p>
    <w:p>
      <w:pPr>
        <w:pStyle w:val="Heading2"/>
        <w:spacing w:before="360" w:after="120"/>
      </w:pPr>
      <w:r>
        <w:rPr>
          <w:rFonts w:ascii="Calibri" w:cs="Calibri" w:eastAsia="Calibri" w:hAnsi="Calibri"/>
          <w:b/>
          <w:bCs/>
          <w:color w:val="1A6B3A"/>
          <w:sz w:val="28"/>
          <w:szCs w:val="28"/>
        </w:rPr>
        <w:t xml:space="preserve">4.4  UX &amp; Design Notes</w:t>
      </w:r>
    </w:p>
    <w:p>
      <w:pPr>
        <w:pStyle w:val="ListParagraph"/>
        <w:numPr>
          <w:ilvl w:val="0"/>
          <w:numId w:val="3"/>
        </w:numPr>
        <w:spacing w:before="40" w:after="40"/>
      </w:pPr>
      <w:r>
        <w:rPr>
          <w:rFonts w:ascii="Calibri" w:cs="Calibri" w:eastAsia="Calibri" w:hAnsi="Calibri"/>
          <w:color w:val="111827"/>
          <w:sz w:val="22"/>
          <w:szCs w:val="22"/>
        </w:rPr>
        <w:t xml:space="preserve">Idea Stress-Test results display as a conversation thread, not a static report. Feels like a dialogue with a sharp advisor.</w:t>
      </w:r>
    </w:p>
    <w:p>
      <w:pPr>
        <w:pStyle w:val="ListParagraph"/>
        <w:numPr>
          <w:ilvl w:val="0"/>
          <w:numId w:val="3"/>
        </w:numPr>
        <w:spacing w:before="40" w:after="40"/>
      </w:pPr>
      <w:r>
        <w:rPr>
          <w:rFonts w:ascii="Calibri" w:cs="Calibri" w:eastAsia="Calibri" w:hAnsi="Calibri"/>
          <w:color w:val="111827"/>
          <w:sz w:val="22"/>
          <w:szCs w:val="22"/>
        </w:rPr>
        <w:t xml:space="preserve">Market Sizing tool shows the calculation methodology transparently — founders learn while they use it.</w:t>
      </w:r>
    </w:p>
    <w:p>
      <w:pPr>
        <w:pStyle w:val="ListParagraph"/>
        <w:numPr>
          <w:ilvl w:val="0"/>
          <w:numId w:val="3"/>
        </w:numPr>
        <w:spacing w:before="40" w:after="40"/>
      </w:pPr>
      <w:r>
        <w:rPr>
          <w:rFonts w:ascii="Calibri" w:cs="Calibri" w:eastAsia="Calibri" w:hAnsi="Calibri"/>
          <w:color w:val="111827"/>
          <w:sz w:val="22"/>
          <w:szCs w:val="22"/>
        </w:rPr>
        <w:t xml:space="preserve">Competitive map is interactive: founders can drag competitors into quadrants and add their own annotations.</w:t>
      </w:r>
    </w:p>
    <w:p>
      <w:pPr>
        <w:pStyle w:val="ListParagraph"/>
        <w:numPr>
          <w:ilvl w:val="0"/>
          <w:numId w:val="3"/>
        </w:numPr>
        <w:spacing w:before="40" w:after="40"/>
      </w:pPr>
      <w:r>
        <w:rPr>
          <w:rFonts w:ascii="Calibri" w:cs="Calibri" w:eastAsia="Calibri" w:hAnsi="Calibri"/>
          <w:color w:val="111827"/>
          <w:sz w:val="22"/>
          <w:szCs w:val="22"/>
        </w:rPr>
        <w:t xml:space="preserve">Validation Scorecard radar chart animates on load. Each dimension is clickable to reveal improvement tips.</w:t>
      </w:r>
    </w:p>
    <w:p>
      <w:pPr>
        <w:pStyle w:val="ListParagraph"/>
        <w:numPr>
          <w:ilvl w:val="0"/>
          <w:numId w:val="3"/>
        </w:numPr>
        <w:spacing w:before="40" w:after="40"/>
      </w:pPr>
      <w:r>
        <w:rPr>
          <w:rFonts w:ascii="Calibri" w:cs="Calibri" w:eastAsia="Calibri" w:hAnsi="Calibri"/>
          <w:color w:val="111827"/>
          <w:sz w:val="22"/>
          <w:szCs w:val="22"/>
        </w:rPr>
        <w:t xml:space="preserve">Module completion triggers a shareable 'My Idea Validated' card with anonymised score for social sharing.</w:t>
      </w:r>
    </w:p>
    <w:p>
      <w:pPr>
        <w:spacing w:before="160" w:after="80"/>
      </w:pPr>
    </w:p>
    <w:p>
      <w:pPr>
        <w:pStyle w:val="Heading2"/>
        <w:spacing w:before="360" w:after="120"/>
      </w:pPr>
      <w:r>
        <w:rPr>
          <w:rFonts w:ascii="Calibri" w:cs="Calibri" w:eastAsia="Calibri" w:hAnsi="Calibri"/>
          <w:b/>
          <w:bCs/>
          <w:color w:val="1A6B3A"/>
          <w:sz w:val="28"/>
          <w:szCs w:val="28"/>
        </w:rPr>
        <w:t xml:space="preserve">4.5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Statista API: GET /data/market-size?industry={}&amp;country={} — returns market size estimates and source citations.</w:t>
      </w:r>
    </w:p>
    <w:p>
      <w:pPr>
        <w:pStyle w:val="ListParagraph"/>
        <w:numPr>
          <w:ilvl w:val="0"/>
          <w:numId w:val="3"/>
        </w:numPr>
        <w:spacing w:before="40" w:after="40"/>
      </w:pPr>
      <w:r>
        <w:rPr>
          <w:rFonts w:ascii="Calibri" w:cs="Calibri" w:eastAsia="Calibri" w:hAnsi="Calibri"/>
          <w:color w:val="111827"/>
          <w:sz w:val="22"/>
          <w:szCs w:val="22"/>
        </w:rPr>
        <w:t xml:space="preserve">Claude API: Idea stress-test system prompt includes industry context, competitor names, and jurisdiction for relevant responses.</w:t>
      </w:r>
    </w:p>
    <w:p>
      <w:pPr>
        <w:pStyle w:val="ListParagraph"/>
        <w:numPr>
          <w:ilvl w:val="0"/>
          <w:numId w:val="3"/>
        </w:numPr>
        <w:spacing w:before="40" w:after="40"/>
      </w:pPr>
      <w:r>
        <w:rPr>
          <w:rFonts w:ascii="Calibri" w:cs="Calibri" w:eastAsia="Calibri" w:hAnsi="Calibri"/>
          <w:color w:val="111827"/>
          <w:sz w:val="22"/>
          <w:szCs w:val="22"/>
        </w:rPr>
        <w:t xml:space="preserve">Validation score stored in module_progress.outputs JSONB as {dimensions: [...], total_score: n, passed: bool}.</w:t>
      </w:r>
    </w:p>
    <w:p>
      <w:pPr>
        <w:pStyle w:val="ListParagraph"/>
        <w:numPr>
          <w:ilvl w:val="0"/>
          <w:numId w:val="3"/>
        </w:numPr>
        <w:spacing w:before="40" w:after="40"/>
      </w:pPr>
      <w:r>
        <w:rPr>
          <w:rFonts w:ascii="Calibri" w:cs="Calibri" w:eastAsia="Calibri" w:hAnsi="Calibri"/>
          <w:color w:val="111827"/>
          <w:sz w:val="22"/>
          <w:szCs w:val="22"/>
        </w:rPr>
        <w:t xml:space="preserve">Survey responses stored in survey_responses table linked to founder_id. Sentiment scores computed via Claude API batch job.</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5. MODULE 02 — Legal Structure Engine</w:t>
      </w:r>
    </w:p>
    <w:p>
      <w:pPr>
        <w:shd w:fill="111827" w:val="clear"/>
        <w:spacing w:before="40" w:after="120"/>
      </w:pPr>
      <w:r>
        <w:rPr>
          <w:rFonts w:ascii="Calibri" w:cs="Calibri" w:eastAsia="Calibri" w:hAnsi="Calibri"/>
          <w:color w:val="9CA3AF"/>
          <w:sz w:val="22"/>
          <w:szCs w:val="22"/>
        </w:rPr>
        <w:t xml:space="preserve">  Active for: All Stages (entry for Pre-Seed; review for Seed; restructure for Scale/Exit)</w:t>
      </w:r>
    </w:p>
    <w:p>
      <w:pPr>
        <w:spacing w:before="0" w:after="0"/>
      </w:pPr>
    </w:p>
    <w:p>
      <w:pPr>
        <w:pStyle w:val="Heading2"/>
        <w:spacing w:before="360" w:after="120"/>
      </w:pPr>
      <w:r>
        <w:rPr>
          <w:rFonts w:ascii="Calibri" w:cs="Calibri" w:eastAsia="Calibri" w:hAnsi="Calibri"/>
          <w:b/>
          <w:bCs/>
          <w:color w:val="1A6B3A"/>
          <w:sz w:val="28"/>
          <w:szCs w:val="28"/>
        </w:rPr>
        <w:t xml:space="preserve">5.1  Module Overview</w:t>
      </w:r>
    </w:p>
    <w:p>
      <w:pPr>
        <w:pBdr>
          <w:left w:val="single" w:color="5B21B6" w:sz="18" w:space="4"/>
        </w:pBdr>
        <w:shd w:fill="EFF6FF" w:val="clear"/>
        <w:spacing w:before="120" w:after="120"/>
      </w:pPr>
      <w:r>
        <w:rPr>
          <w:rFonts w:ascii="Calibri" w:cs="Calibri" w:eastAsia="Calibri" w:hAnsi="Calibri"/>
          <w:b/>
          <w:bCs/>
          <w:color w:val="5B21B6"/>
          <w:sz w:val="20"/>
          <w:szCs w:val="20"/>
        </w:rPr>
        <w:t xml:space="preserve">Active Stages:  </w:t>
      </w:r>
      <w:r>
        <w:rPr>
          <w:rFonts w:ascii="Calibri" w:cs="Calibri" w:eastAsia="Calibri" w:hAnsi="Calibri"/>
          <w:color w:val="111827"/>
          <w:sz w:val="20"/>
          <w:szCs w:val="20"/>
        </w:rPr>
        <w:t xml:space="preserve">All Stages (entry for Pre-Seed; review for Seed; restructure for Scale/Exit)</w:t>
      </w:r>
    </w:p>
    <w:p>
      <w:pPr>
        <w:spacing w:before="60" w:after="80"/>
      </w:pPr>
    </w:p>
    <w:p>
      <w:pPr>
        <w:spacing w:before="80" w:after="80"/>
      </w:pPr>
      <w:r>
        <w:rPr>
          <w:rFonts w:ascii="Calibri" w:cs="Calibri" w:eastAsia="Calibri" w:hAnsi="Calibri"/>
          <w:color w:val="111827"/>
          <w:sz w:val="22"/>
          <w:szCs w:val="22"/>
        </w:rPr>
        <w:t xml:space="preserve">Context-aware from day one — jurisdiction, entity type, and holding structure recommendations are pre-populated based on the onboarding questionnaire. This module covers 30+ MENA and global jurisdictions. It is also re-engaged at Scale and Pre-Exit stages for holdco restructuring and exit optimisation.</w:t>
      </w:r>
    </w:p>
    <w:p>
      <w:pPr>
        <w:spacing w:before="120" w:after="80"/>
      </w:pPr>
    </w:p>
    <w:p>
      <w:pPr>
        <w:pStyle w:val="Heading2"/>
        <w:spacing w:before="360" w:after="120"/>
      </w:pPr>
      <w:r>
        <w:rPr>
          <w:rFonts w:ascii="Calibri" w:cs="Calibri" w:eastAsia="Calibri" w:hAnsi="Calibri"/>
          <w:b/>
          <w:bCs/>
          <w:color w:val="1A6B3A"/>
          <w:sz w:val="28"/>
          <w:szCs w:val="28"/>
        </w:rPr>
        <w:t xml:space="preserve">5.2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Jurisdiction Intelligence Matrix</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30+ MENA &amp; global jurisdiction database: UAE Mainland, Freezone, DIFC, ADGM, KSA, Bahrain, Egypt, Jordan, UK, Delaware, BVI, Cayman. Covers setup cost, timeline, ownership rules, and capital requirements.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Entity Recommendation Engine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 recommends optimal entity type based on: business activity, investor expectations, tax efficiency, ownership structure, revenue model, and growth plan. Returns ranked list with rationale.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Holding vs OpCo Advisor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Decision-tree evaluates whether a holding company layer is warranted. Considers IP protection, multi-jurisdiction operations, investor separation, and exit optimisation.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Long-Term Legal Roadmap</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Phase-gated legal evolution plan: initial entity → Series A restructure → pre-exit holdco optimisation → acquisition-ready or IPO-ready structure.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Document Generation Suite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Auto-generate: Shareholder Agreement, MOA/AOA, Vesting Schedule, NDA, Co-Founder Agreement, Employment Contract template. Jurisdiction-specific clauses inserted automatically.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DocuSign E-Signature Integration</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Send generated documents for digital signing. Track signature status. Store signed copies in data room.</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Legal Partner Marketplace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Vetted law firm directory per jurisdiction. In-platform brief submission. Quote comparison. Milestone-tracked instruction management.</w:t>
            </w:r>
          </w:p>
        </w:tc>
      </w:tr>
    </w:tbl>
    <w:p>
      <w:pPr>
        <w:spacing w:before="200" w:after="80"/>
      </w:pPr>
    </w:p>
    <w:p>
      <w:pPr>
        <w:pStyle w:val="Heading2"/>
        <w:spacing w:before="360" w:after="120"/>
      </w:pPr>
      <w:r>
        <w:rPr>
          <w:rFonts w:ascii="Calibri" w:cs="Calibri" w:eastAsia="Calibri" w:hAnsi="Calibri"/>
          <w:b/>
          <w:bCs/>
          <w:color w:val="1A6B3A"/>
          <w:sz w:val="28"/>
          <w:szCs w:val="28"/>
        </w:rPr>
        <w:t xml:space="preserve">5.3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Module opens pre-populated with jurisdiction(s) from questionnaire Q03.</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Jurisdiction Intelligence — side-by-side comparison table auto-rendered for the founder's selected jurisdictions.</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Entity Recommendation — AI analyses business profile and recommends entity type with confidence score and rationale.</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Holding Structure — AI decision tree: 3–4 questions to determine if holdco layer is needed. Shows structure diagram.</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Founder reviews recommendations. Can ask AI Coach follow-up questions within the module context.</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Legal Roadmap — auto-generated timeline showing legal structure evolution from current to exit stage.</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Document Generation — founder selects documents needed. AI fills templates with profile data. Founder reviews.</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E-Signature — founder sends documents to co-founders or investors. Tracks completion.</w:t>
      </w:r>
    </w:p>
    <w:p>
      <w:pPr>
        <w:spacing w:before="80" w:after="80"/>
      </w:pPr>
      <w:r>
        <w:rPr>
          <w:rFonts w:ascii="Calibri" w:cs="Calibri" w:eastAsia="Calibri" w:hAnsi="Calibri"/>
          <w:b/>
          <w:bCs/>
          <w:color w:val="111827"/>
          <w:sz w:val="22"/>
          <w:szCs w:val="22"/>
        </w:rPr>
        <w:t xml:space="preserve">Step 9: </w:t>
      </w:r>
      <w:r>
        <w:rPr>
          <w:rFonts w:ascii="Calibri" w:cs="Calibri" w:eastAsia="Calibri" w:hAnsi="Calibri"/>
          <w:color w:val="111827"/>
          <w:sz w:val="22"/>
          <w:szCs w:val="22"/>
        </w:rPr>
        <w:t xml:space="preserve">Legal Partner (optional) — if founder wants professional assistance, browse and brief matched law firms.</w:t>
      </w:r>
    </w:p>
    <w:p>
      <w:pPr>
        <w:spacing w:before="160" w:after="80"/>
      </w:pPr>
    </w:p>
    <w:p>
      <w:pPr>
        <w:pStyle w:val="Heading2"/>
        <w:spacing w:before="360" w:after="120"/>
      </w:pPr>
      <w:r>
        <w:rPr>
          <w:rFonts w:ascii="Calibri" w:cs="Calibri" w:eastAsia="Calibri" w:hAnsi="Calibri"/>
          <w:b/>
          <w:bCs/>
          <w:color w:val="1A6B3A"/>
          <w:sz w:val="28"/>
          <w:szCs w:val="28"/>
        </w:rPr>
        <w:t xml:space="preserve">5.4  UX &amp; Design Notes</w:t>
      </w:r>
    </w:p>
    <w:p>
      <w:pPr>
        <w:pStyle w:val="ListParagraph"/>
        <w:numPr>
          <w:ilvl w:val="0"/>
          <w:numId w:val="3"/>
        </w:numPr>
        <w:spacing w:before="40" w:after="40"/>
      </w:pPr>
      <w:r>
        <w:rPr>
          <w:rFonts w:ascii="Calibri" w:cs="Calibri" w:eastAsia="Calibri" w:hAnsi="Calibri"/>
          <w:color w:val="111827"/>
          <w:sz w:val="22"/>
          <w:szCs w:val="22"/>
        </w:rPr>
        <w:t xml:space="preserve">Jurisdiction comparison is shown as a visual card grid, not a raw table. Each jurisdiction card has a trust score badge.</w:t>
      </w:r>
    </w:p>
    <w:p>
      <w:pPr>
        <w:pStyle w:val="ListParagraph"/>
        <w:numPr>
          <w:ilvl w:val="0"/>
          <w:numId w:val="3"/>
        </w:numPr>
        <w:spacing w:before="40" w:after="40"/>
      </w:pPr>
      <w:r>
        <w:rPr>
          <w:rFonts w:ascii="Calibri" w:cs="Calibri" w:eastAsia="Calibri" w:hAnsi="Calibri"/>
          <w:color w:val="111827"/>
          <w:sz w:val="22"/>
          <w:szCs w:val="22"/>
        </w:rPr>
        <w:t xml:space="preserve">Entity recommendation uses a 'confidence meter' — high confidence (&gt;85%) shows a clear recommendation. Lower confidence triggers a structured 'help me decide' Q&amp;A flow.</w:t>
      </w:r>
    </w:p>
    <w:p>
      <w:pPr>
        <w:pStyle w:val="ListParagraph"/>
        <w:numPr>
          <w:ilvl w:val="0"/>
          <w:numId w:val="3"/>
        </w:numPr>
        <w:spacing w:before="40" w:after="40"/>
      </w:pPr>
      <w:r>
        <w:rPr>
          <w:rFonts w:ascii="Calibri" w:cs="Calibri" w:eastAsia="Calibri" w:hAnsi="Calibri"/>
          <w:color w:val="111827"/>
          <w:sz w:val="22"/>
          <w:szCs w:val="22"/>
        </w:rPr>
        <w:t xml:space="preserve">Holding structure decision output includes a visual org chart diagram showing proposed entity stack.</w:t>
      </w:r>
    </w:p>
    <w:p>
      <w:pPr>
        <w:pStyle w:val="ListParagraph"/>
        <w:numPr>
          <w:ilvl w:val="0"/>
          <w:numId w:val="3"/>
        </w:numPr>
        <w:spacing w:before="40" w:after="40"/>
      </w:pPr>
      <w:r>
        <w:rPr>
          <w:rFonts w:ascii="Calibri" w:cs="Calibri" w:eastAsia="Calibri" w:hAnsi="Calibri"/>
          <w:color w:val="111827"/>
          <w:sz w:val="22"/>
          <w:szCs w:val="22"/>
        </w:rPr>
        <w:t xml:space="preserve">Document preview renders as a styled PDF-style viewer inside the platform before download or signing.</w:t>
      </w:r>
    </w:p>
    <w:p>
      <w:pPr>
        <w:pStyle w:val="ListParagraph"/>
        <w:numPr>
          <w:ilvl w:val="0"/>
          <w:numId w:val="3"/>
        </w:numPr>
        <w:spacing w:before="40" w:after="40"/>
      </w:pPr>
      <w:r>
        <w:rPr>
          <w:rFonts w:ascii="Calibri" w:cs="Calibri" w:eastAsia="Calibri" w:hAnsi="Calibri"/>
          <w:color w:val="111827"/>
          <w:sz w:val="22"/>
          <w:szCs w:val="22"/>
        </w:rPr>
        <w:t xml:space="preserve">Legal Roadmap is a horizontal timeline with stage markers. Each stage is clickable to show what legal action is needed.</w:t>
      </w:r>
    </w:p>
    <w:p>
      <w:pPr>
        <w:spacing w:before="160" w:after="80"/>
      </w:pPr>
    </w:p>
    <w:p>
      <w:pPr>
        <w:pStyle w:val="Heading2"/>
        <w:spacing w:before="360" w:after="120"/>
      </w:pPr>
      <w:r>
        <w:rPr>
          <w:rFonts w:ascii="Calibri" w:cs="Calibri" w:eastAsia="Calibri" w:hAnsi="Calibri"/>
          <w:b/>
          <w:bCs/>
          <w:color w:val="1A6B3A"/>
          <w:sz w:val="28"/>
          <w:szCs w:val="28"/>
        </w:rPr>
        <w:t xml:space="preserve">5.5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Jurisdiction database stored in PostgreSQL jurisdictions table with all attributes. Updated quarterly by content team.</w:t>
      </w:r>
    </w:p>
    <w:p>
      <w:pPr>
        <w:pStyle w:val="ListParagraph"/>
        <w:numPr>
          <w:ilvl w:val="0"/>
          <w:numId w:val="3"/>
        </w:numPr>
        <w:spacing w:before="40" w:after="40"/>
      </w:pPr>
      <w:r>
        <w:rPr>
          <w:rFonts w:ascii="Calibri" w:cs="Calibri" w:eastAsia="Calibri" w:hAnsi="Calibri"/>
          <w:color w:val="111827"/>
          <w:sz w:val="22"/>
          <w:szCs w:val="22"/>
        </w:rPr>
        <w:t xml:space="preserve">Entity recommendation Claude API call includes: industry, jurisdiction(s), business_model, team_size, funding_status, exit_horizon fields from founder profile.</w:t>
      </w:r>
    </w:p>
    <w:p>
      <w:pPr>
        <w:pStyle w:val="ListParagraph"/>
        <w:numPr>
          <w:ilvl w:val="0"/>
          <w:numId w:val="3"/>
        </w:numPr>
        <w:spacing w:before="40" w:after="40"/>
      </w:pPr>
      <w:r>
        <w:rPr>
          <w:rFonts w:ascii="Calibri" w:cs="Calibri" w:eastAsia="Calibri" w:hAnsi="Calibri"/>
          <w:color w:val="111827"/>
          <w:sz w:val="22"/>
          <w:szCs w:val="22"/>
        </w:rPr>
        <w:t xml:space="preserve">Document templates stored as versioned Markdown/HTML templates in S3 with Handlebars-style variable placeholders.</w:t>
      </w:r>
    </w:p>
    <w:p>
      <w:pPr>
        <w:pStyle w:val="ListParagraph"/>
        <w:numPr>
          <w:ilvl w:val="0"/>
          <w:numId w:val="3"/>
        </w:numPr>
        <w:spacing w:before="40" w:after="40"/>
      </w:pPr>
      <w:r>
        <w:rPr>
          <w:rFonts w:ascii="Calibri" w:cs="Calibri" w:eastAsia="Calibri" w:hAnsi="Calibri"/>
          <w:color w:val="111827"/>
          <w:sz w:val="22"/>
          <w:szCs w:val="22"/>
        </w:rPr>
        <w:t xml:space="preserve">DocuSign: use Embedded Sending flow. Webhook on envelope-completed to update document record signed_at timestamp.</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6. MODULE 03 — GTM, Brand &amp; Marketing</w:t>
      </w:r>
    </w:p>
    <w:p>
      <w:pPr>
        <w:shd w:fill="111827" w:val="clear"/>
        <w:spacing w:before="40" w:after="120"/>
      </w:pPr>
      <w:r>
        <w:rPr>
          <w:rFonts w:ascii="Calibri" w:cs="Calibri" w:eastAsia="Calibri" w:hAnsi="Calibri"/>
          <w:color w:val="9CA3AF"/>
          <w:sz w:val="22"/>
          <w:szCs w:val="22"/>
        </w:rPr>
        <w:t xml:space="preserve">  Active for: Pre-Seed (entry), Seed, Early Growth (refine)</w:t>
      </w:r>
    </w:p>
    <w:p>
      <w:pPr>
        <w:spacing w:before="0" w:after="0"/>
      </w:pPr>
    </w:p>
    <w:p>
      <w:pPr>
        <w:pStyle w:val="Heading2"/>
        <w:spacing w:before="360" w:after="120"/>
      </w:pPr>
      <w:r>
        <w:rPr>
          <w:rFonts w:ascii="Calibri" w:cs="Calibri" w:eastAsia="Calibri" w:hAnsi="Calibri"/>
          <w:b/>
          <w:bCs/>
          <w:color w:val="1A6B3A"/>
          <w:sz w:val="28"/>
          <w:szCs w:val="28"/>
        </w:rPr>
        <w:t xml:space="preserve">6.1  Module Overview</w:t>
      </w:r>
    </w:p>
    <w:p>
      <w:pPr>
        <w:pBdr>
          <w:left w:val="single" w:color="C2410C" w:sz="18" w:space="4"/>
        </w:pBdr>
        <w:shd w:fill="EFF6FF" w:val="clear"/>
        <w:spacing w:before="120" w:after="120"/>
      </w:pPr>
      <w:r>
        <w:rPr>
          <w:rFonts w:ascii="Calibri" w:cs="Calibri" w:eastAsia="Calibri" w:hAnsi="Calibri"/>
          <w:b/>
          <w:bCs/>
          <w:color w:val="C2410C"/>
          <w:sz w:val="20"/>
          <w:szCs w:val="20"/>
        </w:rPr>
        <w:t xml:space="preserve">Active Stages:  </w:t>
      </w:r>
      <w:r>
        <w:rPr>
          <w:rFonts w:ascii="Calibri" w:cs="Calibri" w:eastAsia="Calibri" w:hAnsi="Calibri"/>
          <w:color w:val="111827"/>
          <w:sz w:val="20"/>
          <w:szCs w:val="20"/>
        </w:rPr>
        <w:t xml:space="preserve">Pre-Seed (entry), Seed, Early Growth (refine)</w:t>
      </w:r>
    </w:p>
    <w:p>
      <w:pPr>
        <w:spacing w:before="60" w:after="80"/>
      </w:pPr>
    </w:p>
    <w:p>
      <w:pPr>
        <w:spacing w:before="80" w:after="80"/>
      </w:pPr>
      <w:r>
        <w:rPr>
          <w:rFonts w:ascii="Calibri" w:cs="Calibri" w:eastAsia="Calibri" w:hAnsi="Calibri"/>
          <w:color w:val="111827"/>
          <w:sz w:val="22"/>
          <w:szCs w:val="22"/>
        </w:rPr>
        <w:t xml:space="preserve">This module covers the full commercial layer — how the business reaches customers, at what price, with what identity, and through what channel and content strategy. It is designed to be re-entered and refreshed at each growth stage, with the platform tracking what has changed since the last GTM plan.</w:t>
      </w:r>
    </w:p>
    <w:p>
      <w:pPr>
        <w:spacing w:before="120" w:after="80"/>
      </w:pPr>
    </w:p>
    <w:p>
      <w:pPr>
        <w:pStyle w:val="Heading2"/>
        <w:spacing w:before="360" w:after="120"/>
      </w:pPr>
      <w:r>
        <w:rPr>
          <w:rFonts w:ascii="Calibri" w:cs="Calibri" w:eastAsia="Calibri" w:hAnsi="Calibri"/>
          <w:b/>
          <w:bCs/>
          <w:color w:val="1A6B3A"/>
          <w:sz w:val="28"/>
          <w:szCs w:val="28"/>
        </w:rPr>
        <w:t xml:space="preserve">6.2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GTM Strategy Builder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Channel-mix recommendation (inbound, outbound, PLG, partnerships, events) matched to business model, ACV, and target segment. Returns a 90-day GTM action plan.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Pricing Strategy Module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Cost-plus, value-based, competitive, and freemium/usage-based frameworks with LTV/CAC impact simulation. Side-by-side scenario comparison tool.</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Brand Identity Wizard</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AI-guided brand naming assistant, positioning statement generator, tone-of-voice framework, and visual identity brief — designer-ready export with brand guidelines document.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Market Positioning Canvas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Differentiation mapping tool. Value proposition generator with 'Jobs-to-be-Done' framework. Blue ocean strategy 2x2 visualiser.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AI Content Engine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 content calendar (30/60/90 day). Copy generation for: LinkedIn posts, social captions, blog outlines, email sequences, pitch narratives. Brand-voice aware, bilingual Arabic/English.</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Marketing Funnel Simulator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Analytics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Model conversion rates at each funnel stage (Awareness → Interest → Decision → Action). Reverse-engineer growth targets from revenue goals. CAC sensitivity analysis.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GTM Plan Export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Full GTM plan export as structured PDF document and editable DOCX. Investor-ready format.</w:t>
            </w:r>
          </w:p>
        </w:tc>
      </w:tr>
    </w:tbl>
    <w:p>
      <w:pPr>
        <w:spacing w:before="200" w:after="80"/>
      </w:pPr>
    </w:p>
    <w:p>
      <w:pPr>
        <w:pStyle w:val="Heading2"/>
        <w:spacing w:before="360" w:after="120"/>
      </w:pPr>
      <w:r>
        <w:rPr>
          <w:rFonts w:ascii="Calibri" w:cs="Calibri" w:eastAsia="Calibri" w:hAnsi="Calibri"/>
          <w:b/>
          <w:bCs/>
          <w:color w:val="1A6B3A"/>
          <w:sz w:val="28"/>
          <w:szCs w:val="28"/>
        </w:rPr>
        <w:t xml:space="preserve">6.3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Module opens with business context pre-loaded from M01 (market data, personas) and M02 (entity type, jurisdiction).</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GTM Strategy Builder — AI analyses profile and recommends primary and secondary channels with rationale.</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Pricing — founder inputs cost structure and desired margins. Tool generates and compares 3 pricing models.</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Brand Wizard — AI generates brand name options (5–10), positioning statements (3–5), and tone-of-voice guidelines. Founder selects and refines.</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Positioning Canvas — founder places competitors and own product on the map. AI suggests differentiation angles.</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Content Engine — AI generates first 30 days of content calendar based on GTM strategy and brand voice. Founder reviews and schedules.</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Funnel Simulator — founder inputs current/target metrics. Tool models CAC and payback period.</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GTM plan auto-compiled from all module outputs. Founder reviews, adds notes, and exports.</w:t>
      </w:r>
    </w:p>
    <w:p>
      <w:pPr>
        <w:spacing w:before="160" w:after="80"/>
      </w:pPr>
    </w:p>
    <w:p>
      <w:pPr>
        <w:pStyle w:val="Heading2"/>
        <w:spacing w:before="360" w:after="120"/>
      </w:pPr>
      <w:r>
        <w:rPr>
          <w:rFonts w:ascii="Calibri" w:cs="Calibri" w:eastAsia="Calibri" w:hAnsi="Calibri"/>
          <w:b/>
          <w:bCs/>
          <w:color w:val="1A6B3A"/>
          <w:sz w:val="28"/>
          <w:szCs w:val="28"/>
        </w:rPr>
        <w:t xml:space="preserve">6.4  UX &amp; Design Notes</w:t>
      </w:r>
    </w:p>
    <w:p>
      <w:pPr>
        <w:pStyle w:val="ListParagraph"/>
        <w:numPr>
          <w:ilvl w:val="0"/>
          <w:numId w:val="3"/>
        </w:numPr>
        <w:spacing w:before="40" w:after="40"/>
      </w:pPr>
      <w:r>
        <w:rPr>
          <w:rFonts w:ascii="Calibri" w:cs="Calibri" w:eastAsia="Calibri" w:hAnsi="Calibri"/>
          <w:color w:val="111827"/>
          <w:sz w:val="22"/>
          <w:szCs w:val="22"/>
        </w:rPr>
        <w:t xml:space="preserve">GTM Strategy output uses a visual channel map, not a bullet list. Channels are shown as cards with effort/impact scores.</w:t>
      </w:r>
    </w:p>
    <w:p>
      <w:pPr>
        <w:pStyle w:val="ListParagraph"/>
        <w:numPr>
          <w:ilvl w:val="0"/>
          <w:numId w:val="3"/>
        </w:numPr>
        <w:spacing w:before="40" w:after="40"/>
      </w:pPr>
      <w:r>
        <w:rPr>
          <w:rFonts w:ascii="Calibri" w:cs="Calibri" w:eastAsia="Calibri" w:hAnsi="Calibri"/>
          <w:color w:val="111827"/>
          <w:sz w:val="22"/>
          <w:szCs w:val="22"/>
        </w:rPr>
        <w:t xml:space="preserve">Pricing module uses a slider-based sensitivity tool — drag the price point and see LTV/CAC update in real-time.</w:t>
      </w:r>
    </w:p>
    <w:p>
      <w:pPr>
        <w:pStyle w:val="ListParagraph"/>
        <w:numPr>
          <w:ilvl w:val="0"/>
          <w:numId w:val="3"/>
        </w:numPr>
        <w:spacing w:before="40" w:after="40"/>
      </w:pPr>
      <w:r>
        <w:rPr>
          <w:rFonts w:ascii="Calibri" w:cs="Calibri" w:eastAsia="Calibri" w:hAnsi="Calibri"/>
          <w:color w:val="111827"/>
          <w:sz w:val="22"/>
          <w:szCs w:val="22"/>
        </w:rPr>
        <w:t xml:space="preserve">Brand Wizard feels like a creative session, not a form. Questions are conversational and AI responses are visual and engaging.</w:t>
      </w:r>
    </w:p>
    <w:p>
      <w:pPr>
        <w:pStyle w:val="ListParagraph"/>
        <w:numPr>
          <w:ilvl w:val="0"/>
          <w:numId w:val="3"/>
        </w:numPr>
        <w:spacing w:before="40" w:after="40"/>
      </w:pPr>
      <w:r>
        <w:rPr>
          <w:rFonts w:ascii="Calibri" w:cs="Calibri" w:eastAsia="Calibri" w:hAnsi="Calibri"/>
          <w:color w:val="111827"/>
          <w:sz w:val="22"/>
          <w:szCs w:val="22"/>
        </w:rPr>
        <w:t xml:space="preserve">Content Engine generates posts with platform-appropriate formatting — LinkedIn posts have formatting, Twitter is concise, email has subject line.</w:t>
      </w:r>
    </w:p>
    <w:p>
      <w:pPr>
        <w:pStyle w:val="ListParagraph"/>
        <w:numPr>
          <w:ilvl w:val="0"/>
          <w:numId w:val="3"/>
        </w:numPr>
        <w:spacing w:before="40" w:after="40"/>
      </w:pPr>
      <w:r>
        <w:rPr>
          <w:rFonts w:ascii="Calibri" w:cs="Calibri" w:eastAsia="Calibri" w:hAnsi="Calibri"/>
          <w:color w:val="111827"/>
          <w:sz w:val="22"/>
          <w:szCs w:val="22"/>
        </w:rPr>
        <w:t xml:space="preserve">Bilingual content: all AI-generated copy is produced in both English and Arabic by default, presented in a side-by-side view.</w:t>
      </w:r>
    </w:p>
    <w:p>
      <w:pPr>
        <w:spacing w:before="160" w:after="80"/>
      </w:pPr>
    </w:p>
    <w:p>
      <w:pPr>
        <w:pStyle w:val="Heading2"/>
        <w:spacing w:before="360" w:after="120"/>
      </w:pPr>
      <w:r>
        <w:rPr>
          <w:rFonts w:ascii="Calibri" w:cs="Calibri" w:eastAsia="Calibri" w:hAnsi="Calibri"/>
          <w:b/>
          <w:bCs/>
          <w:color w:val="1A6B3A"/>
          <w:sz w:val="28"/>
          <w:szCs w:val="28"/>
        </w:rPr>
        <w:t xml:space="preserve">6.5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GTM Strategy Claude API call includes: industry, target_segment, business_model, acv_estimate, team_size, budget_band from founder profile.</w:t>
      </w:r>
    </w:p>
    <w:p>
      <w:pPr>
        <w:pStyle w:val="ListParagraph"/>
        <w:numPr>
          <w:ilvl w:val="0"/>
          <w:numId w:val="3"/>
        </w:numPr>
        <w:spacing w:before="40" w:after="40"/>
      </w:pPr>
      <w:r>
        <w:rPr>
          <w:rFonts w:ascii="Calibri" w:cs="Calibri" w:eastAsia="Calibri" w:hAnsi="Calibri"/>
          <w:color w:val="111827"/>
          <w:sz w:val="22"/>
          <w:szCs w:val="22"/>
        </w:rPr>
        <w:t xml:space="preserve">Content Engine maintains brand_voice_memory — a structured JSON object storing tone, vocabulary preferences, and style rules per founder. Persists across sessions.</w:t>
      </w:r>
    </w:p>
    <w:p>
      <w:pPr>
        <w:pStyle w:val="ListParagraph"/>
        <w:numPr>
          <w:ilvl w:val="0"/>
          <w:numId w:val="3"/>
        </w:numPr>
        <w:spacing w:before="40" w:after="40"/>
      </w:pPr>
      <w:r>
        <w:rPr>
          <w:rFonts w:ascii="Calibri" w:cs="Calibri" w:eastAsia="Calibri" w:hAnsi="Calibri"/>
          <w:color w:val="111827"/>
          <w:sz w:val="22"/>
          <w:szCs w:val="22"/>
        </w:rPr>
        <w:t xml:space="preserve">Pricing simulator runs client-side using React state for instant interactivity. No API call for slider interactions.</w:t>
      </w:r>
    </w:p>
    <w:p>
      <w:pPr>
        <w:pStyle w:val="ListParagraph"/>
        <w:numPr>
          <w:ilvl w:val="0"/>
          <w:numId w:val="3"/>
        </w:numPr>
        <w:spacing w:before="40" w:after="40"/>
      </w:pPr>
      <w:r>
        <w:rPr>
          <w:rFonts w:ascii="Calibri" w:cs="Calibri" w:eastAsia="Calibri" w:hAnsi="Calibri"/>
          <w:color w:val="111827"/>
          <w:sz w:val="22"/>
          <w:szCs w:val="22"/>
        </w:rPr>
        <w:t xml:space="preserve">GTM plan export uses the same document generation pipeline as M02. Stored in S3, linked to module_progress.outputs.</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7. MODULE 04 — MVP &amp; Soft Launch</w:t>
      </w:r>
    </w:p>
    <w:p>
      <w:pPr>
        <w:shd w:fill="111827" w:val="clear"/>
        <w:spacing w:before="40" w:after="120"/>
      </w:pPr>
      <w:r>
        <w:rPr>
          <w:rFonts w:ascii="Calibri" w:cs="Calibri" w:eastAsia="Calibri" w:hAnsi="Calibri"/>
          <w:color w:val="9CA3AF"/>
          <w:sz w:val="22"/>
          <w:szCs w:val="22"/>
        </w:rPr>
        <w:t xml:space="preserve">  Active for: Pre-Seed, Seed (skipped for Growth-stage entrants)</w:t>
      </w:r>
    </w:p>
    <w:p>
      <w:pPr>
        <w:spacing w:before="0" w:after="0"/>
      </w:pPr>
    </w:p>
    <w:p>
      <w:pPr>
        <w:pStyle w:val="Heading2"/>
        <w:spacing w:before="360" w:after="120"/>
      </w:pPr>
      <w:r>
        <w:rPr>
          <w:rFonts w:ascii="Calibri" w:cs="Calibri" w:eastAsia="Calibri" w:hAnsi="Calibri"/>
          <w:b/>
          <w:bCs/>
          <w:color w:val="1A6B3A"/>
          <w:sz w:val="28"/>
          <w:szCs w:val="28"/>
        </w:rPr>
        <w:t xml:space="preserve">7.1  Module Overview</w:t>
      </w:r>
    </w:p>
    <w:p>
      <w:pPr>
        <w:pBdr>
          <w:left w:val="single" w:color="BE123C" w:sz="18" w:space="4"/>
        </w:pBdr>
        <w:shd w:fill="EFF6FF" w:val="clear"/>
        <w:spacing w:before="120" w:after="120"/>
      </w:pPr>
      <w:r>
        <w:rPr>
          <w:rFonts w:ascii="Calibri" w:cs="Calibri" w:eastAsia="Calibri" w:hAnsi="Calibri"/>
          <w:b/>
          <w:bCs/>
          <w:color w:val="BE123C"/>
          <w:sz w:val="20"/>
          <w:szCs w:val="20"/>
        </w:rPr>
        <w:t xml:space="preserve">Active Stages:  </w:t>
      </w:r>
      <w:r>
        <w:rPr>
          <w:rFonts w:ascii="Calibri" w:cs="Calibri" w:eastAsia="Calibri" w:hAnsi="Calibri"/>
          <w:color w:val="111827"/>
          <w:sz w:val="20"/>
          <w:szCs w:val="20"/>
        </w:rPr>
        <w:t xml:space="preserve">Pre-Seed, Seed (skipped for Growth-stage entrants)</w:t>
      </w:r>
    </w:p>
    <w:p>
      <w:pPr>
        <w:spacing w:before="60" w:after="80"/>
      </w:pPr>
    </w:p>
    <w:p>
      <w:pPr>
        <w:spacing w:before="80" w:after="80"/>
      </w:pPr>
      <w:r>
        <w:rPr>
          <w:rFonts w:ascii="Calibri" w:cs="Calibri" w:eastAsia="Calibri" w:hAnsi="Calibri"/>
          <w:color w:val="111827"/>
          <w:sz w:val="22"/>
          <w:szCs w:val="22"/>
        </w:rPr>
        <w:t xml:space="preserve">This module bridges the gap between validated idea and live product. It covers scoping, technology selection, development partner sourcing, and a structured soft-launch playbook. Growth-stage founders who enter the platform with a live product skip this module entirely.</w:t>
      </w:r>
    </w:p>
    <w:p>
      <w:pPr>
        <w:spacing w:before="120" w:after="80"/>
      </w:pPr>
    </w:p>
    <w:p>
      <w:pPr>
        <w:pStyle w:val="Heading2"/>
        <w:spacing w:before="360" w:after="120"/>
      </w:pPr>
      <w:r>
        <w:rPr>
          <w:rFonts w:ascii="Calibri" w:cs="Calibri" w:eastAsia="Calibri" w:hAnsi="Calibri"/>
          <w:b/>
          <w:bCs/>
          <w:color w:val="1A6B3A"/>
          <w:sz w:val="28"/>
          <w:szCs w:val="28"/>
        </w:rPr>
        <w:t xml:space="preserve">7.2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MVP Scoping Canvas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MoSCoW + RICE feature prioritisation matrix. User story generator from persona and job-to-be-done inputs. Sprint planner with effort and cost estimation.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Tech Stack Recommender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Recommends technology stack based on product type, team technical level, budget, and scalability requirements. Includes 3-year infrastructure cost projection.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Dev Partner Marketplace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Vetted freelancer and agency directory. Project brief builder. Milestone-based contracting templates. Escrow payment management via Stripe Connect.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Soft Launch Playbook</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Step-by-step guided launch plan: beta cohort management (50–200 users), waitlist tooling, structured feedback loops, NPS collection, and iteration sprint framework.</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Product Analytics Setup</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1-click PostHog, Mixpanel, or Amplitude setup guides with pre-built event tracking templates by product type (SaaS, marketplace, consumer app, etc.).</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Launch Checklist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100-item pre-launch checklist covering legal, product, technical, marketing, and operational readiness. Exportable and shareable with co-founders.</w:t>
            </w:r>
          </w:p>
        </w:tc>
      </w:tr>
    </w:tbl>
    <w:p>
      <w:pPr>
        <w:spacing w:before="200" w:after="80"/>
      </w:pPr>
    </w:p>
    <w:p>
      <w:pPr>
        <w:pStyle w:val="Heading2"/>
        <w:spacing w:before="360" w:after="120"/>
      </w:pPr>
      <w:r>
        <w:rPr>
          <w:rFonts w:ascii="Calibri" w:cs="Calibri" w:eastAsia="Calibri" w:hAnsi="Calibri"/>
          <w:b/>
          <w:bCs/>
          <w:color w:val="1A6B3A"/>
          <w:sz w:val="28"/>
          <w:szCs w:val="28"/>
        </w:rPr>
        <w:t xml:space="preserve">7.3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MVP Scoping Canvas — founder lists all potential features. Tool applies RICE scoring with AI assistance. Outputs a prioritised MVP feature list.</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User Stories — AI generates user stories from the ICP personas defined in M01 and the MVP feature list.</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Tech Stack Recommender — founder answers 5 questions about technical constraints. AI recommends stack with cost estimate.</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Dev Partner (optional) — if founder needs development support, platform matches them with 3–5 vetted dev partners. Brief sent in-platform.</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Soft Launch Playbook — interactive checklist with embedded tools (waitlist form, NPS survey, feedback form templates).</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Analytics Setup — founder selects analytics tool. Platform provides one-click setup guide with code snippets.</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Launch Checklist — founder works through 100-item checklist with AI guidance on each item.</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Launch — module marked complete when checklist ≥ 90% and soft launch confirmed active.</w:t>
      </w:r>
    </w:p>
    <w:p>
      <w:pPr>
        <w:spacing w:before="160" w:after="80"/>
      </w:pPr>
    </w:p>
    <w:p>
      <w:pPr>
        <w:pStyle w:val="Heading2"/>
        <w:spacing w:before="360" w:after="120"/>
      </w:pPr>
      <w:r>
        <w:rPr>
          <w:rFonts w:ascii="Calibri" w:cs="Calibri" w:eastAsia="Calibri" w:hAnsi="Calibri"/>
          <w:b/>
          <w:bCs/>
          <w:color w:val="1A6B3A"/>
          <w:sz w:val="28"/>
          <w:szCs w:val="28"/>
        </w:rPr>
        <w:t xml:space="preserve">7.4  UX &amp; Design Notes</w:t>
      </w:r>
    </w:p>
    <w:p>
      <w:pPr>
        <w:pStyle w:val="ListParagraph"/>
        <w:numPr>
          <w:ilvl w:val="0"/>
          <w:numId w:val="3"/>
        </w:numPr>
        <w:spacing w:before="40" w:after="40"/>
      </w:pPr>
      <w:r>
        <w:rPr>
          <w:rFonts w:ascii="Calibri" w:cs="Calibri" w:eastAsia="Calibri" w:hAnsi="Calibri"/>
          <w:color w:val="111827"/>
          <w:sz w:val="22"/>
          <w:szCs w:val="22"/>
        </w:rPr>
        <w:t xml:space="preserve">MVP Scoping Canvas is a Kanban-style drag-and-drop interface. Features move between Must Have, Should Have, Could Have, Won't Have columns.</w:t>
      </w:r>
    </w:p>
    <w:p>
      <w:pPr>
        <w:pStyle w:val="ListParagraph"/>
        <w:numPr>
          <w:ilvl w:val="0"/>
          <w:numId w:val="3"/>
        </w:numPr>
        <w:spacing w:before="40" w:after="40"/>
      </w:pPr>
      <w:r>
        <w:rPr>
          <w:rFonts w:ascii="Calibri" w:cs="Calibri" w:eastAsia="Calibri" w:hAnsi="Calibri"/>
          <w:color w:val="111827"/>
          <w:sz w:val="22"/>
          <w:szCs w:val="22"/>
        </w:rPr>
        <w:t xml:space="preserve">RICE scores display as a ranked sorted list with visual bars — most important features float to the top automatically.</w:t>
      </w:r>
    </w:p>
    <w:p>
      <w:pPr>
        <w:pStyle w:val="ListParagraph"/>
        <w:numPr>
          <w:ilvl w:val="0"/>
          <w:numId w:val="3"/>
        </w:numPr>
        <w:spacing w:before="40" w:after="40"/>
      </w:pPr>
      <w:r>
        <w:rPr>
          <w:rFonts w:ascii="Calibri" w:cs="Calibri" w:eastAsia="Calibri" w:hAnsi="Calibri"/>
          <w:color w:val="111827"/>
          <w:sz w:val="22"/>
          <w:szCs w:val="22"/>
        </w:rPr>
        <w:t xml:space="preserve">Tech stack recommendation uses a comparison card UI — each option shown as a card with pros, cons, cost, and learning curve.</w:t>
      </w:r>
    </w:p>
    <w:p>
      <w:pPr>
        <w:pStyle w:val="ListParagraph"/>
        <w:numPr>
          <w:ilvl w:val="0"/>
          <w:numId w:val="3"/>
        </w:numPr>
        <w:spacing w:before="40" w:after="40"/>
      </w:pPr>
      <w:r>
        <w:rPr>
          <w:rFonts w:ascii="Calibri" w:cs="Calibri" w:eastAsia="Calibri" w:hAnsi="Calibri"/>
          <w:color w:val="111827"/>
          <w:sz w:val="22"/>
          <w:szCs w:val="22"/>
        </w:rPr>
        <w:t xml:space="preserve">Soft Launch Playbook is a weekly timeline view. Each week shows 3–5 actions with embedded mini-tools.</w:t>
      </w:r>
    </w:p>
    <w:p>
      <w:pPr>
        <w:pStyle w:val="ListParagraph"/>
        <w:numPr>
          <w:ilvl w:val="0"/>
          <w:numId w:val="3"/>
        </w:numPr>
        <w:spacing w:before="40" w:after="40"/>
      </w:pPr>
      <w:r>
        <w:rPr>
          <w:rFonts w:ascii="Calibri" w:cs="Calibri" w:eastAsia="Calibri" w:hAnsi="Calibri"/>
          <w:color w:val="111827"/>
          <w:sz w:val="22"/>
          <w:szCs w:val="22"/>
        </w:rPr>
        <w:t xml:space="preserve">Launch Checklist items are grouped by category with a progress ring per category. Celebrating 100% is a priority UX moment.</w:t>
      </w:r>
    </w:p>
    <w:p>
      <w:pPr>
        <w:spacing w:before="160" w:after="80"/>
      </w:pPr>
    </w:p>
    <w:p>
      <w:pPr>
        <w:pStyle w:val="Heading2"/>
        <w:spacing w:before="360" w:after="120"/>
      </w:pPr>
      <w:r>
        <w:rPr>
          <w:rFonts w:ascii="Calibri" w:cs="Calibri" w:eastAsia="Calibri" w:hAnsi="Calibri"/>
          <w:b/>
          <w:bCs/>
          <w:color w:val="1A6B3A"/>
          <w:sz w:val="28"/>
          <w:szCs w:val="28"/>
        </w:rPr>
        <w:t xml:space="preserve">7.5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Dev Partner Marketplace uses Stripe Connect for escrow. Milestones defined in platform → funds released on milestone approval.</w:t>
      </w:r>
    </w:p>
    <w:p>
      <w:pPr>
        <w:pStyle w:val="ListParagraph"/>
        <w:numPr>
          <w:ilvl w:val="0"/>
          <w:numId w:val="3"/>
        </w:numPr>
        <w:spacing w:before="40" w:after="40"/>
      </w:pPr>
      <w:r>
        <w:rPr>
          <w:rFonts w:ascii="Calibri" w:cs="Calibri" w:eastAsia="Calibri" w:hAnsi="Calibri"/>
          <w:color w:val="111827"/>
          <w:sz w:val="22"/>
          <w:szCs w:val="22"/>
        </w:rPr>
        <w:t xml:space="preserve">Analytics setup guides are stored as structured content (MDX) with platform-specific code snippets. Updated by content team.</w:t>
      </w:r>
    </w:p>
    <w:p>
      <w:pPr>
        <w:pStyle w:val="ListParagraph"/>
        <w:numPr>
          <w:ilvl w:val="0"/>
          <w:numId w:val="3"/>
        </w:numPr>
        <w:spacing w:before="40" w:after="40"/>
      </w:pPr>
      <w:r>
        <w:rPr>
          <w:rFonts w:ascii="Calibri" w:cs="Calibri" w:eastAsia="Calibri" w:hAnsi="Calibri"/>
          <w:color w:val="111827"/>
          <w:sz w:val="22"/>
          <w:szCs w:val="22"/>
        </w:rPr>
        <w:t xml:space="preserve">Soft launch beta cohort management uses a custom invite-code system. Platform generates unique codes per founder campaign.</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8. MODULE 05 — Automation &amp; ERP Readiness</w:t>
      </w:r>
    </w:p>
    <w:p>
      <w:pPr>
        <w:shd w:fill="111827" w:val="clear"/>
        <w:spacing w:before="40" w:after="120"/>
      </w:pPr>
      <w:r>
        <w:rPr>
          <w:rFonts w:ascii="Calibri" w:cs="Calibri" w:eastAsia="Calibri" w:hAnsi="Calibri"/>
          <w:color w:val="9CA3AF"/>
          <w:sz w:val="22"/>
          <w:szCs w:val="22"/>
        </w:rPr>
        <w:t xml:space="preserve">  Active for: Seed (entry), Early Growth, Scale</w:t>
      </w:r>
    </w:p>
    <w:p>
      <w:pPr>
        <w:spacing w:before="0" w:after="0"/>
      </w:pPr>
    </w:p>
    <w:p>
      <w:pPr>
        <w:pStyle w:val="Heading2"/>
        <w:spacing w:before="360" w:after="120"/>
      </w:pPr>
      <w:r>
        <w:rPr>
          <w:rFonts w:ascii="Calibri" w:cs="Calibri" w:eastAsia="Calibri" w:hAnsi="Calibri"/>
          <w:b/>
          <w:bCs/>
          <w:color w:val="1A6B3A"/>
          <w:sz w:val="28"/>
          <w:szCs w:val="28"/>
        </w:rPr>
        <w:t xml:space="preserve">8.1  Module Overview</w:t>
      </w:r>
    </w:p>
    <w:p>
      <w:pPr>
        <w:pBdr>
          <w:left w:val="single" w:color="047857" w:sz="18" w:space="4"/>
        </w:pBdr>
        <w:shd w:fill="EFF6FF" w:val="clear"/>
        <w:spacing w:before="120" w:after="120"/>
      </w:pPr>
      <w:r>
        <w:rPr>
          <w:rFonts w:ascii="Calibri" w:cs="Calibri" w:eastAsia="Calibri" w:hAnsi="Calibri"/>
          <w:b/>
          <w:bCs/>
          <w:color w:val="047857"/>
          <w:sz w:val="20"/>
          <w:szCs w:val="20"/>
        </w:rPr>
        <w:t xml:space="preserve">Active Stages:  </w:t>
      </w:r>
      <w:r>
        <w:rPr>
          <w:rFonts w:ascii="Calibri" w:cs="Calibri" w:eastAsia="Calibri" w:hAnsi="Calibri"/>
          <w:color w:val="111827"/>
          <w:sz w:val="20"/>
          <w:szCs w:val="20"/>
        </w:rPr>
        <w:t xml:space="preserve">Seed (entry), Early Growth, Scale</w:t>
      </w:r>
    </w:p>
    <w:p>
      <w:pPr>
        <w:spacing w:before="60" w:after="80"/>
      </w:pPr>
    </w:p>
    <w:p>
      <w:pPr>
        <w:spacing w:before="80" w:after="80"/>
      </w:pPr>
      <w:r>
        <w:rPr>
          <w:rFonts w:ascii="Calibri" w:cs="Calibri" w:eastAsia="Calibri" w:hAnsi="Calibri"/>
          <w:color w:val="111827"/>
          <w:sz w:val="22"/>
          <w:szCs w:val="22"/>
        </w:rPr>
        <w:t xml:space="preserve">This module operationalises the business — automating key workflows and preparing the company for integration with enterprise-grade ERP systems (Zoho or Odoo). Growth-stage founders who enter the platform directly land here as their primary module.</w:t>
      </w:r>
    </w:p>
    <w:p>
      <w:pPr>
        <w:spacing w:before="120" w:after="80"/>
      </w:pPr>
    </w:p>
    <w:p>
      <w:pPr>
        <w:pStyle w:val="Heading2"/>
        <w:spacing w:before="360" w:after="120"/>
      </w:pPr>
      <w:r>
        <w:rPr>
          <w:rFonts w:ascii="Calibri" w:cs="Calibri" w:eastAsia="Calibri" w:hAnsi="Calibri"/>
          <w:b/>
          <w:bCs/>
          <w:color w:val="1A6B3A"/>
          <w:sz w:val="28"/>
          <w:szCs w:val="28"/>
        </w:rPr>
        <w:t xml:space="preserve">8.2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Process Automation Builder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No-code workflow automation designer. Pre-built templates for: lead nurture, customer onboarding, invoice generation, support ticket routing. Native Make.com and Zapier webhook integration.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Financial Model Generator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Auto-built 3-year P&amp;L, cash flow forecast, and balance sheet from business profile inputs. Base, bull, and bear scenario modelling. Sensitivity analysis sliders.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ERP Migration Readiness Score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Analytics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Assessment tool measuring process maturity against Zoho/Odoo module requirements across 8 operational dimensions. Outputs readiness score (0–100) and gap analysis report.</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Zoho Config Wizard</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Industry-specific configuration templates for Zoho CRM, Inventory, HR (Zoho People), and Accounting (Zoho Books). Step-by-step setup guide. Reduces average Zoho setup time by ~60%.</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Odoo Config Wizard</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XML-RPC integration with Odoo. Pre-built module configuration for Sales, Purchase, Accounting, Inventory, and HR. Supports Odoo 16+ and Odoo Online.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SOP &amp; Playbook Generator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 generates Standard Operating Procedures for Sales, Customer Success, Operations, and Finance functions. Version control, team assignment, and acknowledgement tracking built in.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KPI Dashboard Builder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Analytics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Customisable KPI dashboard pulling data from connected tools (Zoho, Stripe, PostHog). Pre-built KPI sets by business model (SaaS, marketplace, services).</w:t>
            </w:r>
          </w:p>
        </w:tc>
      </w:tr>
    </w:tbl>
    <w:p>
      <w:pPr>
        <w:spacing w:before="200" w:after="80"/>
      </w:pPr>
    </w:p>
    <w:p>
      <w:pPr>
        <w:pStyle w:val="Heading2"/>
        <w:spacing w:before="360" w:after="120"/>
      </w:pPr>
      <w:r>
        <w:rPr>
          <w:rFonts w:ascii="Calibri" w:cs="Calibri" w:eastAsia="Calibri" w:hAnsi="Calibri"/>
          <w:b/>
          <w:bCs/>
          <w:color w:val="1A6B3A"/>
          <w:sz w:val="28"/>
          <w:szCs w:val="28"/>
        </w:rPr>
        <w:t xml:space="preserve">8.3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ERP Readiness Assessment — founder answers 40-question assessment across 8 operational areas. Score generated.</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If score ≥ 70%: ERP Config Wizard unlocks. If &lt; 70%: gap report shows which processes to fix first.</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Process Automation Builder — founder selects automation templates relevant to their business. Customises triggers and actions.</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Financial Model — founder inputs revenue model, cost structure, and growth assumptions. Model auto-builds.</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Scenario Modelling — founder adjusts key assumptions with sliders. Model updates in real-time.</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ERP Config Wizard (Zoho or Odoo) — step-by-step configuration guide with pre-built templates applied.</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SOP Generator — AI generates function-specific SOPs. Founder reviews, edits, and assigns to team members.</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KPI Dashboard — founder connects data sources. Pre-built dashboard auto-populates.</w:t>
      </w:r>
    </w:p>
    <w:p>
      <w:pPr>
        <w:spacing w:before="160" w:after="80"/>
      </w:pPr>
    </w:p>
    <w:p>
      <w:pPr>
        <w:pStyle w:val="Heading2"/>
        <w:spacing w:before="360" w:after="120"/>
      </w:pPr>
      <w:r>
        <w:rPr>
          <w:rFonts w:ascii="Calibri" w:cs="Calibri" w:eastAsia="Calibri" w:hAnsi="Calibri"/>
          <w:b/>
          <w:bCs/>
          <w:color w:val="1A6B3A"/>
          <w:sz w:val="28"/>
          <w:szCs w:val="28"/>
        </w:rPr>
        <w:t xml:space="preserve">8.4  UX &amp; Design Notes</w:t>
      </w:r>
    </w:p>
    <w:p>
      <w:pPr>
        <w:pStyle w:val="ListParagraph"/>
        <w:numPr>
          <w:ilvl w:val="0"/>
          <w:numId w:val="3"/>
        </w:numPr>
        <w:spacing w:before="40" w:after="40"/>
      </w:pPr>
      <w:r>
        <w:rPr>
          <w:rFonts w:ascii="Calibri" w:cs="Calibri" w:eastAsia="Calibri" w:hAnsi="Calibri"/>
          <w:color w:val="111827"/>
          <w:sz w:val="22"/>
          <w:szCs w:val="22"/>
        </w:rPr>
        <w:t xml:space="preserve">ERP Readiness Assessment uses a progress-based quiz format with instant scoring per section. Visual gauge chart per dimension.</w:t>
      </w:r>
    </w:p>
    <w:p>
      <w:pPr>
        <w:pStyle w:val="ListParagraph"/>
        <w:numPr>
          <w:ilvl w:val="0"/>
          <w:numId w:val="3"/>
        </w:numPr>
        <w:spacing w:before="40" w:after="40"/>
      </w:pPr>
      <w:r>
        <w:rPr>
          <w:rFonts w:ascii="Calibri" w:cs="Calibri" w:eastAsia="Calibri" w:hAnsi="Calibri"/>
          <w:color w:val="111827"/>
          <w:sz w:val="22"/>
          <w:szCs w:val="22"/>
        </w:rPr>
        <w:t xml:space="preserve">Financial Model uses a spreadsheet-like interface inside the platform. Key assumptions are highlighted and adjustable inline.</w:t>
      </w:r>
    </w:p>
    <w:p>
      <w:pPr>
        <w:pStyle w:val="ListParagraph"/>
        <w:numPr>
          <w:ilvl w:val="0"/>
          <w:numId w:val="3"/>
        </w:numPr>
        <w:spacing w:before="40" w:after="40"/>
      </w:pPr>
      <w:r>
        <w:rPr>
          <w:rFonts w:ascii="Calibri" w:cs="Calibri" w:eastAsia="Calibri" w:hAnsi="Calibri"/>
          <w:color w:val="111827"/>
          <w:sz w:val="22"/>
          <w:szCs w:val="22"/>
        </w:rPr>
        <w:t xml:space="preserve">Process Automation Builder uses a visual flow diagram (nodes + arrows). Drag-and-drop trigger → action → condition blocks.</w:t>
      </w:r>
    </w:p>
    <w:p>
      <w:pPr>
        <w:pStyle w:val="ListParagraph"/>
        <w:numPr>
          <w:ilvl w:val="0"/>
          <w:numId w:val="3"/>
        </w:numPr>
        <w:spacing w:before="40" w:after="40"/>
      </w:pPr>
      <w:r>
        <w:rPr>
          <w:rFonts w:ascii="Calibri" w:cs="Calibri" w:eastAsia="Calibri" w:hAnsi="Calibri"/>
          <w:color w:val="111827"/>
          <w:sz w:val="22"/>
          <w:szCs w:val="22"/>
        </w:rPr>
        <w:t xml:space="preserve">Zoho/Odoo Config Wizard uses a wizard-style stepped flow with screenshots of each configuration screen.</w:t>
      </w:r>
    </w:p>
    <w:p>
      <w:pPr>
        <w:pStyle w:val="ListParagraph"/>
        <w:numPr>
          <w:ilvl w:val="0"/>
          <w:numId w:val="3"/>
        </w:numPr>
        <w:spacing w:before="40" w:after="40"/>
      </w:pPr>
      <w:r>
        <w:rPr>
          <w:rFonts w:ascii="Calibri" w:cs="Calibri" w:eastAsia="Calibri" w:hAnsi="Calibri"/>
          <w:color w:val="111827"/>
          <w:sz w:val="22"/>
          <w:szCs w:val="22"/>
        </w:rPr>
        <w:t xml:space="preserve">SOP documents rendered in a rich text editor with template structure pre-loaded. Looks like a professional document, not a form.</w:t>
      </w:r>
    </w:p>
    <w:p>
      <w:pPr>
        <w:spacing w:before="160" w:after="80"/>
      </w:pPr>
    </w:p>
    <w:p>
      <w:pPr>
        <w:pStyle w:val="Heading2"/>
        <w:spacing w:before="360" w:after="120"/>
      </w:pPr>
      <w:r>
        <w:rPr>
          <w:rFonts w:ascii="Calibri" w:cs="Calibri" w:eastAsia="Calibri" w:hAnsi="Calibri"/>
          <w:b/>
          <w:bCs/>
          <w:color w:val="1A6B3A"/>
          <w:sz w:val="28"/>
          <w:szCs w:val="28"/>
        </w:rPr>
        <w:t xml:space="preserve">8.5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Zoho CRM integration: uses Zoho Deluge scripting API for custom field mapping and workflow automation setup.</w:t>
      </w:r>
    </w:p>
    <w:p>
      <w:pPr>
        <w:pStyle w:val="ListParagraph"/>
        <w:numPr>
          <w:ilvl w:val="0"/>
          <w:numId w:val="3"/>
        </w:numPr>
        <w:spacing w:before="40" w:after="40"/>
      </w:pPr>
      <w:r>
        <w:rPr>
          <w:rFonts w:ascii="Calibri" w:cs="Calibri" w:eastAsia="Calibri" w:hAnsi="Calibri"/>
          <w:color w:val="111827"/>
          <w:sz w:val="22"/>
          <w:szCs w:val="22"/>
        </w:rPr>
        <w:t xml:space="preserve">Odoo: XML-RPC calls authenticated via API key. Model-specific endpoints for each module configuration.</w:t>
      </w:r>
    </w:p>
    <w:p>
      <w:pPr>
        <w:pStyle w:val="ListParagraph"/>
        <w:numPr>
          <w:ilvl w:val="0"/>
          <w:numId w:val="3"/>
        </w:numPr>
        <w:spacing w:before="40" w:after="40"/>
      </w:pPr>
      <w:r>
        <w:rPr>
          <w:rFonts w:ascii="Calibri" w:cs="Calibri" w:eastAsia="Calibri" w:hAnsi="Calibri"/>
          <w:color w:val="111827"/>
          <w:sz w:val="22"/>
          <w:szCs w:val="22"/>
        </w:rPr>
        <w:t xml:space="preserve">Financial model runs entirely client-side using React state and simple arithmetic. No AI call needed for model recalculation.</w:t>
      </w:r>
    </w:p>
    <w:p>
      <w:pPr>
        <w:pStyle w:val="ListParagraph"/>
        <w:numPr>
          <w:ilvl w:val="0"/>
          <w:numId w:val="3"/>
        </w:numPr>
        <w:spacing w:before="40" w:after="40"/>
      </w:pPr>
      <w:r>
        <w:rPr>
          <w:rFonts w:ascii="Calibri" w:cs="Calibri" w:eastAsia="Calibri" w:hAnsi="Calibri"/>
          <w:color w:val="111827"/>
          <w:sz w:val="22"/>
          <w:szCs w:val="22"/>
        </w:rPr>
        <w:t xml:space="preserve">KPI dashboard uses a webhook-based data ingestion model. Each connected source pushes events to a /webhooks/{founder_id} endpoint.</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9. MODULE 06 — Scale &amp; Exit Planning</w:t>
      </w:r>
    </w:p>
    <w:p>
      <w:pPr>
        <w:shd w:fill="111827" w:val="clear"/>
        <w:spacing w:before="40" w:after="120"/>
      </w:pPr>
      <w:r>
        <w:rPr>
          <w:rFonts w:ascii="Calibri" w:cs="Calibri" w:eastAsia="Calibri" w:hAnsi="Calibri"/>
          <w:color w:val="9CA3AF"/>
          <w:sz w:val="22"/>
          <w:szCs w:val="22"/>
        </w:rPr>
        <w:t xml:space="preserve">  Active for: Early Growth (preview), Scale, Pre-Exit</w:t>
      </w:r>
    </w:p>
    <w:p>
      <w:pPr>
        <w:spacing w:before="0" w:after="0"/>
      </w:pPr>
    </w:p>
    <w:p>
      <w:pPr>
        <w:pStyle w:val="Heading2"/>
        <w:spacing w:before="360" w:after="120"/>
      </w:pPr>
      <w:r>
        <w:rPr>
          <w:rFonts w:ascii="Calibri" w:cs="Calibri" w:eastAsia="Calibri" w:hAnsi="Calibri"/>
          <w:b/>
          <w:bCs/>
          <w:color w:val="1A6B3A"/>
          <w:sz w:val="28"/>
          <w:szCs w:val="28"/>
        </w:rPr>
        <w:t xml:space="preserve">9.1  Module Overview</w:t>
      </w:r>
    </w:p>
    <w:p>
      <w:pPr>
        <w:pBdr>
          <w:left w:val="single" w:color="7C3AED" w:sz="18" w:space="4"/>
        </w:pBdr>
        <w:shd w:fill="EFF6FF" w:val="clear"/>
        <w:spacing w:before="120" w:after="120"/>
      </w:pPr>
      <w:r>
        <w:rPr>
          <w:rFonts w:ascii="Calibri" w:cs="Calibri" w:eastAsia="Calibri" w:hAnsi="Calibri"/>
          <w:b/>
          <w:bCs/>
          <w:color w:val="7C3AED"/>
          <w:sz w:val="20"/>
          <w:szCs w:val="20"/>
        </w:rPr>
        <w:t xml:space="preserve">Active Stages:  </w:t>
      </w:r>
      <w:r>
        <w:rPr>
          <w:rFonts w:ascii="Calibri" w:cs="Calibri" w:eastAsia="Calibri" w:hAnsi="Calibri"/>
          <w:color w:val="111827"/>
          <w:sz w:val="20"/>
          <w:szCs w:val="20"/>
        </w:rPr>
        <w:t xml:space="preserve">Early Growth (preview), Scale, Pre-Exit</w:t>
      </w:r>
    </w:p>
    <w:p>
      <w:pPr>
        <w:spacing w:before="60" w:after="80"/>
      </w:pPr>
    </w:p>
    <w:p>
      <w:pPr>
        <w:spacing w:before="80" w:after="80"/>
      </w:pPr>
      <w:r>
        <w:rPr>
          <w:rFonts w:ascii="Calibri" w:cs="Calibri" w:eastAsia="Calibri" w:hAnsi="Calibri"/>
          <w:color w:val="111827"/>
          <w:sz w:val="22"/>
          <w:szCs w:val="22"/>
        </w:rPr>
        <w:t xml:space="preserve">This module prepares the company for institutional fundraising, strategic partnerships, and a successful exit event — whether via M&amp;A, secondary sale, or IPO. It is also re-engaged alongside Module 02 for pre-exit legal restructuring. The AI Coach reaches its highest-value mode in this module, synthesising all platform data to give board-level strategic guidance.</w:t>
      </w:r>
    </w:p>
    <w:p>
      <w:pPr>
        <w:spacing w:before="120" w:after="80"/>
      </w:pPr>
    </w:p>
    <w:p>
      <w:pPr>
        <w:pStyle w:val="Heading2"/>
        <w:spacing w:before="360" w:after="120"/>
      </w:pPr>
      <w:r>
        <w:rPr>
          <w:rFonts w:ascii="Calibri" w:cs="Calibri" w:eastAsia="Calibri" w:hAnsi="Calibri"/>
          <w:b/>
          <w:bCs/>
          <w:color w:val="1A6B3A"/>
          <w:sz w:val="28"/>
          <w:szCs w:val="28"/>
        </w:rPr>
        <w:t xml:space="preserve">9.2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800"/>
        <w:gridCol w:w="3960"/>
      </w:tblGrid>
      <w:tr>
        <w:trPr>
          <w:tblHeader/>
        </w:trPr>
        <w:tc>
          <w:tcPr>
            <w:tcW w:type="dxa" w:w="24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Feature Name</w:t>
            </w:r>
          </w:p>
        </w:tc>
        <w:tc>
          <w:tcPr>
            <w:tcW w:type="dxa" w:w="12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80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AI</w:t>
            </w:r>
          </w:p>
        </w:tc>
        <w:tc>
          <w:tcPr>
            <w:tcW w:type="dxa" w:w="3960"/>
            <w:tcBorders>
              <w:top w:val="single" w:color="D1D5DB" w:sz="4"/>
              <w:left w:val="single" w:color="D1D5DB" w:sz="4"/>
              <w:bottom w:val="single" w:color="D1D5DB" w:sz="4"/>
              <w:right w:val="single" w:color="D1D5DB" w:sz="4"/>
            </w:tcBorders>
            <w:shd w:fill="111827"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Investor Readiness Toolkit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Pitch deck builder (15-slide structure with AI content), data room setup and organisation, investor-grade KPI dashboard, and due diligence checklist generator (250+ items).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Exit Strategy Modeler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BE123C"/>
                <w:sz w:val="18"/>
                <w:szCs w:val="18"/>
              </w:rPr>
              <w:t xml:space="preserve">P0</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Valuation multiples database by industry vertical and geography. M&amp;A vs IPO readiness self-assessment. Strategic acquirer mapping (suggested targets based on product/market profile). Exit timeline planner.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Financial Narratives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5B21B6"/>
                <w:sz w:val="18"/>
                <w:szCs w:val="18"/>
              </w:rPr>
              <w:t xml:space="preserve">AI Engine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DCFCE7" w:val="clear"/>
            <w:tcMar>
              <w:top w:type="dxa" w:w="60"/>
              <w:left w:type="dxa" w:w="100"/>
              <w:bottom w:type="dxa" w:w="60"/>
              <w:right w:type="dxa" w:w="100"/>
            </w:tcMar>
          </w:tcPr>
          <w:p>
            <w:r>
              <w:rPr>
                <w:rFonts w:ascii="Calibri" w:cs="Calibri" w:eastAsia="Calibri" w:hAnsi="Calibri"/>
                <w:color w:val="047857"/>
                <w:sz w:val="18"/>
                <w:szCs w:val="18"/>
              </w:rPr>
              <w:t xml:space="preserve">Yes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AI converts raw financial model (from M05) into investor-grade narrative: 'our unit economics show X' style language. Generates executive financial summary for pitch materials.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Fundraising CRM</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Track investor pipeline: identification → first contact → meeting → term sheet → close. Email sequence templates. Meeting notes with AI summary. Follow-up reminders.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Mentor &amp; Investor Network</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Integration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Curated directory of verified mentors, angel investors, and VCs. Matching algorithm based on industry, stage, and geography. In-platform intro request and meeting scheduling.</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11827"/>
                <w:sz w:val="20"/>
                <w:szCs w:val="20"/>
              </w:rPr>
              <w:t xml:space="preserve">M&amp;A Preparation Checklist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1A6B3A"/>
                <w:sz w:val="18"/>
                <w:szCs w:val="18"/>
              </w:rPr>
              <w:t xml:space="preserve">Core</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b/>
                <w:bCs/>
                <w:color w:val="C2410C"/>
                <w:sz w:val="18"/>
                <w:szCs w:val="18"/>
              </w:rPr>
              <w:t xml:space="preserve">P1</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alibri" w:cs="Calibri" w:eastAsia="Calibri" w:hAnsi="Calibri"/>
                <w:color w:val="6B7280"/>
                <w:sz w:val="18"/>
                <w:szCs w:val="18"/>
              </w:rPr>
              <w:t xml:space="preserve">No</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alibri" w:cs="Calibri" w:eastAsia="Calibri" w:hAnsi="Calibri"/>
                <w:color w:val="111827"/>
                <w:sz w:val="19"/>
                <w:szCs w:val="19"/>
              </w:rPr>
              <w:t xml:space="preserve">150-item M&amp;A readiness checklist covering legal, financial, operational, product, and people dimensions. Identifies and flags key deal-blockers early.</w:t>
            </w:r>
          </w:p>
        </w:tc>
      </w:tr>
    </w:tbl>
    <w:p>
      <w:pPr>
        <w:spacing w:before="200" w:after="80"/>
      </w:pPr>
    </w:p>
    <w:p>
      <w:pPr>
        <w:pStyle w:val="Heading2"/>
        <w:spacing w:before="360" w:after="120"/>
      </w:pPr>
      <w:r>
        <w:rPr>
          <w:rFonts w:ascii="Calibri" w:cs="Calibri" w:eastAsia="Calibri" w:hAnsi="Calibri"/>
          <w:b/>
          <w:bCs/>
          <w:color w:val="1A6B3A"/>
          <w:sz w:val="28"/>
          <w:szCs w:val="28"/>
        </w:rPr>
        <w:t xml:space="preserve">9.3  User Flows</w:t>
      </w:r>
    </w:p>
    <w:p>
      <w:pPr>
        <w:spacing w:before="80" w:after="80"/>
      </w:pPr>
      <w:r>
        <w:rPr>
          <w:rFonts w:ascii="Calibri" w:cs="Calibri" w:eastAsia="Calibri" w:hAnsi="Calibri"/>
          <w:b/>
          <w:bCs/>
          <w:color w:val="111827"/>
          <w:sz w:val="22"/>
          <w:szCs w:val="22"/>
        </w:rPr>
        <w:t xml:space="preserve">Step 1: </w:t>
      </w:r>
      <w:r>
        <w:rPr>
          <w:rFonts w:ascii="Calibri" w:cs="Calibri" w:eastAsia="Calibri" w:hAnsi="Calibri"/>
          <w:color w:val="111827"/>
          <w:sz w:val="22"/>
          <w:szCs w:val="22"/>
        </w:rPr>
        <w:t xml:space="preserve">Exit Strategy Modeler — AI assesses profile and recommends M&amp;A vs IPO path with rationale and timeline.</w:t>
      </w:r>
    </w:p>
    <w:p>
      <w:pPr>
        <w:spacing w:before="80" w:after="80"/>
      </w:pPr>
      <w:r>
        <w:rPr>
          <w:rFonts w:ascii="Calibri" w:cs="Calibri" w:eastAsia="Calibri" w:hAnsi="Calibri"/>
          <w:b/>
          <w:bCs/>
          <w:color w:val="111827"/>
          <w:sz w:val="22"/>
          <w:szCs w:val="22"/>
        </w:rPr>
        <w:t xml:space="preserve">Step 2: </w:t>
      </w:r>
      <w:r>
        <w:rPr>
          <w:rFonts w:ascii="Calibri" w:cs="Calibri" w:eastAsia="Calibri" w:hAnsi="Calibri"/>
          <w:color w:val="111827"/>
          <w:sz w:val="22"/>
          <w:szCs w:val="22"/>
        </w:rPr>
        <w:t xml:space="preserve">Valuation Modeler — AI applies relevant multiple to financial profile. Founder sees indicative valuation range.</w:t>
      </w:r>
    </w:p>
    <w:p>
      <w:pPr>
        <w:spacing w:before="80" w:after="80"/>
      </w:pPr>
      <w:r>
        <w:rPr>
          <w:rFonts w:ascii="Calibri" w:cs="Calibri" w:eastAsia="Calibri" w:hAnsi="Calibri"/>
          <w:b/>
          <w:bCs/>
          <w:color w:val="111827"/>
          <w:sz w:val="22"/>
          <w:szCs w:val="22"/>
        </w:rPr>
        <w:t xml:space="preserve">Step 3: </w:t>
      </w:r>
      <w:r>
        <w:rPr>
          <w:rFonts w:ascii="Calibri" w:cs="Calibri" w:eastAsia="Calibri" w:hAnsi="Calibri"/>
          <w:color w:val="111827"/>
          <w:sz w:val="22"/>
          <w:szCs w:val="22"/>
        </w:rPr>
        <w:t xml:space="preserve">Investor Readiness — 20-question assessment. Score generated across 6 readiness dimensions.</w:t>
      </w:r>
    </w:p>
    <w:p>
      <w:pPr>
        <w:spacing w:before="80" w:after="80"/>
      </w:pPr>
      <w:r>
        <w:rPr>
          <w:rFonts w:ascii="Calibri" w:cs="Calibri" w:eastAsia="Calibri" w:hAnsi="Calibri"/>
          <w:b/>
          <w:bCs/>
          <w:color w:val="111827"/>
          <w:sz w:val="22"/>
          <w:szCs w:val="22"/>
        </w:rPr>
        <w:t xml:space="preserve">Step 4: </w:t>
      </w:r>
      <w:r>
        <w:rPr>
          <w:rFonts w:ascii="Calibri" w:cs="Calibri" w:eastAsia="Calibri" w:hAnsi="Calibri"/>
          <w:color w:val="111827"/>
          <w:sz w:val="22"/>
          <w:szCs w:val="22"/>
        </w:rPr>
        <w:t xml:space="preserve">Pitch Deck Builder — 15-slide structure pre-loaded with AI content drafts from platform data. Founder edits in-platform.</w:t>
      </w:r>
    </w:p>
    <w:p>
      <w:pPr>
        <w:spacing w:before="80" w:after="80"/>
      </w:pPr>
      <w:r>
        <w:rPr>
          <w:rFonts w:ascii="Calibri" w:cs="Calibri" w:eastAsia="Calibri" w:hAnsi="Calibri"/>
          <w:b/>
          <w:bCs/>
          <w:color w:val="111827"/>
          <w:sz w:val="22"/>
          <w:szCs w:val="22"/>
        </w:rPr>
        <w:t xml:space="preserve">Step 5: </w:t>
      </w:r>
      <w:r>
        <w:rPr>
          <w:rFonts w:ascii="Calibri" w:cs="Calibri" w:eastAsia="Calibri" w:hAnsi="Calibri"/>
          <w:color w:val="111827"/>
          <w:sz w:val="22"/>
          <w:szCs w:val="22"/>
        </w:rPr>
        <w:t xml:space="preserve">Data Room — founder uploads and organises documents. Platform applies standard M&amp;A data room folder taxonomy.</w:t>
      </w:r>
    </w:p>
    <w:p>
      <w:pPr>
        <w:spacing w:before="80" w:after="80"/>
      </w:pPr>
      <w:r>
        <w:rPr>
          <w:rFonts w:ascii="Calibri" w:cs="Calibri" w:eastAsia="Calibri" w:hAnsi="Calibri"/>
          <w:b/>
          <w:bCs/>
          <w:color w:val="111827"/>
          <w:sz w:val="22"/>
          <w:szCs w:val="22"/>
        </w:rPr>
        <w:t xml:space="preserve">Step 6: </w:t>
      </w:r>
      <w:r>
        <w:rPr>
          <w:rFonts w:ascii="Calibri" w:cs="Calibri" w:eastAsia="Calibri" w:hAnsi="Calibri"/>
          <w:color w:val="111827"/>
          <w:sz w:val="22"/>
          <w:szCs w:val="22"/>
        </w:rPr>
        <w:t xml:space="preserve">Fundraising CRM — founder adds target investors. Pipeline tracker manages outreach workflow.</w:t>
      </w:r>
    </w:p>
    <w:p>
      <w:pPr>
        <w:spacing w:before="80" w:after="80"/>
      </w:pPr>
      <w:r>
        <w:rPr>
          <w:rFonts w:ascii="Calibri" w:cs="Calibri" w:eastAsia="Calibri" w:hAnsi="Calibri"/>
          <w:b/>
          <w:bCs/>
          <w:color w:val="111827"/>
          <w:sz w:val="22"/>
          <w:szCs w:val="22"/>
        </w:rPr>
        <w:t xml:space="preserve">Step 7: </w:t>
      </w:r>
      <w:r>
        <w:rPr>
          <w:rFonts w:ascii="Calibri" w:cs="Calibri" w:eastAsia="Calibri" w:hAnsi="Calibri"/>
          <w:color w:val="111827"/>
          <w:sz w:val="22"/>
          <w:szCs w:val="22"/>
        </w:rPr>
        <w:t xml:space="preserve">M&amp;A Checklist — founder works through checklist. Deal-blockers flagged with recommended remediation actions.</w:t>
      </w:r>
    </w:p>
    <w:p>
      <w:pPr>
        <w:spacing w:before="80" w:after="80"/>
      </w:pPr>
      <w:r>
        <w:rPr>
          <w:rFonts w:ascii="Calibri" w:cs="Calibri" w:eastAsia="Calibri" w:hAnsi="Calibri"/>
          <w:b/>
          <w:bCs/>
          <w:color w:val="111827"/>
          <w:sz w:val="22"/>
          <w:szCs w:val="22"/>
        </w:rPr>
        <w:t xml:space="preserve">Step 8: </w:t>
      </w:r>
      <w:r>
        <w:rPr>
          <w:rFonts w:ascii="Calibri" w:cs="Calibri" w:eastAsia="Calibri" w:hAnsi="Calibri"/>
          <w:color w:val="111827"/>
          <w:sz w:val="22"/>
          <w:szCs w:val="22"/>
        </w:rPr>
        <w:t xml:space="preserve">Mentor Network (optional) — founder browses and requests intros to relevant investors and advisors.</w:t>
      </w:r>
    </w:p>
    <w:p>
      <w:pPr>
        <w:spacing w:before="160" w:after="80"/>
      </w:pPr>
    </w:p>
    <w:p>
      <w:pPr>
        <w:pStyle w:val="Heading2"/>
        <w:spacing w:before="360" w:after="120"/>
      </w:pPr>
      <w:r>
        <w:rPr>
          <w:rFonts w:ascii="Calibri" w:cs="Calibri" w:eastAsia="Calibri" w:hAnsi="Calibri"/>
          <w:b/>
          <w:bCs/>
          <w:color w:val="1A6B3A"/>
          <w:sz w:val="28"/>
          <w:szCs w:val="28"/>
        </w:rPr>
        <w:t xml:space="preserve">9.4  UX &amp; Design Notes</w:t>
      </w:r>
    </w:p>
    <w:p>
      <w:pPr>
        <w:pStyle w:val="ListParagraph"/>
        <w:numPr>
          <w:ilvl w:val="0"/>
          <w:numId w:val="3"/>
        </w:numPr>
        <w:spacing w:before="40" w:after="40"/>
      </w:pPr>
      <w:r>
        <w:rPr>
          <w:rFonts w:ascii="Calibri" w:cs="Calibri" w:eastAsia="Calibri" w:hAnsi="Calibri"/>
          <w:color w:val="111827"/>
          <w:sz w:val="22"/>
          <w:szCs w:val="22"/>
        </w:rPr>
        <w:t xml:space="preserve">Exit Strategy Modeler shows the recommended path as a visual journey map with key milestones and decision points.</w:t>
      </w:r>
    </w:p>
    <w:p>
      <w:pPr>
        <w:pStyle w:val="ListParagraph"/>
        <w:numPr>
          <w:ilvl w:val="0"/>
          <w:numId w:val="3"/>
        </w:numPr>
        <w:spacing w:before="40" w:after="40"/>
      </w:pPr>
      <w:r>
        <w:rPr>
          <w:rFonts w:ascii="Calibri" w:cs="Calibri" w:eastAsia="Calibri" w:hAnsi="Calibri"/>
          <w:color w:val="111827"/>
          <w:sz w:val="22"/>
          <w:szCs w:val="22"/>
        </w:rPr>
        <w:t xml:space="preserve">Valuation output includes a range (low / base / high) with the key assumptions driving each figure — not a single number.</w:t>
      </w:r>
    </w:p>
    <w:p>
      <w:pPr>
        <w:pStyle w:val="ListParagraph"/>
        <w:numPr>
          <w:ilvl w:val="0"/>
          <w:numId w:val="3"/>
        </w:numPr>
        <w:spacing w:before="40" w:after="40"/>
      </w:pPr>
      <w:r>
        <w:rPr>
          <w:rFonts w:ascii="Calibri" w:cs="Calibri" w:eastAsia="Calibri" w:hAnsi="Calibri"/>
          <w:color w:val="111827"/>
          <w:sz w:val="22"/>
          <w:szCs w:val="22"/>
        </w:rPr>
        <w:t xml:space="preserve">Pitch Deck Builder renders a live preview of the deck as slides are built. Exportable as PPTX and PDF.</w:t>
      </w:r>
    </w:p>
    <w:p>
      <w:pPr>
        <w:pStyle w:val="ListParagraph"/>
        <w:numPr>
          <w:ilvl w:val="0"/>
          <w:numId w:val="3"/>
        </w:numPr>
        <w:spacing w:before="40" w:after="40"/>
      </w:pPr>
      <w:r>
        <w:rPr>
          <w:rFonts w:ascii="Calibri" w:cs="Calibri" w:eastAsia="Calibri" w:hAnsi="Calibri"/>
          <w:color w:val="111827"/>
          <w:sz w:val="22"/>
          <w:szCs w:val="22"/>
        </w:rPr>
        <w:t xml:space="preserve">Data room uses a file tree UI with drag-and-drop uploading. Colour-coded completion status per folder.</w:t>
      </w:r>
    </w:p>
    <w:p>
      <w:pPr>
        <w:pStyle w:val="ListParagraph"/>
        <w:numPr>
          <w:ilvl w:val="0"/>
          <w:numId w:val="3"/>
        </w:numPr>
        <w:spacing w:before="40" w:after="40"/>
      </w:pPr>
      <w:r>
        <w:rPr>
          <w:rFonts w:ascii="Calibri" w:cs="Calibri" w:eastAsia="Calibri" w:hAnsi="Calibri"/>
          <w:color w:val="111827"/>
          <w:sz w:val="22"/>
          <w:szCs w:val="22"/>
        </w:rPr>
        <w:t xml:space="preserve">Fundraising CRM Kanban board — each investor is a card moving through the pipeline columns.</w:t>
      </w:r>
    </w:p>
    <w:p>
      <w:pPr>
        <w:spacing w:before="160" w:after="80"/>
      </w:pPr>
    </w:p>
    <w:p>
      <w:pPr>
        <w:pStyle w:val="Heading2"/>
        <w:spacing w:before="360" w:after="120"/>
      </w:pPr>
      <w:r>
        <w:rPr>
          <w:rFonts w:ascii="Calibri" w:cs="Calibri" w:eastAsia="Calibri" w:hAnsi="Calibri"/>
          <w:b/>
          <w:bCs/>
          <w:color w:val="1A6B3A"/>
          <w:sz w:val="28"/>
          <w:szCs w:val="28"/>
        </w:rPr>
        <w:t xml:space="preserve">9.5  API &amp; Data Considerations</w:t>
      </w:r>
    </w:p>
    <w:p>
      <w:pPr>
        <w:pStyle w:val="ListParagraph"/>
        <w:numPr>
          <w:ilvl w:val="0"/>
          <w:numId w:val="3"/>
        </w:numPr>
        <w:spacing w:before="40" w:after="40"/>
      </w:pPr>
      <w:r>
        <w:rPr>
          <w:rFonts w:ascii="Calibri" w:cs="Calibri" w:eastAsia="Calibri" w:hAnsi="Calibri"/>
          <w:color w:val="111827"/>
          <w:sz w:val="22"/>
          <w:szCs w:val="22"/>
        </w:rPr>
        <w:t xml:space="preserve">Pitch deck export: generates PPTX using a server-side template renderer. Slides use brand colours from M03 brand profile.</w:t>
      </w:r>
    </w:p>
    <w:p>
      <w:pPr>
        <w:pStyle w:val="ListParagraph"/>
        <w:numPr>
          <w:ilvl w:val="0"/>
          <w:numId w:val="3"/>
        </w:numPr>
        <w:spacing w:before="40" w:after="40"/>
      </w:pPr>
      <w:r>
        <w:rPr>
          <w:rFonts w:ascii="Calibri" w:cs="Calibri" w:eastAsia="Calibri" w:hAnsi="Calibri"/>
          <w:color w:val="111827"/>
          <w:sz w:val="22"/>
          <w:szCs w:val="22"/>
        </w:rPr>
        <w:t xml:space="preserve">Data room: S3 bucket per founder with pre-created folder structure. Signed URL sharing with expiry controls.</w:t>
      </w:r>
    </w:p>
    <w:p>
      <w:pPr>
        <w:pStyle w:val="ListParagraph"/>
        <w:numPr>
          <w:ilvl w:val="0"/>
          <w:numId w:val="3"/>
        </w:numPr>
        <w:spacing w:before="40" w:after="40"/>
      </w:pPr>
      <w:r>
        <w:rPr>
          <w:rFonts w:ascii="Calibri" w:cs="Calibri" w:eastAsia="Calibri" w:hAnsi="Calibri"/>
          <w:color w:val="111827"/>
          <w:sz w:val="22"/>
          <w:szCs w:val="22"/>
        </w:rPr>
        <w:t xml:space="preserve">Valuation multiples database updated quarterly from public M&amp;A transaction data. Stored in valuations table with industry + region + date fields.</w:t>
      </w:r>
    </w:p>
    <w:p>
      <w:pPr>
        <w:pStyle w:val="ListParagraph"/>
        <w:numPr>
          <w:ilvl w:val="0"/>
          <w:numId w:val="3"/>
        </w:numPr>
        <w:spacing w:before="40" w:after="40"/>
      </w:pPr>
      <w:r>
        <w:rPr>
          <w:rFonts w:ascii="Calibri" w:cs="Calibri" w:eastAsia="Calibri" w:hAnsi="Calibri"/>
          <w:color w:val="111827"/>
          <w:sz w:val="22"/>
          <w:szCs w:val="22"/>
        </w:rPr>
        <w:t xml:space="preserve">Investor network matching algorithm: cosine similarity between founder profile embedding and investor thesis embedding (both stored in Pinecone).</w:t>
      </w:r>
    </w:p>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10. Design System</w:t>
      </w:r>
    </w:p>
    <w:p>
      <w:pPr>
        <w:shd w:fill="111827" w:val="clear"/>
        <w:spacing w:before="40" w:after="120"/>
      </w:pPr>
      <w:r>
        <w:rPr>
          <w:rFonts w:ascii="Calibri" w:cs="Calibri" w:eastAsia="Calibri" w:hAnsi="Calibri"/>
          <w:color w:val="9CA3AF"/>
          <w:sz w:val="22"/>
          <w:szCs w:val="22"/>
        </w:rPr>
        <w:t xml:space="preserve">  Visual language, components &amp; UX standards</w:t>
      </w:r>
    </w:p>
    <w:p>
      <w:pPr>
        <w:spacing w:before="0" w:after="0"/>
      </w:pPr>
    </w:p>
    <w:p>
      <w:pPr>
        <w:pStyle w:val="Heading2"/>
        <w:spacing w:before="360" w:after="120"/>
      </w:pPr>
      <w:r>
        <w:rPr>
          <w:rFonts w:ascii="Calibri" w:cs="Calibri" w:eastAsia="Calibri" w:hAnsi="Calibri"/>
          <w:b/>
          <w:bCs/>
          <w:color w:val="1A6B3A"/>
          <w:sz w:val="28"/>
          <w:szCs w:val="28"/>
        </w:rPr>
        <w:t xml:space="preserve">10.1  Brand &amp;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69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Specification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Colour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#1A6B3A — Deep Green (trust, growth, stability)</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Secondary Colour</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#0F4C81 — Navy Blue (professionalism, depth)</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Accent Colour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#7B2D8B — Purple (AI / intelligence features)</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Danger</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#BE123C — Rose Red (errors, high-priority alerts)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Background</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#F9FAFB — Near-white with #FFFFFF card surfaces</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Dark Mode BG</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#0D1117 — Near-black with #161B22 card surfaces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Font</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Inter (UI) / Syne (display headings)</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Mono Font</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JetBrains Mono (code, technical labels)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Base Font Size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16px / 1rem with 1.5 line height</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Border Radius</w:t>
            </w:r>
          </w:p>
        </w:tc>
        <w:tc>
          <w:tcPr>
            <w:tcW w:type="dxa" w:w="6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8px (cards), 6px (inputs), 4px (tags/badges), 9999px (pills)</w:t>
            </w:r>
          </w:p>
        </w:tc>
      </w:tr>
    </w:tbl>
    <w:p>
      <w:pPr>
        <w:spacing w:before="200" w:after="80"/>
      </w:pPr>
    </w:p>
    <w:p>
      <w:pPr>
        <w:pStyle w:val="Heading2"/>
        <w:spacing w:before="360" w:after="120"/>
      </w:pPr>
      <w:r>
        <w:rPr>
          <w:rFonts w:ascii="Calibri" w:cs="Calibri" w:eastAsia="Calibri" w:hAnsi="Calibri"/>
          <w:b/>
          <w:bCs/>
          <w:color w:val="1A6B3A"/>
          <w:sz w:val="28"/>
          <w:szCs w:val="28"/>
        </w:rPr>
        <w:t xml:space="preserve">10.2  Layout System</w:t>
      </w:r>
    </w:p>
    <w:p>
      <w:pPr>
        <w:spacing w:before="80" w:after="80"/>
      </w:pPr>
      <w:r>
        <w:rPr>
          <w:rFonts w:ascii="Calibri" w:cs="Calibri" w:eastAsia="Calibri" w:hAnsi="Calibri"/>
          <w:color w:val="111827"/>
          <w:sz w:val="22"/>
          <w:szCs w:val="22"/>
        </w:rPr>
        <w:t xml:space="preserve">The platform uses a 12-column grid with 24px gutters. The main layout is a persistent left sidebar (280px wide) + main content area. On mobile, the sidebar collapses to a bottom navigation bar.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Layout Zone</w:t>
            </w:r>
          </w:p>
        </w:tc>
        <w:tc>
          <w:tcPr>
            <w:tcW w:type="dxa" w:w="18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Width</w:t>
            </w:r>
          </w:p>
        </w:tc>
        <w:tc>
          <w:tcPr>
            <w:tcW w:type="dxa" w:w="53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Sidebar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280px fixed</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Navigation, module progress, AI Coach shortcut</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Main Content</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Fluid</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Module content, forms, dashboards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Right Panel</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360px (optional)</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Contextual help, AI suggestions, related actions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Mobile</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100% / stacked</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Full-screen single-column layout</w:t>
            </w:r>
          </w:p>
        </w:tc>
      </w:tr>
    </w:tbl>
    <w:p>
      <w:pPr>
        <w:spacing w:before="200" w:after="80"/>
      </w:pPr>
    </w:p>
    <w:p>
      <w:pPr>
        <w:pStyle w:val="Heading2"/>
        <w:spacing w:before="360" w:after="120"/>
      </w:pPr>
      <w:r>
        <w:rPr>
          <w:rFonts w:ascii="Calibri" w:cs="Calibri" w:eastAsia="Calibri" w:hAnsi="Calibri"/>
          <w:b/>
          <w:bCs/>
          <w:color w:val="1A6B3A"/>
          <w:sz w:val="28"/>
          <w:szCs w:val="28"/>
        </w:rPr>
        <w:t xml:space="preserve">10.3  Core UI Components</w:t>
      </w:r>
    </w:p>
    <w:p>
      <w:pPr>
        <w:pStyle w:val="Heading4"/>
        <w:spacing w:before="200" w:after="60"/>
      </w:pPr>
      <w:r>
        <w:rPr>
          <w:rFonts w:ascii="Calibri" w:cs="Calibri" w:eastAsia="Calibri" w:hAnsi="Calibri"/>
          <w:b/>
          <w:bCs/>
          <w:color w:val="111827"/>
          <w:sz w:val="22"/>
          <w:szCs w:val="22"/>
        </w:rPr>
        <w:t xml:space="preserve">Module Card</w:t>
      </w:r>
    </w:p>
    <w:p>
      <w:pPr>
        <w:pStyle w:val="ListParagraph"/>
        <w:numPr>
          <w:ilvl w:val="0"/>
          <w:numId w:val="3"/>
        </w:numPr>
        <w:spacing w:before="40" w:after="40"/>
      </w:pPr>
      <w:r>
        <w:rPr>
          <w:rFonts w:ascii="Calibri" w:cs="Calibri" w:eastAsia="Calibri" w:hAnsi="Calibri"/>
          <w:color w:val="111827"/>
          <w:sz w:val="22"/>
          <w:szCs w:val="22"/>
        </w:rPr>
        <w:t xml:space="preserve">Used on the Journey Dashboard to represent each module.</w:t>
      </w:r>
    </w:p>
    <w:p>
      <w:pPr>
        <w:pStyle w:val="ListParagraph"/>
        <w:numPr>
          <w:ilvl w:val="0"/>
          <w:numId w:val="3"/>
        </w:numPr>
        <w:spacing w:before="40" w:after="40"/>
      </w:pPr>
      <w:r>
        <w:rPr>
          <w:rFonts w:ascii="Calibri" w:cs="Calibri" w:eastAsia="Calibri" w:hAnsi="Calibri"/>
          <w:color w:val="111827"/>
          <w:sz w:val="22"/>
          <w:szCs w:val="22"/>
        </w:rPr>
        <w:t xml:space="preserve">States: Locked (greyed, padlock icon), Active (coloured border, progress ring), Completed (checkmark, muted), Recommended (pulsing accent border).</w:t>
      </w:r>
    </w:p>
    <w:p>
      <w:pPr>
        <w:pStyle w:val="ListParagraph"/>
        <w:numPr>
          <w:ilvl w:val="0"/>
          <w:numId w:val="3"/>
        </w:numPr>
        <w:spacing w:before="40" w:after="40"/>
      </w:pPr>
      <w:r>
        <w:rPr>
          <w:rFonts w:ascii="Calibri" w:cs="Calibri" w:eastAsia="Calibri" w:hAnsi="Calibri"/>
          <w:color w:val="111827"/>
          <w:sz w:val="22"/>
          <w:szCs w:val="22"/>
        </w:rPr>
        <w:t xml:space="preserve">Contains: Module ID badge, title, stage tags, completion percentage, last-activity timestamp, CTA button.</w:t>
      </w:r>
    </w:p>
    <w:p>
      <w:pPr>
        <w:spacing w:before="80" w:after="80"/>
      </w:pPr>
    </w:p>
    <w:p>
      <w:pPr>
        <w:pStyle w:val="Heading4"/>
        <w:spacing w:before="200" w:after="60"/>
      </w:pPr>
      <w:r>
        <w:rPr>
          <w:rFonts w:ascii="Calibri" w:cs="Calibri" w:eastAsia="Calibri" w:hAnsi="Calibri"/>
          <w:b/>
          <w:bCs/>
          <w:color w:val="111827"/>
          <w:sz w:val="22"/>
          <w:szCs w:val="22"/>
        </w:rPr>
        <w:t xml:space="preserve">Feature Card</w:t>
      </w:r>
    </w:p>
    <w:p>
      <w:pPr>
        <w:pStyle w:val="ListParagraph"/>
        <w:numPr>
          <w:ilvl w:val="0"/>
          <w:numId w:val="3"/>
        </w:numPr>
        <w:spacing w:before="40" w:after="40"/>
      </w:pPr>
      <w:r>
        <w:rPr>
          <w:rFonts w:ascii="Calibri" w:cs="Calibri" w:eastAsia="Calibri" w:hAnsi="Calibri"/>
          <w:color w:val="111827"/>
          <w:sz w:val="22"/>
          <w:szCs w:val="22"/>
        </w:rPr>
        <w:t xml:space="preserve">Used inside modules to represent individual features.</w:t>
      </w:r>
    </w:p>
    <w:p>
      <w:pPr>
        <w:pStyle w:val="ListParagraph"/>
        <w:numPr>
          <w:ilvl w:val="0"/>
          <w:numId w:val="3"/>
        </w:numPr>
        <w:spacing w:before="40" w:after="40"/>
      </w:pPr>
      <w:r>
        <w:rPr>
          <w:rFonts w:ascii="Calibri" w:cs="Calibri" w:eastAsia="Calibri" w:hAnsi="Calibri"/>
          <w:color w:val="111827"/>
          <w:sz w:val="22"/>
          <w:szCs w:val="22"/>
        </w:rPr>
        <w:t xml:space="preserve">Contains: Feature name, AI badge (if applicable), short description, action button.</w:t>
      </w:r>
    </w:p>
    <w:p>
      <w:pPr>
        <w:pStyle w:val="ListParagraph"/>
        <w:numPr>
          <w:ilvl w:val="0"/>
          <w:numId w:val="3"/>
        </w:numPr>
        <w:spacing w:before="40" w:after="40"/>
      </w:pPr>
      <w:r>
        <w:rPr>
          <w:rFonts w:ascii="Calibri" w:cs="Calibri" w:eastAsia="Calibri" w:hAnsi="Calibri"/>
          <w:color w:val="111827"/>
          <w:sz w:val="22"/>
          <w:szCs w:val="22"/>
        </w:rPr>
        <w:t xml:space="preserve">Hover state reveals expanded description and prerequisite information.</w:t>
      </w:r>
    </w:p>
    <w:p>
      <w:pPr>
        <w:spacing w:before="80" w:after="80"/>
      </w:pPr>
    </w:p>
    <w:p>
      <w:pPr>
        <w:pStyle w:val="Heading4"/>
        <w:spacing w:before="200" w:after="60"/>
      </w:pPr>
      <w:r>
        <w:rPr>
          <w:rFonts w:ascii="Calibri" w:cs="Calibri" w:eastAsia="Calibri" w:hAnsi="Calibri"/>
          <w:b/>
          <w:bCs/>
          <w:color w:val="111827"/>
          <w:sz w:val="22"/>
          <w:szCs w:val="22"/>
        </w:rPr>
        <w:t xml:space="preserve">AI Coach Widget</w:t>
      </w:r>
    </w:p>
    <w:p>
      <w:pPr>
        <w:pStyle w:val="ListParagraph"/>
        <w:numPr>
          <w:ilvl w:val="0"/>
          <w:numId w:val="3"/>
        </w:numPr>
        <w:spacing w:before="40" w:after="40"/>
      </w:pPr>
      <w:r>
        <w:rPr>
          <w:rFonts w:ascii="Calibri" w:cs="Calibri" w:eastAsia="Calibri" w:hAnsi="Calibri"/>
          <w:color w:val="111827"/>
          <w:sz w:val="22"/>
          <w:szCs w:val="22"/>
        </w:rPr>
        <w:t xml:space="preserve">Persistent floating button in bottom-right corner (or sidebar section on desktop).</w:t>
      </w:r>
    </w:p>
    <w:p>
      <w:pPr>
        <w:pStyle w:val="ListParagraph"/>
        <w:numPr>
          <w:ilvl w:val="0"/>
          <w:numId w:val="3"/>
        </w:numPr>
        <w:spacing w:before="40" w:after="40"/>
      </w:pPr>
      <w:r>
        <w:rPr>
          <w:rFonts w:ascii="Calibri" w:cs="Calibri" w:eastAsia="Calibri" w:hAnsi="Calibri"/>
          <w:color w:val="111827"/>
          <w:sz w:val="22"/>
          <w:szCs w:val="22"/>
        </w:rPr>
        <w:t xml:space="preserve">Expands to a chat panel pre-loaded with founder context from all modules.</w:t>
      </w:r>
    </w:p>
    <w:p>
      <w:pPr>
        <w:pStyle w:val="ListParagraph"/>
        <w:numPr>
          <w:ilvl w:val="0"/>
          <w:numId w:val="3"/>
        </w:numPr>
        <w:spacing w:before="40" w:after="40"/>
      </w:pPr>
      <w:r>
        <w:rPr>
          <w:rFonts w:ascii="Calibri" w:cs="Calibri" w:eastAsia="Calibri" w:hAnsi="Calibri"/>
          <w:color w:val="111827"/>
          <w:sz w:val="22"/>
          <w:szCs w:val="22"/>
        </w:rPr>
        <w:t xml:space="preserve">Shows proactive suggestions when module data is stale or a new action is recommended.</w:t>
      </w:r>
    </w:p>
    <w:p>
      <w:pPr>
        <w:spacing w:before="80" w:after="80"/>
      </w:pPr>
    </w:p>
    <w:p>
      <w:pPr>
        <w:pStyle w:val="Heading4"/>
        <w:spacing w:before="200" w:after="60"/>
      </w:pPr>
      <w:r>
        <w:rPr>
          <w:rFonts w:ascii="Calibri" w:cs="Calibri" w:eastAsia="Calibri" w:hAnsi="Calibri"/>
          <w:b/>
          <w:bCs/>
          <w:color w:val="111827"/>
          <w:sz w:val="22"/>
          <w:szCs w:val="22"/>
        </w:rPr>
        <w:t xml:space="preserve">Progress Indicator</w:t>
      </w:r>
    </w:p>
    <w:p>
      <w:pPr>
        <w:pStyle w:val="ListParagraph"/>
        <w:numPr>
          <w:ilvl w:val="0"/>
          <w:numId w:val="3"/>
        </w:numPr>
        <w:spacing w:before="40" w:after="40"/>
      </w:pPr>
      <w:r>
        <w:rPr>
          <w:rFonts w:ascii="Calibri" w:cs="Calibri" w:eastAsia="Calibri" w:hAnsi="Calibri"/>
          <w:color w:val="111827"/>
          <w:sz w:val="22"/>
          <w:szCs w:val="22"/>
        </w:rPr>
        <w:t xml:space="preserve">Horizontal step-tracker at top of each module showing feature completion.</w:t>
      </w:r>
    </w:p>
    <w:p>
      <w:pPr>
        <w:pStyle w:val="ListParagraph"/>
        <w:numPr>
          <w:ilvl w:val="0"/>
          <w:numId w:val="3"/>
        </w:numPr>
        <w:spacing w:before="40" w:after="40"/>
      </w:pPr>
      <w:r>
        <w:rPr>
          <w:rFonts w:ascii="Calibri" w:cs="Calibri" w:eastAsia="Calibri" w:hAnsi="Calibri"/>
          <w:color w:val="111827"/>
          <w:sz w:val="22"/>
          <w:szCs w:val="22"/>
        </w:rPr>
        <w:t xml:space="preserve">Circular progress ring on module cards showing overall module completion %.</w:t>
      </w:r>
    </w:p>
    <w:p>
      <w:pPr>
        <w:spacing w:before="80" w:after="80"/>
      </w:pPr>
    </w:p>
    <w:p>
      <w:pPr>
        <w:pStyle w:val="Heading4"/>
        <w:spacing w:before="200" w:after="60"/>
      </w:pPr>
      <w:r>
        <w:rPr>
          <w:rFonts w:ascii="Calibri" w:cs="Calibri" w:eastAsia="Calibri" w:hAnsi="Calibri"/>
          <w:b/>
          <w:bCs/>
          <w:color w:val="111827"/>
          <w:sz w:val="22"/>
          <w:szCs w:val="22"/>
        </w:rPr>
        <w:t xml:space="preserve">Validation Scorecard</w:t>
      </w:r>
    </w:p>
    <w:p>
      <w:pPr>
        <w:pStyle w:val="ListParagraph"/>
        <w:numPr>
          <w:ilvl w:val="0"/>
          <w:numId w:val="3"/>
        </w:numPr>
        <w:spacing w:before="40" w:after="40"/>
      </w:pPr>
      <w:r>
        <w:rPr>
          <w:rFonts w:ascii="Calibri" w:cs="Calibri" w:eastAsia="Calibri" w:hAnsi="Calibri"/>
          <w:color w:val="111827"/>
          <w:sz w:val="22"/>
          <w:szCs w:val="22"/>
        </w:rPr>
        <w:t xml:space="preserve">Radar/spider chart showing 8 dimensions for Module 01 Validation output.</w:t>
      </w:r>
    </w:p>
    <w:p>
      <w:pPr>
        <w:pStyle w:val="ListParagraph"/>
        <w:numPr>
          <w:ilvl w:val="0"/>
          <w:numId w:val="3"/>
        </w:numPr>
        <w:spacing w:before="40" w:after="40"/>
      </w:pPr>
      <w:r>
        <w:rPr>
          <w:rFonts w:ascii="Calibri" w:cs="Calibri" w:eastAsia="Calibri" w:hAnsi="Calibri"/>
          <w:color w:val="111827"/>
          <w:sz w:val="22"/>
          <w:szCs w:val="22"/>
        </w:rPr>
        <w:t xml:space="preserve">Gauge charts for individual dimension scores.</w:t>
      </w:r>
    </w:p>
    <w:p>
      <w:pPr>
        <w:pStyle w:val="ListParagraph"/>
        <w:numPr>
          <w:ilvl w:val="0"/>
          <w:numId w:val="3"/>
        </w:numPr>
        <w:spacing w:before="40" w:after="40"/>
      </w:pPr>
      <w:r>
        <w:rPr>
          <w:rFonts w:ascii="Calibri" w:cs="Calibri" w:eastAsia="Calibri" w:hAnsi="Calibri"/>
          <w:color w:val="111827"/>
          <w:sz w:val="22"/>
          <w:szCs w:val="22"/>
        </w:rPr>
        <w:t xml:space="preserve">Traffic-light system: Red (0–40%), Amber (41–70%), Green (71–100%).</w:t>
      </w:r>
    </w:p>
    <w:p>
      <w:pPr>
        <w:spacing w:before="160" w:after="80"/>
      </w:pPr>
    </w:p>
    <w:p>
      <w:pPr>
        <w:pStyle w:val="Heading2"/>
        <w:spacing w:before="360" w:after="120"/>
      </w:pPr>
      <w:r>
        <w:rPr>
          <w:rFonts w:ascii="Calibri" w:cs="Calibri" w:eastAsia="Calibri" w:hAnsi="Calibri"/>
          <w:b/>
          <w:bCs/>
          <w:color w:val="1A6B3A"/>
          <w:sz w:val="28"/>
          <w:szCs w:val="28"/>
        </w:rPr>
        <w:t xml:space="preserve">10.4  Interaction Design Principles</w:t>
      </w:r>
    </w:p>
    <w:p>
      <w:pPr>
        <w:pStyle w:val="ListParagraph"/>
        <w:numPr>
          <w:ilvl w:val="0"/>
          <w:numId w:val="2"/>
        </w:numPr>
        <w:spacing w:before="40" w:after="40"/>
      </w:pPr>
      <w:r>
        <w:rPr>
          <w:rFonts w:ascii="Calibri" w:cs="Calibri" w:eastAsia="Calibri" w:hAnsi="Calibri"/>
          <w:color w:val="111827"/>
          <w:sz w:val="22"/>
          <w:szCs w:val="22"/>
        </w:rPr>
        <w:t xml:space="preserve">Progressive Disclosure — Show the minimum necessary information at each step. Reveal complexity on demand.</w:t>
      </w:r>
    </w:p>
    <w:p>
      <w:pPr>
        <w:pStyle w:val="ListParagraph"/>
        <w:numPr>
          <w:ilvl w:val="0"/>
          <w:numId w:val="2"/>
        </w:numPr>
        <w:spacing w:before="40" w:after="40"/>
      </w:pPr>
      <w:r>
        <w:rPr>
          <w:rFonts w:ascii="Calibri" w:cs="Calibri" w:eastAsia="Calibri" w:hAnsi="Calibri"/>
          <w:color w:val="111827"/>
          <w:sz w:val="22"/>
          <w:szCs w:val="22"/>
        </w:rPr>
        <w:t xml:space="preserve">AI-First UX — Every major output includes an AI explanation. Never show raw data without narrative context.</w:t>
      </w:r>
    </w:p>
    <w:p>
      <w:pPr>
        <w:pStyle w:val="ListParagraph"/>
        <w:numPr>
          <w:ilvl w:val="0"/>
          <w:numId w:val="2"/>
        </w:numPr>
        <w:spacing w:before="40" w:after="40"/>
      </w:pPr>
      <w:r>
        <w:rPr>
          <w:rFonts w:ascii="Calibri" w:cs="Calibri" w:eastAsia="Calibri" w:hAnsi="Calibri"/>
          <w:color w:val="111827"/>
          <w:sz w:val="22"/>
          <w:szCs w:val="22"/>
        </w:rPr>
        <w:t xml:space="preserve">Celebrate Progress — Module completion triggers a micro-animation and summary card. Milestones are social-shareable.</w:t>
      </w:r>
    </w:p>
    <w:p>
      <w:pPr>
        <w:pStyle w:val="ListParagraph"/>
        <w:numPr>
          <w:ilvl w:val="0"/>
          <w:numId w:val="2"/>
        </w:numPr>
        <w:spacing w:before="40" w:after="40"/>
      </w:pPr>
      <w:r>
        <w:rPr>
          <w:rFonts w:ascii="Calibri" w:cs="Calibri" w:eastAsia="Calibri" w:hAnsi="Calibri"/>
          <w:color w:val="111827"/>
          <w:sz w:val="22"/>
          <w:szCs w:val="22"/>
        </w:rPr>
        <w:t xml:space="preserve">Friction-Informed — High-stakes actions (legal decisions, contract generation) require explicit confirmation with summary.</w:t>
      </w:r>
    </w:p>
    <w:p>
      <w:pPr>
        <w:pStyle w:val="ListParagraph"/>
        <w:numPr>
          <w:ilvl w:val="0"/>
          <w:numId w:val="2"/>
        </w:numPr>
        <w:spacing w:before="40" w:after="40"/>
      </w:pPr>
      <w:r>
        <w:rPr>
          <w:rFonts w:ascii="Calibri" w:cs="Calibri" w:eastAsia="Calibri" w:hAnsi="Calibri"/>
          <w:color w:val="111827"/>
          <w:sz w:val="22"/>
          <w:szCs w:val="22"/>
        </w:rPr>
        <w:t xml:space="preserve">Contextual Help — Every field and option has an info icon linking to plain-English explanation. No jargon without definition.</w:t>
      </w:r>
    </w:p>
    <w:p>
      <w:pPr>
        <w:pStyle w:val="ListParagraph"/>
        <w:numPr>
          <w:ilvl w:val="0"/>
          <w:numId w:val="2"/>
        </w:numPr>
        <w:spacing w:before="40" w:after="40"/>
      </w:pPr>
      <w:r>
        <w:rPr>
          <w:rFonts w:ascii="Calibri" w:cs="Calibri" w:eastAsia="Calibri" w:hAnsi="Calibri"/>
          <w:color w:val="111827"/>
          <w:sz w:val="22"/>
          <w:szCs w:val="22"/>
        </w:rPr>
        <w:t xml:space="preserve">Autosave — All form inputs autosave every 30 seconds. No data lost on navigation or browser close.</w:t>
      </w:r>
    </w:p>
    <w:p>
      <w:pPr>
        <w:spacing w:before="160" w:after="80"/>
      </w:pPr>
    </w:p>
    <w:p>
      <w:pPr>
        <w:pStyle w:val="Heading2"/>
        <w:spacing w:before="360" w:after="120"/>
      </w:pPr>
      <w:r>
        <w:rPr>
          <w:rFonts w:ascii="Calibri" w:cs="Calibri" w:eastAsia="Calibri" w:hAnsi="Calibri"/>
          <w:b/>
          <w:bCs/>
          <w:color w:val="1A6B3A"/>
          <w:sz w:val="28"/>
          <w:szCs w:val="28"/>
        </w:rPr>
        <w:t xml:space="preserve">10.5  Accessibility Standards</w:t>
      </w:r>
    </w:p>
    <w:p>
      <w:pPr>
        <w:pStyle w:val="ListParagraph"/>
        <w:numPr>
          <w:ilvl w:val="0"/>
          <w:numId w:val="3"/>
        </w:numPr>
        <w:spacing w:before="40" w:after="40"/>
      </w:pPr>
      <w:r>
        <w:rPr>
          <w:rFonts w:ascii="Calibri" w:cs="Calibri" w:eastAsia="Calibri" w:hAnsi="Calibri"/>
          <w:color w:val="111827"/>
          <w:sz w:val="22"/>
          <w:szCs w:val="22"/>
        </w:rPr>
        <w:t xml:space="preserve">WCAG 2.1 AA compliance minimum.</w:t>
      </w:r>
    </w:p>
    <w:p>
      <w:pPr>
        <w:pStyle w:val="ListParagraph"/>
        <w:numPr>
          <w:ilvl w:val="0"/>
          <w:numId w:val="3"/>
        </w:numPr>
        <w:spacing w:before="40" w:after="40"/>
      </w:pPr>
      <w:r>
        <w:rPr>
          <w:rFonts w:ascii="Calibri" w:cs="Calibri" w:eastAsia="Calibri" w:hAnsi="Calibri"/>
          <w:color w:val="111827"/>
          <w:sz w:val="22"/>
          <w:szCs w:val="22"/>
        </w:rPr>
        <w:t xml:space="preserve">All interactive elements keyboard navigable.</w:t>
      </w:r>
    </w:p>
    <w:p>
      <w:pPr>
        <w:pStyle w:val="ListParagraph"/>
        <w:numPr>
          <w:ilvl w:val="0"/>
          <w:numId w:val="3"/>
        </w:numPr>
        <w:spacing w:before="40" w:after="40"/>
      </w:pPr>
      <w:r>
        <w:rPr>
          <w:rFonts w:ascii="Calibri" w:cs="Calibri" w:eastAsia="Calibri" w:hAnsi="Calibri"/>
          <w:color w:val="111827"/>
          <w:sz w:val="22"/>
          <w:szCs w:val="22"/>
        </w:rPr>
        <w:t xml:space="preserve">Colour contrast ratio minimum 4.5:1 for body text, 3:1 for large text.</w:t>
      </w:r>
    </w:p>
    <w:p>
      <w:pPr>
        <w:pStyle w:val="ListParagraph"/>
        <w:numPr>
          <w:ilvl w:val="0"/>
          <w:numId w:val="3"/>
        </w:numPr>
        <w:spacing w:before="40" w:after="40"/>
      </w:pPr>
      <w:r>
        <w:rPr>
          <w:rFonts w:ascii="Calibri" w:cs="Calibri" w:eastAsia="Calibri" w:hAnsi="Calibri"/>
          <w:color w:val="111827"/>
          <w:sz w:val="22"/>
          <w:szCs w:val="22"/>
        </w:rPr>
        <w:t xml:space="preserve">All images and icons have descriptive alt text.</w:t>
      </w:r>
    </w:p>
    <w:p>
      <w:pPr>
        <w:pStyle w:val="ListParagraph"/>
        <w:numPr>
          <w:ilvl w:val="0"/>
          <w:numId w:val="3"/>
        </w:numPr>
        <w:spacing w:before="40" w:after="40"/>
      </w:pPr>
      <w:r>
        <w:rPr>
          <w:rFonts w:ascii="Calibri" w:cs="Calibri" w:eastAsia="Calibri" w:hAnsi="Calibri"/>
          <w:color w:val="111827"/>
          <w:sz w:val="22"/>
          <w:szCs w:val="22"/>
        </w:rPr>
        <w:t xml:space="preserve">Form errors announced to screen readers via aria-live regions.</w:t>
      </w:r>
    </w:p>
    <w:p>
      <w:pPr>
        <w:pStyle w:val="ListParagraph"/>
        <w:numPr>
          <w:ilvl w:val="0"/>
          <w:numId w:val="3"/>
        </w:numPr>
        <w:spacing w:before="40" w:after="40"/>
      </w:pPr>
      <w:r>
        <w:rPr>
          <w:rFonts w:ascii="Calibri" w:cs="Calibri" w:eastAsia="Calibri" w:hAnsi="Calibri"/>
          <w:color w:val="111827"/>
          <w:sz w:val="22"/>
          <w:szCs w:val="22"/>
        </w:rPr>
        <w:t xml:space="preserve">Full RTL (Right-to-Left) support for Arabic language interface.</w:t>
      </w:r>
    </w:p>
    <w:p>
      <w:pPr>
        <w:spacing w:before="160" w:after="80"/>
      </w:pPr>
    </w:p>
    <w:p>
      <w:pPr>
        <w:pStyle w:val="Heading2"/>
        <w:spacing w:before="360" w:after="120"/>
      </w:pPr>
      <w:r>
        <w:rPr>
          <w:rFonts w:ascii="Calibri" w:cs="Calibri" w:eastAsia="Calibri" w:hAnsi="Calibri"/>
          <w:b/>
          <w:bCs/>
          <w:color w:val="1A6B3A"/>
          <w:sz w:val="28"/>
          <w:szCs w:val="28"/>
        </w:rPr>
        <w:t xml:space="preserve">10.6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Breakpoint</w:t>
            </w:r>
          </w:p>
        </w:tc>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Min Width</w:t>
            </w:r>
          </w:p>
        </w:tc>
        <w:tc>
          <w:tcPr>
            <w:tcW w:type="dxa" w:w="65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Layout Behaviour</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Mobile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320px</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Single column, bottom nav, full-screen steps</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Tablet</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768px</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Two-column content, collapsible sidebar</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Desktop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1024px</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Full three-zone layout (sidebar + main + panel)</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Wide</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1440px</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Max-width 1400px content with expanded margins</w:t>
            </w:r>
          </w:p>
        </w:tc>
      </w:tr>
    </w:tbl>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11. Technical Architecture</w:t>
      </w:r>
    </w:p>
    <w:p>
      <w:pPr>
        <w:shd w:fill="111827" w:val="clear"/>
        <w:spacing w:before="40" w:after="120"/>
      </w:pPr>
      <w:r>
        <w:rPr>
          <w:rFonts w:ascii="Calibri" w:cs="Calibri" w:eastAsia="Calibri" w:hAnsi="Calibri"/>
          <w:color w:val="9CA3AF"/>
          <w:sz w:val="22"/>
          <w:szCs w:val="22"/>
        </w:rPr>
        <w:t xml:space="preserve">  Stack, infrastructure &amp; integration specifications</w:t>
      </w:r>
    </w:p>
    <w:p>
      <w:pPr>
        <w:spacing w:before="0" w:after="0"/>
      </w:pPr>
    </w:p>
    <w:p>
      <w:pPr>
        <w:pStyle w:val="Heading2"/>
        <w:spacing w:before="360" w:after="120"/>
      </w:pPr>
      <w:r>
        <w:rPr>
          <w:rFonts w:ascii="Calibri" w:cs="Calibri" w:eastAsia="Calibri" w:hAnsi="Calibri"/>
          <w:b/>
          <w:bCs/>
          <w:color w:val="1A6B3A"/>
          <w:sz w:val="28"/>
          <w:szCs w:val="28"/>
        </w:rPr>
        <w:t xml:space="preserve">11.1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2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51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Framework</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Next.js 14 (App Router)</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SSR + SSG hybrid, file-based routing, API routes</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Language</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TypeScript (strict mode)</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Type safety across frontend and shared types with backend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Styling</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Tailwind CSS + CSS Variables</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Utility-first, dark mode support, design token system</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State Management</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Zustand + React Query</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Lightweight global state, server-state caching</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Animation</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Framer Motion</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Module transitions, progress animations, micro-interactions</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Forms</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React Hook Form + Zod</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Questionnaire forms, validation, type-safe schemas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Charts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Recharts + D3.js</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Validation scorecard, market sizing, funnel charts</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AI Streaming</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Vercel AI SDK</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Streaming text responses from Claude API in Coach widget</w:t>
            </w:r>
          </w:p>
        </w:tc>
      </w:tr>
    </w:tbl>
    <w:p>
      <w:pPr>
        <w:spacing w:before="160" w:after="80"/>
      </w:pPr>
    </w:p>
    <w:p>
      <w:pPr>
        <w:pStyle w:val="Heading2"/>
        <w:spacing w:before="360" w:after="120"/>
      </w:pPr>
      <w:r>
        <w:rPr>
          <w:rFonts w:ascii="Calibri" w:cs="Calibri" w:eastAsia="Calibri" w:hAnsi="Calibri"/>
          <w:b/>
          <w:bCs/>
          <w:color w:val="1A6B3A"/>
          <w:sz w:val="28"/>
          <w:szCs w:val="28"/>
        </w:rPr>
        <w:t xml:space="preserve">11.2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57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Runtime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Node.js 20 LTS</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Stable, wide ecosystem, native async</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Framework</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Fastify</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High-performance HTTP, TypeScript-first, plugin ecosystem</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API Layer</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tRPC</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End-to-end type safety between Next.js frontend and Node backend</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ORM</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Prisma</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Type-safe DB queries, migration management, schema-first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Clerk</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 + organisation management, SSO, role-based access</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Email</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Resend</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Transactional email with React Email templates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Messaging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Twilio</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WhatsApp and SMS notifications for milestone alerts</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Payments</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Stripe</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Subscription billing, usage metering, Stripe Connect for marketplace</w:t>
            </w:r>
          </w:p>
        </w:tc>
      </w:tr>
    </w:tbl>
    <w:p>
      <w:pPr>
        <w:spacing w:before="160" w:after="80"/>
      </w:pPr>
    </w:p>
    <w:p>
      <w:pPr>
        <w:pStyle w:val="Heading2"/>
        <w:spacing w:before="360" w:after="120"/>
      </w:pPr>
      <w:r>
        <w:rPr>
          <w:rFonts w:ascii="Calibri" w:cs="Calibri" w:eastAsia="Calibri" w:hAnsi="Calibri"/>
          <w:b/>
          <w:bCs/>
          <w:color w:val="1A6B3A"/>
          <w:sz w:val="28"/>
          <w:szCs w:val="28"/>
        </w:rPr>
        <w:t xml:space="preserve">11.3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53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DB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PostgreSQL 15</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structured business data — founders, modules, documents, activity</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Cache / Sessions</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Redis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Session tokens, rate limiting, AI response caching, real-time state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Vector DB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Pinecone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Document embeddings for AI Coach knowledge retrieval</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Object Storage</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AWS S3</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Generated documents, uploaded files, export assets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Event Streaming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Segment</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Product analytics event pipeline to downstream tools</w:t>
            </w:r>
          </w:p>
        </w:tc>
      </w:tr>
    </w:tbl>
    <w:p>
      <w:pPr>
        <w:spacing w:before="160" w:after="80"/>
      </w:pPr>
    </w:p>
    <w:p>
      <w:pPr>
        <w:pStyle w:val="Heading2"/>
        <w:spacing w:before="360" w:after="120"/>
      </w:pPr>
      <w:r>
        <w:rPr>
          <w:rFonts w:ascii="Calibri" w:cs="Calibri" w:eastAsia="Calibri" w:hAnsi="Calibri"/>
          <w:b/>
          <w:bCs/>
          <w:color w:val="1A6B3A"/>
          <w:sz w:val="28"/>
          <w:szCs w:val="28"/>
        </w:rPr>
        <w:t xml:space="preserve">11.4  AI &amp; ML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5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Core LLM</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Anthropic Claude claude-sonnet-4-6</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Routing engine, feature AI, document generation, coaching</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Agent Framework</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LangChain</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Multi-step AI workflows, tool use, chain-of-thought prompting</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Embeddings</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OpenAI text-embedding-3-small</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Document and profile embeddings for vector search</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Prompt Management</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Custom prompt registry</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Versioned, tested system prompts per feature, A/B testable</w:t>
            </w:r>
          </w:p>
        </w:tc>
      </w:tr>
    </w:tbl>
    <w:p>
      <w:pPr>
        <w:spacing w:before="160" w:after="80"/>
      </w:pPr>
    </w:p>
    <w:p>
      <w:pPr>
        <w:pStyle w:val="Heading2"/>
        <w:spacing w:before="360" w:after="120"/>
      </w:pPr>
      <w:r>
        <w:rPr>
          <w:rFonts w:ascii="Calibri" w:cs="Calibri" w:eastAsia="Calibri" w:hAnsi="Calibri"/>
          <w:b/>
          <w:bCs/>
          <w:color w:val="1A6B3A"/>
          <w:sz w:val="28"/>
          <w:szCs w:val="28"/>
        </w:rPr>
        <w:t xml:space="preserve">11.5  Key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rPr>
          <w:tblHeader/>
        </w:trPr>
        <w:tc>
          <w:tcPr>
            <w:tcW w:type="dxa" w:w="18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Integration</w:t>
            </w:r>
          </w:p>
        </w:tc>
        <w:tc>
          <w:tcPr>
            <w:tcW w:type="dxa" w:w="1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Provider</w:t>
            </w:r>
          </w:p>
        </w:tc>
        <w:tc>
          <w:tcPr>
            <w:tcW w:type="dxa" w:w="8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51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CRM</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Zoho CRM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M05</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Contact and deal pipeline sync for founders using Zoho</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ERP</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Odoo</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M05</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 ERP module configuration via XML-RPC API</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E-Signature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DocuSign</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M02</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Legally binding digital signing of generated legal documents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Market Data</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Statista API</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M01</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Industry market sizing data for TAM/SAM/SOM calculations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Automation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Make.com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M05</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Webhook-based automation workflow builder integration</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Automation</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Zapier</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M05</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Alternative automation platform for non-technical founders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Analytics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PostHog</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M04</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Guided product analytics setup with pre-built event templates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Payments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Stripe</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Platform</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Subscription management and marketplace payments</w:t>
            </w:r>
          </w:p>
        </w:tc>
      </w:tr>
    </w:tbl>
    <w:p>
      <w:pPr>
        <w:spacing w:before="160" w:after="80"/>
      </w:pPr>
    </w:p>
    <w:p>
      <w:pPr>
        <w:pStyle w:val="Heading2"/>
        <w:spacing w:before="360" w:after="120"/>
      </w:pPr>
      <w:r>
        <w:rPr>
          <w:rFonts w:ascii="Calibri" w:cs="Calibri" w:eastAsia="Calibri" w:hAnsi="Calibri"/>
          <w:b/>
          <w:bCs/>
          <w:color w:val="1A6B3A"/>
          <w:sz w:val="28"/>
          <w:szCs w:val="28"/>
        </w:rPr>
        <w:t xml:space="preserve">11.6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Provider</w:t>
            </w:r>
          </w:p>
        </w:tc>
        <w:tc>
          <w:tcPr>
            <w:tcW w:type="dxa" w:w="53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Configuration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Frontend Hosting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Vercel</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Auto-deploy from main branch, edge CDN, preview deployments per PR</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API Hosting</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Railway</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Auto-deploy containers, managed PostgreSQL, Redis add-on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CI/CD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GitHub Actions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Lint → Test → Build → Deploy pipeline on all PRs and merges</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Monitoring</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Sentry</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Error tracking, performance monitoring, release tracking</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Analytics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PostHog + Metabase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Product analytics + internal BI dashboard</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Secrets</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Doppler</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Centralised secret management across environments</w:t>
            </w:r>
          </w:p>
        </w:tc>
      </w:tr>
    </w:tbl>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12. Core Data Models</w:t>
      </w:r>
    </w:p>
    <w:p>
      <w:pPr>
        <w:shd w:fill="111827" w:val="clear"/>
        <w:spacing w:before="40" w:after="120"/>
      </w:pPr>
      <w:r>
        <w:rPr>
          <w:rFonts w:ascii="Calibri" w:cs="Calibri" w:eastAsia="Calibri" w:hAnsi="Calibri"/>
          <w:color w:val="9CA3AF"/>
          <w:sz w:val="22"/>
          <w:szCs w:val="22"/>
        </w:rPr>
        <w:t xml:space="preserve">  Key entities and relationships</w:t>
      </w:r>
    </w:p>
    <w:p>
      <w:pPr>
        <w:spacing w:before="0" w:after="0"/>
      </w:pPr>
    </w:p>
    <w:p>
      <w:pPr>
        <w:pStyle w:val="Heading2"/>
        <w:spacing w:before="360" w:after="120"/>
      </w:pPr>
      <w:r>
        <w:rPr>
          <w:rFonts w:ascii="Calibri" w:cs="Calibri" w:eastAsia="Calibri" w:hAnsi="Calibri"/>
          <w:b/>
          <w:bCs/>
          <w:color w:val="1A6B3A"/>
          <w:sz w:val="28"/>
          <w:szCs w:val="28"/>
        </w:rPr>
        <w:t xml:space="preserve">12.1  Founder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3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UUID</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key</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email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 identity, unique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name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Display name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stage</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Enum</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idea | pre_seed | seed | growth | scale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industry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Classified industry vertical</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business_model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Enum</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b2b | b2c | b2g | mixed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jurisdiction_primary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ISO country code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jurisdictions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All target jurisdictions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funding_status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Enum</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bootstrapped | self_funded | angel | vc | funded</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exit_horizon</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Enum</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3yr | 5yr | ipo | lifestyle | unsure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questionnaire_data</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JSONB</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Full raw questionnaire response object</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active_modules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Module IDs currently active for this founder</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Account creation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last_evaluated_at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Last AI routing engine re-evaluation</w:t>
            </w:r>
          </w:p>
        </w:tc>
      </w:tr>
    </w:tbl>
    <w:p>
      <w:pPr>
        <w:spacing w:before="160" w:after="80"/>
      </w:pPr>
    </w:p>
    <w:p>
      <w:pPr>
        <w:pStyle w:val="Heading2"/>
        <w:spacing w:before="360" w:after="120"/>
      </w:pPr>
      <w:r>
        <w:rPr>
          <w:rFonts w:ascii="Calibri" w:cs="Calibri" w:eastAsia="Calibri" w:hAnsi="Calibri"/>
          <w:b/>
          <w:bCs/>
          <w:color w:val="1A6B3A"/>
          <w:sz w:val="28"/>
          <w:szCs w:val="28"/>
        </w:rPr>
        <w:t xml:space="preserve">12.2  Module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7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UUID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key</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founder_id</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UUID FK</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Reference to founder profile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module_id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m01 | m02 | m03 | m04 | m05 | m06</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status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Enum</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locked | active | in_progress | completed | audit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completion_pct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Integer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0–100</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started_at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First interaction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completed_at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Module marked complete</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outputs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JSONB</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Module-specific output data (e.g. validation score, legal recommendation)</w:t>
            </w:r>
          </w:p>
        </w:tc>
      </w:tr>
    </w:tbl>
    <w:p>
      <w:pPr>
        <w:spacing w:before="160" w:after="80"/>
      </w:pPr>
    </w:p>
    <w:p>
      <w:pPr>
        <w:pStyle w:val="Heading2"/>
        <w:spacing w:before="360" w:after="120"/>
      </w:pPr>
      <w:r>
        <w:rPr>
          <w:rFonts w:ascii="Calibri" w:cs="Calibri" w:eastAsia="Calibri" w:hAnsi="Calibri"/>
          <w:b/>
          <w:bCs/>
          <w:color w:val="1A6B3A"/>
          <w:sz w:val="28"/>
          <w:szCs w:val="28"/>
        </w:rPr>
        <w:t xml:space="preserve">12.3  Generated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7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UUID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key</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founder_id</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UUID FK</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module_id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Source module</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type</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sha | moa_aoa | nda | vesting | pitch_deck | gtm_plan | sop etc.</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title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Display name</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s3_key</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String</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S3 object path</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version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Integer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Document version (auto-incremented on regeneration)</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created_at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Generation timestamp</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signed_at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Timestamp</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DocuSign completion timestamp (nullable)</w:t>
            </w:r>
          </w:p>
        </w:tc>
      </w:tr>
    </w:tbl>
    <w:p>
      <w:pPr>
        <w:spacing w:before="200" w:after="80"/>
      </w:pPr>
    </w:p>
    <w:p>
      <w:r>
        <w:br w:type="page"/>
      </w:r>
    </w:p>
    <w:p>
      <w:pPr>
        <w:shd w:fill="111827" w:val="clear"/>
        <w:spacing w:before="0" w:after="80"/>
      </w:pPr>
      <w:r>
        <w:rPr>
          <w:rFonts w:ascii="Calibri" w:cs="Calibri" w:eastAsia="Calibri" w:hAnsi="Calibri"/>
          <w:b/>
          <w:bCs/>
          <w:color w:val="FFFFFF"/>
          <w:sz w:val="40"/>
          <w:szCs w:val="40"/>
        </w:rPr>
        <w:t xml:space="preserve">  13. Build Roadmap</w:t>
      </w:r>
    </w:p>
    <w:p>
      <w:pPr>
        <w:shd w:fill="111827" w:val="clear"/>
        <w:spacing w:before="40" w:after="120"/>
      </w:pPr>
      <w:r>
        <w:rPr>
          <w:rFonts w:ascii="Calibri" w:cs="Calibri" w:eastAsia="Calibri" w:hAnsi="Calibri"/>
          <w:color w:val="9CA3AF"/>
          <w:sz w:val="22"/>
          <w:szCs w:val="22"/>
        </w:rPr>
        <w:t xml:space="preserve">  10-month development plan &amp; milestone targets</w:t>
      </w:r>
    </w:p>
    <w:p>
      <w:pPr>
        <w:spacing w:before="0" w:after="0"/>
      </w:pPr>
    </w:p>
    <w:p>
      <w:pPr>
        <w:pStyle w:val="Heading2"/>
        <w:spacing w:before="360" w:after="120"/>
      </w:pPr>
      <w:r>
        <w:rPr>
          <w:rFonts w:ascii="Calibri" w:cs="Calibri" w:eastAsia="Calibri" w:hAnsi="Calibri"/>
          <w:b/>
          <w:bCs/>
          <w:color w:val="1A6B3A"/>
          <w:sz w:val="28"/>
          <w:szCs w:val="28"/>
        </w:rPr>
        <w:t xml:space="preserve">13.1  Sprint 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4860"/>
      </w:tblGrid>
      <w:tr>
        <w:trPr>
          <w:tblHeader/>
        </w:trPr>
        <w:tc>
          <w:tcPr>
            <w:tcW w:type="dxa" w:w="9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22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48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Phase 1</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Months 1–2</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Foundation + Gateway</w:t>
            </w:r>
          </w:p>
        </w:tc>
        <w:tc>
          <w:tcPr>
            <w:tcW w:type="dxa" w:w="4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 onboarding questionnaire, AI routing engine, adaptive dashboard shell, DB schema</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Phase 2</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Months 3–4</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Core AI Modules</w:t>
            </w:r>
          </w:p>
        </w:tc>
        <w:tc>
          <w:tcPr>
            <w:tcW w:type="dxa" w:w="4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M01 Idea Validation, M02 Legal Engine, document generation suite, Financial Model Generator, AI Coach v1</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Phase 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Months 5–7</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GTM + Build Modules</w:t>
            </w:r>
          </w:p>
        </w:tc>
        <w:tc>
          <w:tcPr>
            <w:tcW w:type="dxa" w:w="4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M03 GTM &amp; Brand, AI Content Engine (AR/EN), M04 MVP tools, Dev Partner Marketplace, analytics setup</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Phase 4</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Months 8–10</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Scale + Public Launch</w:t>
            </w:r>
          </w:p>
        </w:tc>
        <w:tc>
          <w:tcPr>
            <w:tcW w:type="dxa" w:w="4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M05 Automation &amp; ERP, Zoho/Odoo config wizards, M06 Exit Planning, QA &amp; security audit, public launch</w:t>
            </w:r>
          </w:p>
        </w:tc>
      </w:tr>
    </w:tbl>
    <w:p>
      <w:pPr>
        <w:spacing w:before="160" w:after="80"/>
      </w:pPr>
    </w:p>
    <w:p>
      <w:pPr>
        <w:pStyle w:val="Heading2"/>
        <w:spacing w:before="360" w:after="120"/>
      </w:pPr>
      <w:r>
        <w:rPr>
          <w:rFonts w:ascii="Calibri" w:cs="Calibri" w:eastAsia="Calibri" w:hAnsi="Calibri"/>
          <w:b/>
          <w:bCs/>
          <w:color w:val="1A6B3A"/>
          <w:sz w:val="28"/>
          <w:szCs w:val="28"/>
        </w:rPr>
        <w:t xml:space="preserve">13.2  Phase 1 — Foundation + Gateway (Months 1–2)</w:t>
      </w:r>
    </w:p>
    <w:p>
      <w:pPr>
        <w:pStyle w:val="ListParagraph"/>
        <w:numPr>
          <w:ilvl w:val="0"/>
          <w:numId w:val="3"/>
        </w:numPr>
        <w:spacing w:before="40" w:after="40"/>
      </w:pPr>
      <w:r>
        <w:rPr>
          <w:rFonts w:ascii="Calibri" w:cs="Calibri" w:eastAsia="Calibri" w:hAnsi="Calibri"/>
          <w:color w:val="111827"/>
          <w:sz w:val="22"/>
          <w:szCs w:val="22"/>
        </w:rPr>
        <w:t xml:space="preserve">Authentication system (Clerk) — login, registration, organisation management, invite system.</w:t>
      </w:r>
    </w:p>
    <w:p>
      <w:pPr>
        <w:pStyle w:val="ListParagraph"/>
        <w:numPr>
          <w:ilvl w:val="0"/>
          <w:numId w:val="3"/>
        </w:numPr>
        <w:spacing w:before="40" w:after="40"/>
      </w:pPr>
      <w:r>
        <w:rPr>
          <w:rFonts w:ascii="Calibri" w:cs="Calibri" w:eastAsia="Calibri" w:hAnsi="Calibri"/>
          <w:color w:val="111827"/>
          <w:sz w:val="22"/>
          <w:szCs w:val="22"/>
        </w:rPr>
        <w:t xml:space="preserve">Onboarding questionnaire — full 14-question flow with branching logic and progress indicator.</w:t>
      </w:r>
    </w:p>
    <w:p>
      <w:pPr>
        <w:pStyle w:val="ListParagraph"/>
        <w:numPr>
          <w:ilvl w:val="0"/>
          <w:numId w:val="3"/>
        </w:numPr>
        <w:spacing w:before="40" w:after="40"/>
      </w:pPr>
      <w:r>
        <w:rPr>
          <w:rFonts w:ascii="Calibri" w:cs="Calibri" w:eastAsia="Calibri" w:hAnsi="Calibri"/>
          <w:color w:val="111827"/>
          <w:sz w:val="22"/>
          <w:szCs w:val="22"/>
        </w:rPr>
        <w:t xml:space="preserve">AI Routing Engine — Claude API integration, stage classifier, module activation plan generator.</w:t>
      </w:r>
    </w:p>
    <w:p>
      <w:pPr>
        <w:pStyle w:val="ListParagraph"/>
        <w:numPr>
          <w:ilvl w:val="0"/>
          <w:numId w:val="3"/>
        </w:numPr>
        <w:spacing w:before="40" w:after="40"/>
      </w:pPr>
      <w:r>
        <w:rPr>
          <w:rFonts w:ascii="Calibri" w:cs="Calibri" w:eastAsia="Calibri" w:hAnsi="Calibri"/>
          <w:color w:val="111827"/>
          <w:sz w:val="22"/>
          <w:szCs w:val="22"/>
        </w:rPr>
        <w:t xml:space="preserve">Results screen — stage reveal, module plan, account creation CTA.</w:t>
      </w:r>
    </w:p>
    <w:p>
      <w:pPr>
        <w:pStyle w:val="ListParagraph"/>
        <w:numPr>
          <w:ilvl w:val="0"/>
          <w:numId w:val="3"/>
        </w:numPr>
        <w:spacing w:before="40" w:after="40"/>
      </w:pPr>
      <w:r>
        <w:rPr>
          <w:rFonts w:ascii="Calibri" w:cs="Calibri" w:eastAsia="Calibri" w:hAnsi="Calibri"/>
          <w:color w:val="111827"/>
          <w:sz w:val="22"/>
          <w:szCs w:val="22"/>
        </w:rPr>
        <w:t xml:space="preserve">Journey Dashboard — adaptive module card grid, progress rings, recommended action panels.</w:t>
      </w:r>
    </w:p>
    <w:p>
      <w:pPr>
        <w:pStyle w:val="ListParagraph"/>
        <w:numPr>
          <w:ilvl w:val="0"/>
          <w:numId w:val="3"/>
        </w:numPr>
        <w:spacing w:before="40" w:after="40"/>
      </w:pPr>
      <w:r>
        <w:rPr>
          <w:rFonts w:ascii="Calibri" w:cs="Calibri" w:eastAsia="Calibri" w:hAnsi="Calibri"/>
          <w:color w:val="111827"/>
          <w:sz w:val="22"/>
          <w:szCs w:val="22"/>
        </w:rPr>
        <w:t xml:space="preserve">PostgreSQL schema — all core tables with Prisma migrations.</w:t>
      </w:r>
    </w:p>
    <w:p>
      <w:pPr>
        <w:pStyle w:val="ListParagraph"/>
        <w:numPr>
          <w:ilvl w:val="0"/>
          <w:numId w:val="3"/>
        </w:numPr>
        <w:spacing w:before="40" w:after="40"/>
      </w:pPr>
      <w:r>
        <w:rPr>
          <w:rFonts w:ascii="Calibri" w:cs="Calibri" w:eastAsia="Calibri" w:hAnsi="Calibri"/>
          <w:color w:val="111827"/>
          <w:sz w:val="22"/>
          <w:szCs w:val="22"/>
        </w:rPr>
        <w:t xml:space="preserve">API skeleton — tRPC router structure, auth middleware, base endpoints.</w:t>
      </w:r>
    </w:p>
    <w:p>
      <w:pPr>
        <w:pStyle w:val="ListParagraph"/>
        <w:numPr>
          <w:ilvl w:val="0"/>
          <w:numId w:val="3"/>
        </w:numPr>
        <w:spacing w:before="40" w:after="40"/>
      </w:pPr>
      <w:r>
        <w:rPr>
          <w:rFonts w:ascii="Calibri" w:cs="Calibri" w:eastAsia="Calibri" w:hAnsi="Calibri"/>
          <w:color w:val="111827"/>
          <w:sz w:val="22"/>
          <w:szCs w:val="22"/>
        </w:rPr>
        <w:t xml:space="preserve">Admin panel — founder management, module status override, system health.</w:t>
      </w:r>
    </w:p>
    <w:p>
      <w:pPr>
        <w:spacing w:before="120" w:after="80"/>
      </w:pPr>
    </w:p>
    <w:p>
      <w:pPr>
        <w:pStyle w:val="Heading2"/>
        <w:spacing w:before="360" w:after="120"/>
      </w:pPr>
      <w:r>
        <w:rPr>
          <w:rFonts w:ascii="Calibri" w:cs="Calibri" w:eastAsia="Calibri" w:hAnsi="Calibri"/>
          <w:b/>
          <w:bCs/>
          <w:color w:val="1A6B3A"/>
          <w:sz w:val="28"/>
          <w:szCs w:val="28"/>
        </w:rPr>
        <w:t xml:space="preserve">13.3  Phase 2 — Core AI Modules (Months 3–4)</w:t>
      </w:r>
    </w:p>
    <w:p>
      <w:pPr>
        <w:pStyle w:val="ListParagraph"/>
        <w:numPr>
          <w:ilvl w:val="0"/>
          <w:numId w:val="3"/>
        </w:numPr>
        <w:spacing w:before="40" w:after="40"/>
      </w:pPr>
      <w:r>
        <w:rPr>
          <w:rFonts w:ascii="Calibri" w:cs="Calibri" w:eastAsia="Calibri" w:hAnsi="Calibri"/>
          <w:color w:val="111827"/>
          <w:sz w:val="22"/>
          <w:szCs w:val="22"/>
        </w:rPr>
        <w:t xml:space="preserve">M01 — Idea Stress-Test Engine (Claude API), market sizing tool (Statista integration), competitive landscape map, ICP builder, survey toolkit, validation scorecard with radar chart.</w:t>
      </w:r>
    </w:p>
    <w:p>
      <w:pPr>
        <w:pStyle w:val="ListParagraph"/>
        <w:numPr>
          <w:ilvl w:val="0"/>
          <w:numId w:val="3"/>
        </w:numPr>
        <w:spacing w:before="40" w:after="40"/>
      </w:pPr>
      <w:r>
        <w:rPr>
          <w:rFonts w:ascii="Calibri" w:cs="Calibri" w:eastAsia="Calibri" w:hAnsi="Calibri"/>
          <w:color w:val="111827"/>
          <w:sz w:val="22"/>
          <w:szCs w:val="22"/>
        </w:rPr>
        <w:t xml:space="preserve">M02 — Jurisdiction matrix (30+ countries), entity recommendation engine, holding vs OpCo decision tree, legal roadmap generator, document generation suite (SHA, MOA/AOA, NDA, vesting), DocuSign e-signature flow.</w:t>
      </w:r>
    </w:p>
    <w:p>
      <w:pPr>
        <w:pStyle w:val="ListParagraph"/>
        <w:numPr>
          <w:ilvl w:val="0"/>
          <w:numId w:val="3"/>
        </w:numPr>
        <w:spacing w:before="40" w:after="40"/>
      </w:pPr>
      <w:r>
        <w:rPr>
          <w:rFonts w:ascii="Calibri" w:cs="Calibri" w:eastAsia="Calibri" w:hAnsi="Calibri"/>
          <w:color w:val="111827"/>
          <w:sz w:val="22"/>
          <w:szCs w:val="22"/>
        </w:rPr>
        <w:t xml:space="preserve">Financial Model Generator — P&amp;L, cash flow, balance sheet from inputs with scenario modelling.</w:t>
      </w:r>
    </w:p>
    <w:p>
      <w:pPr>
        <w:pStyle w:val="ListParagraph"/>
        <w:numPr>
          <w:ilvl w:val="0"/>
          <w:numId w:val="3"/>
        </w:numPr>
        <w:spacing w:before="40" w:after="40"/>
      </w:pPr>
      <w:r>
        <w:rPr>
          <w:rFonts w:ascii="Calibri" w:cs="Calibri" w:eastAsia="Calibri" w:hAnsi="Calibri"/>
          <w:color w:val="111827"/>
          <w:sz w:val="22"/>
          <w:szCs w:val="22"/>
        </w:rPr>
        <w:t xml:space="preserve">Zero2Exit AI Coach v1 — streaming chat interface, founder context pre-loading, proactive suggestions.</w:t>
      </w:r>
    </w:p>
    <w:p>
      <w:pPr>
        <w:spacing w:before="120" w:after="80"/>
      </w:pPr>
    </w:p>
    <w:p>
      <w:pPr>
        <w:pStyle w:val="Heading2"/>
        <w:spacing w:before="360" w:after="120"/>
      </w:pPr>
      <w:r>
        <w:rPr>
          <w:rFonts w:ascii="Calibri" w:cs="Calibri" w:eastAsia="Calibri" w:hAnsi="Calibri"/>
          <w:b/>
          <w:bCs/>
          <w:color w:val="1A6B3A"/>
          <w:sz w:val="28"/>
          <w:szCs w:val="28"/>
        </w:rPr>
        <w:t xml:space="preserve">13.4  Phase 3 — GTM + Build Modules (Months 5–7)</w:t>
      </w:r>
    </w:p>
    <w:p>
      <w:pPr>
        <w:pStyle w:val="ListParagraph"/>
        <w:numPr>
          <w:ilvl w:val="0"/>
          <w:numId w:val="3"/>
        </w:numPr>
        <w:spacing w:before="40" w:after="40"/>
      </w:pPr>
      <w:r>
        <w:rPr>
          <w:rFonts w:ascii="Calibri" w:cs="Calibri" w:eastAsia="Calibri" w:hAnsi="Calibri"/>
          <w:color w:val="111827"/>
          <w:sz w:val="22"/>
          <w:szCs w:val="22"/>
        </w:rPr>
        <w:t xml:space="preserve">M03 — GTM Strategy Builder, pricing strategy module with LTV/CAC simulator, brand identity wizard, positioning canvas, AI Content Engine (bilingual AR/EN), funnel simulator.</w:t>
      </w:r>
    </w:p>
    <w:p>
      <w:pPr>
        <w:pStyle w:val="ListParagraph"/>
        <w:numPr>
          <w:ilvl w:val="0"/>
          <w:numId w:val="3"/>
        </w:numPr>
        <w:spacing w:before="40" w:after="40"/>
      </w:pPr>
      <w:r>
        <w:rPr>
          <w:rFonts w:ascii="Calibri" w:cs="Calibri" w:eastAsia="Calibri" w:hAnsi="Calibri"/>
          <w:color w:val="111827"/>
          <w:sz w:val="22"/>
          <w:szCs w:val="22"/>
        </w:rPr>
        <w:t xml:space="preserve">M04 — MVP Scoping Canvas (MoSCoW + RICE), tech stack recommender, dev partner marketplace with escrow, soft launch playbook, PostHog/Mixpanel integration guides.</w:t>
      </w:r>
    </w:p>
    <w:p>
      <w:pPr>
        <w:pStyle w:val="ListParagraph"/>
        <w:numPr>
          <w:ilvl w:val="0"/>
          <w:numId w:val="3"/>
        </w:numPr>
        <w:spacing w:before="40" w:after="40"/>
      </w:pPr>
      <w:r>
        <w:rPr>
          <w:rFonts w:ascii="Calibri" w:cs="Calibri" w:eastAsia="Calibri" w:hAnsi="Calibri"/>
          <w:color w:val="111827"/>
          <w:sz w:val="22"/>
          <w:szCs w:val="22"/>
        </w:rPr>
        <w:t xml:space="preserve">Content Engine — AI content calendar, LinkedIn/social/email copy generation, brand-voice memory system.</w:t>
      </w:r>
    </w:p>
    <w:p>
      <w:pPr>
        <w:spacing w:before="120" w:after="80"/>
      </w:pPr>
    </w:p>
    <w:p>
      <w:pPr>
        <w:pStyle w:val="Heading2"/>
        <w:spacing w:before="360" w:after="120"/>
      </w:pPr>
      <w:r>
        <w:rPr>
          <w:rFonts w:ascii="Calibri" w:cs="Calibri" w:eastAsia="Calibri" w:hAnsi="Calibri"/>
          <w:b/>
          <w:bCs/>
          <w:color w:val="1A6B3A"/>
          <w:sz w:val="28"/>
          <w:szCs w:val="28"/>
        </w:rPr>
        <w:t xml:space="preserve">13.5  Phase 4 — Scale + Public Launch (Months 8–10)</w:t>
      </w:r>
    </w:p>
    <w:p>
      <w:pPr>
        <w:pStyle w:val="ListParagraph"/>
        <w:numPr>
          <w:ilvl w:val="0"/>
          <w:numId w:val="3"/>
        </w:numPr>
        <w:spacing w:before="40" w:after="40"/>
      </w:pPr>
      <w:r>
        <w:rPr>
          <w:rFonts w:ascii="Calibri" w:cs="Calibri" w:eastAsia="Calibri" w:hAnsi="Calibri"/>
          <w:color w:val="111827"/>
          <w:sz w:val="22"/>
          <w:szCs w:val="22"/>
        </w:rPr>
        <w:t xml:space="preserve">M05 — Process automation builder (Make/Zapier webhooks), ERP migration readiness score, Zoho config wizard (CRM, Inventory, HR, Accounting), Odoo XML-RPC integration, SOP generator.</w:t>
      </w:r>
    </w:p>
    <w:p>
      <w:pPr>
        <w:pStyle w:val="ListParagraph"/>
        <w:numPr>
          <w:ilvl w:val="0"/>
          <w:numId w:val="3"/>
        </w:numPr>
        <w:spacing w:before="40" w:after="40"/>
      </w:pPr>
      <w:r>
        <w:rPr>
          <w:rFonts w:ascii="Calibri" w:cs="Calibri" w:eastAsia="Calibri" w:hAnsi="Calibri"/>
          <w:color w:val="111827"/>
          <w:sz w:val="22"/>
          <w:szCs w:val="22"/>
        </w:rPr>
        <w:t xml:space="preserve">M06 — Pitch deck builder, data room setup, KPI dashboard, exit strategy modeler with valuation multiples, investor and mentor network marketplace.</w:t>
      </w:r>
    </w:p>
    <w:p>
      <w:pPr>
        <w:pStyle w:val="ListParagraph"/>
        <w:numPr>
          <w:ilvl w:val="0"/>
          <w:numId w:val="3"/>
        </w:numPr>
        <w:spacing w:before="40" w:after="40"/>
      </w:pPr>
      <w:r>
        <w:rPr>
          <w:rFonts w:ascii="Calibri" w:cs="Calibri" w:eastAsia="Calibri" w:hAnsi="Calibri"/>
          <w:color w:val="111827"/>
          <w:sz w:val="22"/>
          <w:szCs w:val="22"/>
        </w:rPr>
        <w:t xml:space="preserve">Platform QA — full regression testing, security audit, penetration testing, accessibility audit (WCAG 2.1 AA).</w:t>
      </w:r>
    </w:p>
    <w:p>
      <w:pPr>
        <w:pStyle w:val="ListParagraph"/>
        <w:numPr>
          <w:ilvl w:val="0"/>
          <w:numId w:val="3"/>
        </w:numPr>
        <w:spacing w:before="40" w:after="40"/>
      </w:pPr>
      <w:r>
        <w:rPr>
          <w:rFonts w:ascii="Calibri" w:cs="Calibri" w:eastAsia="Calibri" w:hAnsi="Calibri"/>
          <w:color w:val="111827"/>
          <w:sz w:val="22"/>
          <w:szCs w:val="22"/>
        </w:rPr>
        <w:t xml:space="preserve">Public launch — platform go-to-market, onboarding campaigns, accelerator partnership activations.</w:t>
      </w:r>
    </w:p>
    <w:p>
      <w:pPr>
        <w:spacing w:before="160" w:after="80"/>
      </w:pPr>
    </w:p>
    <w:p>
      <w:pPr>
        <w:pStyle w:val="Heading2"/>
        <w:spacing w:before="360" w:after="120"/>
      </w:pPr>
      <w:r>
        <w:rPr>
          <w:rFonts w:ascii="Calibri" w:cs="Calibri" w:eastAsia="Calibri" w:hAnsi="Calibri"/>
          <w:b/>
          <w:bCs/>
          <w:color w:val="1A6B3A"/>
          <w:sz w:val="28"/>
          <w:szCs w:val="28"/>
        </w:rPr>
        <w:t xml:space="preserve">13.6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400"/>
        <w:gridCol w:w="1400"/>
        <w:gridCol w:w="1000"/>
        <w:gridCol w:w="2260"/>
      </w:tblGrid>
      <w:tr>
        <w:trPr>
          <w:tblHeader/>
        </w:trPr>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9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c>
          <w:tcPr>
            <w:tcW w:type="dxa" w:w="2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14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Module Access</w:t>
            </w:r>
          </w:p>
        </w:tc>
        <w:tc>
          <w:tcPr>
            <w:tcW w:type="dxa" w:w="100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Projects</w:t>
            </w:r>
          </w:p>
        </w:tc>
        <w:tc>
          <w:tcPr>
            <w:tcW w:type="dxa" w:w="2260"/>
            <w:tcBorders>
              <w:top w:val="single" w:color="D1D5DB" w:sz="4"/>
              <w:left w:val="single" w:color="D1D5DB" w:sz="4"/>
              <w:bottom w:val="single" w:color="D1D5DB" w:sz="4"/>
              <w:right w:val="single" w:color="D1D5DB" w:sz="4"/>
            </w:tcBorders>
            <w:shd w:fill="0F4C81" w:val="clear"/>
            <w:tcMar>
              <w:top w:type="dxa" w:w="80"/>
              <w:left w:type="dxa" w:w="120"/>
              <w:bottom w:type="dxa" w:w="80"/>
              <w:right w:type="dxa" w:w="120"/>
            </w:tcMar>
          </w:tcPr>
          <w:p>
            <w:r>
              <w:rPr>
                <w:rFonts w:ascii="Calibri" w:cs="Calibri" w:eastAsia="Calibri" w:hAnsi="Calibri"/>
                <w:b/>
                <w:bCs/>
                <w:color w:val="FFFFFF"/>
                <w:sz w:val="20"/>
                <w:szCs w:val="20"/>
              </w:rPr>
              <w:t xml:space="preserve">Key Differentiators</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Starter</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$99/mo</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Idea &amp; pre-seed founders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M01–M03</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w:t>
            </w:r>
          </w:p>
        </w:tc>
        <w:tc>
          <w:tcPr>
            <w:tcW w:type="dxa" w:w="2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Legal engine, idea validation, basic AI Coach</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Growth</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$299/mo</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Active builders in launch phase</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All 6</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w:t>
            </w:r>
          </w:p>
        </w:tc>
        <w:tc>
          <w:tcPr>
            <w:tcW w:type="dxa" w:w="22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 AI suite, document generation, ERP tools</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Studio / Accelerator</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Custom</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Incubators, accelerators, agencies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6 + Admin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Unlimited</w:t>
            </w:r>
          </w:p>
        </w:tc>
        <w:tc>
          <w:tcPr>
            <w:tcW w:type="dxa" w:w="2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White-label, cohort management, API access, dedicated CSM</w:t>
            </w:r>
          </w:p>
        </w:tc>
      </w:tr>
    </w:tbl>
    <w:p>
      <w:pPr>
        <w:spacing w:before="20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tabs>
        <w:tab w:val="right" w:pos="9360"/>
      </w:tabs>
    </w:pPr>
    <w:r>
      <w:rPr>
        <w:rFonts w:ascii="Calibri" w:cs="Calibri" w:eastAsia="Calibri" w:hAnsi="Calibri"/>
        <w:color w:val="6B7280"/>
        <w:sz w:val="16"/>
        <w:szCs w:val="16"/>
      </w:rPr>
      <w:t xml:space="preserve">Zero2Exit — Confidential  |  Feature &amp; Design Document v2.0</w:t>
    </w:r>
    <w:r>
      <w:rPr>
        <w:rFonts w:ascii="Calibri" w:cs="Calibri" w:eastAsia="Calibri" w:hAnsi="Calibri"/>
        <w:sz w:val="16"/>
        <w:szCs w:val="16"/>
      </w:rP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pPr>
    <w:r>
      <w:rPr>
        <w:rFonts w:ascii="Calibri" w:cs="Calibri" w:eastAsia="Calibri" w:hAnsi="Calibri"/>
        <w:b/>
        <w:bCs/>
        <w:color w:val="1A6B3A"/>
        <w:sz w:val="18"/>
        <w:szCs w:val="18"/>
      </w:rPr>
      <w:t xml:space="preserve">Zero2Exit PaaS</w:t>
    </w:r>
    <w:r>
      <w:rPr>
        <w:rFonts w:ascii="Calibri" w:cs="Calibri" w:eastAsia="Calibri" w:hAnsi="Calibri"/>
        <w:color w:val="6B7280"/>
        <w:sz w:val="18"/>
        <w:szCs w:val="18"/>
      </w:rPr>
      <w:t xml:space="preserve">   |   Feature &amp; Design Document v2.0</w:t>
    </w:r>
    <w:r>
      <w:rPr>
        <w:rFonts w:ascii="Calibri" w:cs="Calibri" w:eastAsia="Calibri" w:hAnsi="Calibri"/>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6B3A" w:sz="6" w:space="1"/>
      </w:pBdr>
      <w:spacing w:before="480" w:after="160"/>
      <w:outlineLvl w:val="0"/>
    </w:pPr>
    <w:rPr>
      <w:rFonts w:ascii="Calibri" w:cs="Calibri" w:eastAsia="Calibri" w:hAnsi="Calibri"/>
      <w:b/>
      <w:bCs/>
      <w:color w:val="111827"/>
      <w:sz w:val="36"/>
      <w:szCs w:val="36"/>
    </w:rPr>
  </w:style>
  <w:style w:type="paragraph" w:styleId="Heading2">
    <w:name w:val="Heading 2"/>
    <w:basedOn w:val="Normal"/>
    <w:next w:val="Normal"/>
    <w:qFormat/>
    <w:pPr>
      <w:spacing w:before="360" w:after="120"/>
      <w:outlineLvl w:val="1"/>
    </w:pPr>
    <w:rPr>
      <w:rFonts w:ascii="Calibri" w:cs="Calibri" w:eastAsia="Calibri" w:hAnsi="Calibri"/>
      <w:b/>
      <w:bCs/>
      <w:color w:val="1A6B3A"/>
      <w:sz w:val="28"/>
      <w:szCs w:val="28"/>
    </w:rPr>
  </w:style>
  <w:style w:type="paragraph" w:styleId="Heading3">
    <w:name w:val="Heading 3"/>
    <w:basedOn w:val="Normal"/>
    <w:next w:val="Normal"/>
    <w:qFormat/>
    <w:pPr>
      <w:spacing w:before="280" w:after="80"/>
      <w:outlineLvl w:val="2"/>
    </w:pPr>
    <w:rPr>
      <w:rFonts w:ascii="Calibri" w:cs="Calibri" w:eastAsia="Calibri" w:hAnsi="Calibri"/>
      <w:b/>
      <w:bCs/>
      <w:color w:val="0F4C81"/>
      <w:sz w:val="24"/>
      <w:szCs w:val="24"/>
    </w:rPr>
  </w:style>
  <w:style w:type="paragraph" w:styleId="Heading4">
    <w:name w:val="Heading 4"/>
    <w:basedOn w:val="Normal"/>
    <w:next w:val="Normal"/>
    <w:qFormat/>
    <w:pPr>
      <w:spacing w:before="200" w:after="60"/>
      <w:outlineLvl w:val="3"/>
    </w:pPr>
    <w:rPr>
      <w:rFonts w:ascii="Calibri" w:cs="Calibri" w:eastAsia="Calibri" w:hAnsi="Calibri"/>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2026-03-02T09:56:52.005Z</dcterms:created>
  <dcterms:modified xsi:type="dcterms:W3CDTF">2026-03-02T09:56:52.008Z</dcterms:modified>
</cp:coreProperties>
</file>

<file path=docProps/custom.xml><?xml version="1.0" encoding="utf-8"?>
<Properties xmlns="http://schemas.openxmlformats.org/officeDocument/2006/custom-properties" xmlns:vt="http://schemas.openxmlformats.org/officeDocument/2006/docPropsVTypes"/>
</file>