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018" w:rsidRDefault="00D24018">
      <w:pPr>
        <w:pStyle w:val="BodyText"/>
        <w:spacing w:before="192"/>
        <w:ind w:left="0" w:firstLine="0"/>
      </w:pPr>
      <w:bookmarkStart w:id="0" w:name="_GoBack"/>
      <w:bookmarkEnd w:id="0"/>
    </w:p>
    <w:p w:rsidR="00D24018" w:rsidRDefault="00EF4A19">
      <w:pPr>
        <w:pStyle w:val="Heading1"/>
        <w:numPr>
          <w:ilvl w:val="0"/>
          <w:numId w:val="4"/>
        </w:numPr>
        <w:tabs>
          <w:tab w:val="left" w:pos="400"/>
        </w:tabs>
        <w:ind w:left="400" w:hanging="400"/>
      </w:pPr>
      <w:r>
        <w:t xml:space="preserve">Outreach Data Best Practices </w:t>
      </w:r>
      <w:r>
        <w:rPr>
          <w:spacing w:val="-2"/>
        </w:rPr>
        <w:t>Guide</w:t>
      </w:r>
    </w:p>
    <w:p w:rsidR="00D24018" w:rsidRDefault="00EF4A19" w:rsidP="00FA637F">
      <w:pPr>
        <w:pStyle w:val="Heading2"/>
        <w:tabs>
          <w:tab w:val="left" w:pos="357"/>
        </w:tabs>
        <w:spacing w:before="244"/>
        <w:rPr>
          <w:rFonts w:ascii="MS Gothic" w:hAnsi="MS Gothic"/>
          <w:b w:val="0"/>
        </w:rPr>
      </w:pPr>
      <w:r>
        <w:t xml:space="preserve">Data Management &amp; Cleaning – Do’s and </w:t>
      </w:r>
      <w:r>
        <w:rPr>
          <w:spacing w:val="-2"/>
        </w:rPr>
        <w:t>Don’ts</w:t>
      </w:r>
    </w:p>
    <w:p w:rsidR="00EF4A19" w:rsidRDefault="00EF4A19" w:rsidP="00EF4A19">
      <w:pPr>
        <w:pStyle w:val="NormalWeb"/>
      </w:pPr>
      <w:r>
        <w:rPr>
          <w:rStyle w:val="Strong"/>
        </w:rPr>
        <w:t>Do’s</w:t>
      </w:r>
    </w:p>
    <w:p w:rsidR="00EF4A19" w:rsidRPr="00EF4A19" w:rsidRDefault="00EF4A19" w:rsidP="00EF4A19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EF4A19">
        <w:rPr>
          <w:rStyle w:val="Strong"/>
          <w:rFonts w:asciiTheme="majorBidi" w:hAnsiTheme="majorBidi" w:cstheme="majorBidi"/>
        </w:rPr>
        <w:t>Standardize Key Fields:</w:t>
      </w:r>
      <w:r w:rsidRPr="00EF4A19">
        <w:rPr>
          <w:rFonts w:asciiTheme="majorBidi" w:hAnsiTheme="majorBidi" w:cstheme="majorBidi"/>
        </w:rPr>
        <w:t xml:space="preserve"> Ensure consistency in column formats (IDs, dates, categories) before merging datasets. Example: all dates in </w:t>
      </w:r>
      <w:r w:rsidRPr="00EF4A19">
        <w:rPr>
          <w:rStyle w:val="HTMLCode"/>
          <w:rFonts w:asciiTheme="majorBidi" w:hAnsiTheme="majorBidi" w:cstheme="majorBidi"/>
          <w:sz w:val="24"/>
          <w:szCs w:val="24"/>
        </w:rPr>
        <w:t>YYYY-MM-DD</w:t>
      </w:r>
      <w:r w:rsidRPr="00EF4A19">
        <w:rPr>
          <w:rFonts w:asciiTheme="majorBidi" w:hAnsiTheme="majorBidi" w:cstheme="majorBidi"/>
        </w:rPr>
        <w:t xml:space="preserve"> format.</w:t>
      </w:r>
    </w:p>
    <w:p w:rsidR="00EF4A19" w:rsidRPr="00EF4A19" w:rsidRDefault="00EF4A19" w:rsidP="00EF4A19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EF4A19">
        <w:rPr>
          <w:rStyle w:val="Strong"/>
          <w:rFonts w:asciiTheme="majorBidi" w:hAnsiTheme="majorBidi" w:cstheme="majorBidi"/>
        </w:rPr>
        <w:t>Validate Join Keys:</w:t>
      </w:r>
      <w:r w:rsidRPr="00EF4A19">
        <w:rPr>
          <w:rFonts w:asciiTheme="majorBidi" w:hAnsiTheme="majorBidi" w:cstheme="majorBidi"/>
        </w:rPr>
        <w:t xml:space="preserve"> Always check uniqueness and consistency of IDs (e.g., </w:t>
      </w:r>
      <w:proofErr w:type="spellStart"/>
      <w:r w:rsidRPr="00EF4A19">
        <w:rPr>
          <w:rStyle w:val="HTMLCode"/>
          <w:rFonts w:asciiTheme="majorBidi" w:hAnsiTheme="majorBidi" w:cstheme="majorBidi"/>
          <w:sz w:val="24"/>
          <w:szCs w:val="24"/>
        </w:rPr>
        <w:t>reference_id</w:t>
      </w:r>
      <w:proofErr w:type="spellEnd"/>
      <w:r w:rsidRPr="00EF4A19">
        <w:rPr>
          <w:rFonts w:asciiTheme="majorBidi" w:hAnsiTheme="majorBidi" w:cstheme="majorBidi"/>
        </w:rPr>
        <w:t xml:space="preserve">, </w:t>
      </w:r>
      <w:proofErr w:type="spellStart"/>
      <w:r w:rsidRPr="00EF4A19">
        <w:rPr>
          <w:rStyle w:val="HTMLCode"/>
          <w:rFonts w:asciiTheme="majorBidi" w:hAnsiTheme="majorBidi" w:cstheme="majorBidi"/>
          <w:sz w:val="24"/>
          <w:szCs w:val="24"/>
        </w:rPr>
        <w:t>applicant_id</w:t>
      </w:r>
      <w:proofErr w:type="spellEnd"/>
      <w:r w:rsidRPr="00EF4A19">
        <w:rPr>
          <w:rFonts w:asciiTheme="majorBidi" w:hAnsiTheme="majorBidi" w:cstheme="majorBidi"/>
        </w:rPr>
        <w:t>) before joining datasets.</w:t>
      </w:r>
    </w:p>
    <w:p w:rsidR="00EF4A19" w:rsidRPr="00EF4A19" w:rsidRDefault="00EF4A19" w:rsidP="00EF4A19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EF4A19">
        <w:rPr>
          <w:rStyle w:val="Strong"/>
          <w:rFonts w:asciiTheme="majorBidi" w:hAnsiTheme="majorBidi" w:cstheme="majorBidi"/>
        </w:rPr>
        <w:t>Document Cleaning Steps:</w:t>
      </w:r>
      <w:r w:rsidRPr="00EF4A19">
        <w:rPr>
          <w:rFonts w:asciiTheme="majorBidi" w:hAnsiTheme="majorBidi" w:cstheme="majorBidi"/>
        </w:rPr>
        <w:t xml:space="preserve"> Keep a clear record of all validation checks (nulls, duplicates, orphan records) for transparency.</w:t>
      </w:r>
    </w:p>
    <w:p w:rsidR="00EF4A19" w:rsidRPr="00EF4A19" w:rsidRDefault="00EF4A19" w:rsidP="00EF4A19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EF4A19">
        <w:rPr>
          <w:rStyle w:val="Strong"/>
          <w:rFonts w:asciiTheme="majorBidi" w:hAnsiTheme="majorBidi" w:cstheme="majorBidi"/>
        </w:rPr>
        <w:t>Build a Master Table:</w:t>
      </w:r>
      <w:r w:rsidRPr="00EF4A19">
        <w:rPr>
          <w:rFonts w:asciiTheme="majorBidi" w:hAnsiTheme="majorBidi" w:cstheme="majorBidi"/>
        </w:rPr>
        <w:t xml:space="preserve"> Centralize cleaned datasets into a single </w:t>
      </w:r>
      <w:r w:rsidRPr="00EF4A19">
        <w:rPr>
          <w:rStyle w:val="Strong"/>
          <w:rFonts w:asciiTheme="majorBidi" w:hAnsiTheme="majorBidi" w:cstheme="majorBidi"/>
        </w:rPr>
        <w:t>master table</w:t>
      </w:r>
      <w:r w:rsidRPr="00EF4A19">
        <w:rPr>
          <w:rFonts w:asciiTheme="majorBidi" w:hAnsiTheme="majorBidi" w:cstheme="majorBidi"/>
        </w:rPr>
        <w:t xml:space="preserve"> to ensure consistent reporting.</w:t>
      </w:r>
    </w:p>
    <w:p w:rsidR="00EF4A19" w:rsidRPr="00EF4A19" w:rsidRDefault="00EF4A19" w:rsidP="00EF4A19">
      <w:pPr>
        <w:pStyle w:val="NormalWeb"/>
        <w:rPr>
          <w:rFonts w:asciiTheme="majorBidi" w:hAnsiTheme="majorBidi" w:cstheme="majorBidi"/>
        </w:rPr>
      </w:pPr>
      <w:r w:rsidRPr="00EF4A19">
        <w:rPr>
          <w:rStyle w:val="Strong"/>
          <w:rFonts w:asciiTheme="majorBidi" w:hAnsiTheme="majorBidi" w:cstheme="majorBidi"/>
        </w:rPr>
        <w:t>Don’ts</w:t>
      </w:r>
    </w:p>
    <w:p w:rsidR="00EF4A19" w:rsidRPr="00EF4A19" w:rsidRDefault="00EF4A19" w:rsidP="00EF4A19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EF4A19">
        <w:rPr>
          <w:rFonts w:asciiTheme="majorBidi" w:hAnsiTheme="majorBidi" w:cstheme="majorBidi"/>
        </w:rPr>
        <w:t>Don’t merge datasets blindly — it may create mismatches and incorrect counts.</w:t>
      </w:r>
    </w:p>
    <w:p w:rsidR="00EF4A19" w:rsidRPr="00EF4A19" w:rsidRDefault="00EF4A19" w:rsidP="00EF4A19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EF4A19">
        <w:rPr>
          <w:rFonts w:asciiTheme="majorBidi" w:hAnsiTheme="majorBidi" w:cstheme="majorBidi"/>
        </w:rPr>
        <w:t>Don’t ignore nulls or duplicates — they distort KPIs like outreach counts or response rates.</w:t>
      </w:r>
    </w:p>
    <w:p w:rsidR="00EF4A19" w:rsidRPr="00EF4A19" w:rsidRDefault="00EF4A19" w:rsidP="00EF4A19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EF4A19">
        <w:rPr>
          <w:rFonts w:asciiTheme="majorBidi" w:hAnsiTheme="majorBidi" w:cstheme="majorBidi"/>
        </w:rPr>
        <w:t>Don’t overwrite raw data — always keep an unaltered backup.</w:t>
      </w:r>
    </w:p>
    <w:p w:rsidR="00EF4A19" w:rsidRPr="00EF4A19" w:rsidRDefault="00EF4A19" w:rsidP="00EF4A19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EF4A19">
        <w:rPr>
          <w:rFonts w:asciiTheme="majorBidi" w:hAnsiTheme="majorBidi" w:cstheme="majorBidi"/>
        </w:rPr>
        <w:t>Don’t use incomplete data in dashboards without validation.</w:t>
      </w:r>
    </w:p>
    <w:p w:rsidR="00D24018" w:rsidRDefault="00D24018">
      <w:pPr>
        <w:pStyle w:val="BodyText"/>
        <w:spacing w:before="18"/>
        <w:ind w:left="0" w:firstLine="0"/>
      </w:pPr>
    </w:p>
    <w:p w:rsidR="00FA637F" w:rsidRDefault="00FA637F" w:rsidP="00FA637F">
      <w:pPr>
        <w:pStyle w:val="Heading2"/>
        <w:tabs>
          <w:tab w:val="left" w:pos="357"/>
        </w:tabs>
        <w:spacing w:before="102"/>
        <w:rPr>
          <w:rFonts w:ascii="MS Gothic" w:hAnsi="MS Gothic"/>
          <w:b w:val="0"/>
        </w:rPr>
      </w:pPr>
      <w:r>
        <w:t xml:space="preserve">Key Lessons for Future </w:t>
      </w:r>
      <w:r>
        <w:rPr>
          <w:spacing w:val="-2"/>
        </w:rPr>
        <w:t>Teams</w:t>
      </w:r>
    </w:p>
    <w:p w:rsidR="00EF4A19" w:rsidRPr="00EF4A19" w:rsidRDefault="00EF4A19" w:rsidP="00EF4A19">
      <w:pPr>
        <w:pStyle w:val="NormalWeb"/>
        <w:numPr>
          <w:ilvl w:val="0"/>
          <w:numId w:val="15"/>
        </w:numPr>
      </w:pPr>
      <w:r w:rsidRPr="00EF4A19">
        <w:t>Clean data first → insights second. Poor data quality leads to misleading dashboards.</w:t>
      </w:r>
    </w:p>
    <w:p w:rsidR="00EF4A19" w:rsidRPr="00EF4A19" w:rsidRDefault="00EF4A19" w:rsidP="00EF4A19">
      <w:pPr>
        <w:pStyle w:val="NormalWeb"/>
        <w:numPr>
          <w:ilvl w:val="0"/>
          <w:numId w:val="15"/>
        </w:numPr>
      </w:pPr>
      <w:r w:rsidRPr="00EF4A19">
        <w:t>Document cleaning, validation, and ETL steps — it helps future analysts continue the work.</w:t>
      </w:r>
    </w:p>
    <w:p w:rsidR="00EF4A19" w:rsidRPr="00EF4A19" w:rsidRDefault="00EF4A19" w:rsidP="00EF4A19">
      <w:pPr>
        <w:pStyle w:val="NormalWeb"/>
        <w:numPr>
          <w:ilvl w:val="0"/>
          <w:numId w:val="15"/>
        </w:numPr>
      </w:pPr>
      <w:r w:rsidRPr="00EF4A19">
        <w:t xml:space="preserve">Select KPIs that </w:t>
      </w:r>
      <w:r w:rsidRPr="00EF4A19">
        <w:rPr>
          <w:rStyle w:val="Strong"/>
        </w:rPr>
        <w:t>answer business questions</w:t>
      </w:r>
      <w:r w:rsidRPr="00EF4A19">
        <w:t>, not just show numbers.</w:t>
      </w:r>
    </w:p>
    <w:p w:rsidR="00EF4A19" w:rsidRPr="00EF4A19" w:rsidRDefault="00EF4A19" w:rsidP="00EF4A19">
      <w:pPr>
        <w:pStyle w:val="NormalWeb"/>
        <w:numPr>
          <w:ilvl w:val="0"/>
          <w:numId w:val="15"/>
        </w:numPr>
      </w:pPr>
      <w:r w:rsidRPr="00EF4A19">
        <w:t xml:space="preserve">Recommendations must be </w:t>
      </w:r>
      <w:r w:rsidRPr="00EF4A19">
        <w:rPr>
          <w:rStyle w:val="Strong"/>
        </w:rPr>
        <w:t>actionable, measurable, and aligned with objectives</w:t>
      </w:r>
      <w:r w:rsidRPr="00EF4A19">
        <w:t>.</w:t>
      </w:r>
    </w:p>
    <w:p w:rsidR="00EF4A19" w:rsidRPr="00EF4A19" w:rsidRDefault="00EF4A19" w:rsidP="00EF4A19">
      <w:pPr>
        <w:pStyle w:val="NormalWeb"/>
        <w:numPr>
          <w:ilvl w:val="0"/>
          <w:numId w:val="15"/>
        </w:numPr>
      </w:pPr>
      <w:r w:rsidRPr="00EF4A19">
        <w:t xml:space="preserve">Dashboards are </w:t>
      </w:r>
      <w:r w:rsidRPr="00EF4A19">
        <w:rPr>
          <w:rStyle w:val="Strong"/>
        </w:rPr>
        <w:t>living tools</w:t>
      </w:r>
      <w:r w:rsidRPr="00EF4A19">
        <w:t>: refresh data, monitor KPIs regularly, and refine visuals as needs evolve.</w:t>
      </w:r>
    </w:p>
    <w:p w:rsidR="00FA637F" w:rsidRDefault="00FA637F" w:rsidP="00FA637F">
      <w:pPr>
        <w:pStyle w:val="BodyText"/>
        <w:spacing w:before="189"/>
        <w:ind w:left="0" w:firstLine="0"/>
      </w:pPr>
    </w:p>
    <w:p w:rsidR="00FA637F" w:rsidRDefault="00FA637F" w:rsidP="00FA637F">
      <w:pPr>
        <w:pStyle w:val="Heading1"/>
        <w:numPr>
          <w:ilvl w:val="0"/>
          <w:numId w:val="4"/>
        </w:numPr>
        <w:tabs>
          <w:tab w:val="left" w:pos="400"/>
        </w:tabs>
        <w:spacing w:before="1"/>
        <w:ind w:left="400" w:hanging="400"/>
      </w:pPr>
      <w:r>
        <w:t xml:space="preserve">Internship </w:t>
      </w:r>
      <w:r>
        <w:rPr>
          <w:spacing w:val="-2"/>
        </w:rPr>
        <w:t>Reflection</w:t>
      </w:r>
    </w:p>
    <w:p w:rsidR="00EF4A19" w:rsidRPr="00EF4A19" w:rsidRDefault="00EF4A19" w:rsidP="00EF4A1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4A19">
        <w:rPr>
          <w:rFonts w:ascii="Times New Roman" w:eastAsia="Times New Roman" w:hAnsi="Times New Roman" w:cs="Times New Roman"/>
          <w:sz w:val="24"/>
          <w:szCs w:val="24"/>
        </w:rPr>
        <w:t>T</w:t>
      </w:r>
      <w:r w:rsidR="00FA637F" w:rsidRPr="00FA637F">
        <w:rPr>
          <w:rFonts w:ascii="Times New Roman" w:eastAsia="Times New Roman" w:hAnsi="Times New Roman" w:cs="Times New Roman"/>
          <w:sz w:val="24"/>
          <w:szCs w:val="24"/>
        </w:rPr>
        <w:t>his internship was a valuable journey that allowed me to develop technical, analytical, and communication skills while working on a real-world outreach optimization project.</w:t>
      </w:r>
    </w:p>
    <w:p w:rsidR="00FA637F" w:rsidRPr="00FA637F" w:rsidRDefault="00FA637F" w:rsidP="00EF4A1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637F">
        <w:rPr>
          <w:rFonts w:ascii="Times New Roman" w:eastAsia="Times New Roman" w:hAnsi="Times New Roman" w:cs="Times New Roman"/>
          <w:b/>
          <w:bCs/>
          <w:sz w:val="28"/>
          <w:szCs w:val="28"/>
        </w:rPr>
        <w:t>Skills Developed</w:t>
      </w:r>
    </w:p>
    <w:p w:rsidR="00FA637F" w:rsidRPr="00FA637F" w:rsidRDefault="00FA637F" w:rsidP="00FA63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FA637F" w:rsidRPr="00FA637F" w:rsidRDefault="00FA637F" w:rsidP="00FA637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Mastered SQL validation techniques (checking nulls, duplicates, orphan records).</w:t>
      </w:r>
    </w:p>
    <w:p w:rsidR="00FA637F" w:rsidRPr="00FA637F" w:rsidRDefault="00FA637F" w:rsidP="00FA637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Built and managed a clean master table from raw outreach and applicant datasets.</w:t>
      </w:r>
    </w:p>
    <w:p w:rsidR="00FA637F" w:rsidRPr="00FA637F" w:rsidRDefault="00FA637F" w:rsidP="00FA637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Worked with Looker Studio dashboards — scorecards, filters, charts, and data blending.</w:t>
      </w:r>
    </w:p>
    <w:p w:rsidR="00FA637F" w:rsidRPr="00FA637F" w:rsidRDefault="00FA637F" w:rsidP="00FA63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Analytical Skills</w:t>
      </w:r>
    </w:p>
    <w:p w:rsidR="00FA637F" w:rsidRPr="00FA637F" w:rsidRDefault="00FA637F" w:rsidP="00FA637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Discovered patterns in outreach performance, such as campaign effectiveness and applicant distribution.</w:t>
      </w:r>
    </w:p>
    <w:p w:rsidR="00FA637F" w:rsidRPr="00FA637F" w:rsidRDefault="00FA637F" w:rsidP="00FA637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Measured caller efficiency and tracked applicant responses.</w:t>
      </w:r>
    </w:p>
    <w:p w:rsidR="00FA637F" w:rsidRPr="00FA637F" w:rsidRDefault="00FA637F" w:rsidP="00FA637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Designed KPIs that directly tied to enrollment outcomes.</w:t>
      </w:r>
    </w:p>
    <w:p w:rsidR="00FA637F" w:rsidRPr="00FA637F" w:rsidRDefault="00FA637F" w:rsidP="00FA637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Skills</w:t>
      </w:r>
    </w:p>
    <w:p w:rsidR="00FA637F" w:rsidRPr="00FA637F" w:rsidRDefault="00FA637F" w:rsidP="00FA637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Gained experience in storytelling with data — transforming raw analysis into business insights.</w:t>
      </w:r>
    </w:p>
    <w:p w:rsidR="00FA637F" w:rsidRPr="00FA637F" w:rsidRDefault="00FA637F" w:rsidP="00FA637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Improved presentation skills by creating structured slides with supporting visuals.</w:t>
      </w:r>
    </w:p>
    <w:p w:rsidR="00FA637F" w:rsidRPr="00FA637F" w:rsidRDefault="00FA637F" w:rsidP="00FA637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Learned to make recommendations that decision-makers can act on.</w:t>
      </w:r>
    </w:p>
    <w:p w:rsidR="00FA637F" w:rsidRPr="00FA637F" w:rsidRDefault="00FA637F" w:rsidP="00FA637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637F">
        <w:rPr>
          <w:rFonts w:ascii="Times New Roman" w:eastAsia="Times New Roman" w:hAnsi="Times New Roman" w:cs="Times New Roman"/>
          <w:b/>
          <w:bCs/>
          <w:sz w:val="28"/>
          <w:szCs w:val="28"/>
        </w:rPr>
        <w:t>Confidence &amp; Analytical Thinking</w:t>
      </w:r>
    </w:p>
    <w:p w:rsidR="00FA637F" w:rsidRPr="00FA637F" w:rsidRDefault="00FA637F" w:rsidP="00FA637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Initially, I was more focused on technical tasks like queries and cleaning. Over time, I became confident in explaining the “why” behind the numbers.</w:t>
      </w:r>
    </w:p>
    <w:p w:rsidR="00FA637F" w:rsidRPr="00FA637F" w:rsidRDefault="00FA637F" w:rsidP="00FA637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My analytical thinking evolved from simply identifying data patterns to suggesting strategic recommendations.</w:t>
      </w:r>
    </w:p>
    <w:p w:rsidR="00FA637F" w:rsidRPr="00FA637F" w:rsidRDefault="00FA637F" w:rsidP="00FA637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Presenting insights with business language improved my ability to communicate with non-technical audiences.</w:t>
      </w:r>
    </w:p>
    <w:p w:rsidR="00FA637F" w:rsidRPr="00FA637F" w:rsidRDefault="00FA637F" w:rsidP="00FA637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637F">
        <w:rPr>
          <w:rFonts w:ascii="Times New Roman" w:eastAsia="Times New Roman" w:hAnsi="Times New Roman" w:cs="Times New Roman"/>
          <w:b/>
          <w:bCs/>
          <w:sz w:val="28"/>
          <w:szCs w:val="28"/>
        </w:rPr>
        <w:t>Preparation for Future Opportunities</w:t>
      </w:r>
    </w:p>
    <w:p w:rsidR="00FA637F" w:rsidRPr="00FA637F" w:rsidRDefault="00FA637F" w:rsidP="00FA637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This experience gave me exposure to real-world data analytics projects.</w:t>
      </w:r>
    </w:p>
    <w:p w:rsidR="00FA637F" w:rsidRPr="00FA637F" w:rsidRDefault="00FA637F" w:rsidP="00FA637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I am now confident in handling ETL, dashboards, KPI design, and strategic presentations.</w:t>
      </w:r>
    </w:p>
    <w:p w:rsidR="00FA637F" w:rsidRPr="00EF4A19" w:rsidRDefault="00FA637F" w:rsidP="00EF4A1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A637F">
        <w:rPr>
          <w:rFonts w:ascii="Times New Roman" w:eastAsia="Times New Roman" w:hAnsi="Times New Roman" w:cs="Times New Roman"/>
          <w:sz w:val="24"/>
          <w:szCs w:val="24"/>
        </w:rPr>
        <w:t>The skills developed prepare me for future roles in data analytics, BI, and decision-making support in both academic and professional environments.</w:t>
      </w:r>
    </w:p>
    <w:sectPr w:rsidR="00FA637F" w:rsidRPr="00EF4A19">
      <w:pgSz w:w="11910" w:h="16840"/>
      <w:pgMar w:top="192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942A0"/>
    <w:multiLevelType w:val="multilevel"/>
    <w:tmpl w:val="4B1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75F7"/>
    <w:multiLevelType w:val="hybridMultilevel"/>
    <w:tmpl w:val="C6B493CE"/>
    <w:lvl w:ilvl="0" w:tplc="E74CCF7A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D09E62">
      <w:numFmt w:val="bullet"/>
      <w:lvlText w:val="•"/>
      <w:lvlJc w:val="left"/>
      <w:pPr>
        <w:ind w:left="1000" w:hanging="126"/>
      </w:pPr>
      <w:rPr>
        <w:rFonts w:hint="default"/>
        <w:lang w:val="en-US" w:eastAsia="en-US" w:bidi="ar-SA"/>
      </w:rPr>
    </w:lvl>
    <w:lvl w:ilvl="2" w:tplc="953ED8E4">
      <w:numFmt w:val="bullet"/>
      <w:lvlText w:val="•"/>
      <w:lvlJc w:val="left"/>
      <w:pPr>
        <w:ind w:left="1881" w:hanging="126"/>
      </w:pPr>
      <w:rPr>
        <w:rFonts w:hint="default"/>
        <w:lang w:val="en-US" w:eastAsia="en-US" w:bidi="ar-SA"/>
      </w:rPr>
    </w:lvl>
    <w:lvl w:ilvl="3" w:tplc="64FC7F3C">
      <w:numFmt w:val="bullet"/>
      <w:lvlText w:val="•"/>
      <w:lvlJc w:val="left"/>
      <w:pPr>
        <w:ind w:left="2762" w:hanging="126"/>
      </w:pPr>
      <w:rPr>
        <w:rFonts w:hint="default"/>
        <w:lang w:val="en-US" w:eastAsia="en-US" w:bidi="ar-SA"/>
      </w:rPr>
    </w:lvl>
    <w:lvl w:ilvl="4" w:tplc="835CF424">
      <w:numFmt w:val="bullet"/>
      <w:lvlText w:val="•"/>
      <w:lvlJc w:val="left"/>
      <w:pPr>
        <w:ind w:left="3643" w:hanging="126"/>
      </w:pPr>
      <w:rPr>
        <w:rFonts w:hint="default"/>
        <w:lang w:val="en-US" w:eastAsia="en-US" w:bidi="ar-SA"/>
      </w:rPr>
    </w:lvl>
    <w:lvl w:ilvl="5" w:tplc="8B5228F0">
      <w:numFmt w:val="bullet"/>
      <w:lvlText w:val="•"/>
      <w:lvlJc w:val="left"/>
      <w:pPr>
        <w:ind w:left="4524" w:hanging="126"/>
      </w:pPr>
      <w:rPr>
        <w:rFonts w:hint="default"/>
        <w:lang w:val="en-US" w:eastAsia="en-US" w:bidi="ar-SA"/>
      </w:rPr>
    </w:lvl>
    <w:lvl w:ilvl="6" w:tplc="015C8A26">
      <w:numFmt w:val="bullet"/>
      <w:lvlText w:val="•"/>
      <w:lvlJc w:val="left"/>
      <w:pPr>
        <w:ind w:left="5405" w:hanging="126"/>
      </w:pPr>
      <w:rPr>
        <w:rFonts w:hint="default"/>
        <w:lang w:val="en-US" w:eastAsia="en-US" w:bidi="ar-SA"/>
      </w:rPr>
    </w:lvl>
    <w:lvl w:ilvl="7" w:tplc="65968704">
      <w:numFmt w:val="bullet"/>
      <w:lvlText w:val="•"/>
      <w:lvlJc w:val="left"/>
      <w:pPr>
        <w:ind w:left="6286" w:hanging="126"/>
      </w:pPr>
      <w:rPr>
        <w:rFonts w:hint="default"/>
        <w:lang w:val="en-US" w:eastAsia="en-US" w:bidi="ar-SA"/>
      </w:rPr>
    </w:lvl>
    <w:lvl w:ilvl="8" w:tplc="0B54E83C">
      <w:numFmt w:val="bullet"/>
      <w:lvlText w:val="•"/>
      <w:lvlJc w:val="left"/>
      <w:pPr>
        <w:ind w:left="7167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05025F4A"/>
    <w:multiLevelType w:val="multilevel"/>
    <w:tmpl w:val="C8F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3D89"/>
    <w:multiLevelType w:val="hybridMultilevel"/>
    <w:tmpl w:val="D608AD4C"/>
    <w:lvl w:ilvl="0" w:tplc="D5EC5E2C">
      <w:numFmt w:val="bullet"/>
      <w:lvlText w:val="■"/>
      <w:lvlJc w:val="left"/>
      <w:pPr>
        <w:ind w:left="4293" w:hanging="4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3AA473A">
      <w:numFmt w:val="bullet"/>
      <w:lvlText w:val="•"/>
      <w:lvlJc w:val="left"/>
      <w:pPr>
        <w:ind w:left="4762" w:hanging="461"/>
      </w:pPr>
      <w:rPr>
        <w:rFonts w:hint="default"/>
        <w:lang w:val="en-US" w:eastAsia="en-US" w:bidi="ar-SA"/>
      </w:rPr>
    </w:lvl>
    <w:lvl w:ilvl="2" w:tplc="DFCA04D8">
      <w:numFmt w:val="bullet"/>
      <w:lvlText w:val="•"/>
      <w:lvlJc w:val="left"/>
      <w:pPr>
        <w:ind w:left="5225" w:hanging="461"/>
      </w:pPr>
      <w:rPr>
        <w:rFonts w:hint="default"/>
        <w:lang w:val="en-US" w:eastAsia="en-US" w:bidi="ar-SA"/>
      </w:rPr>
    </w:lvl>
    <w:lvl w:ilvl="3" w:tplc="4264544C">
      <w:numFmt w:val="bullet"/>
      <w:lvlText w:val="•"/>
      <w:lvlJc w:val="left"/>
      <w:pPr>
        <w:ind w:left="5688" w:hanging="461"/>
      </w:pPr>
      <w:rPr>
        <w:rFonts w:hint="default"/>
        <w:lang w:val="en-US" w:eastAsia="en-US" w:bidi="ar-SA"/>
      </w:rPr>
    </w:lvl>
    <w:lvl w:ilvl="4" w:tplc="4DA29BF8">
      <w:numFmt w:val="bullet"/>
      <w:lvlText w:val="•"/>
      <w:lvlJc w:val="left"/>
      <w:pPr>
        <w:ind w:left="6151" w:hanging="461"/>
      </w:pPr>
      <w:rPr>
        <w:rFonts w:hint="default"/>
        <w:lang w:val="en-US" w:eastAsia="en-US" w:bidi="ar-SA"/>
      </w:rPr>
    </w:lvl>
    <w:lvl w:ilvl="5" w:tplc="F27E9412">
      <w:numFmt w:val="bullet"/>
      <w:lvlText w:val="•"/>
      <w:lvlJc w:val="left"/>
      <w:pPr>
        <w:ind w:left="6614" w:hanging="461"/>
      </w:pPr>
      <w:rPr>
        <w:rFonts w:hint="default"/>
        <w:lang w:val="en-US" w:eastAsia="en-US" w:bidi="ar-SA"/>
      </w:rPr>
    </w:lvl>
    <w:lvl w:ilvl="6" w:tplc="E44A725E">
      <w:numFmt w:val="bullet"/>
      <w:lvlText w:val="•"/>
      <w:lvlJc w:val="left"/>
      <w:pPr>
        <w:ind w:left="7077" w:hanging="461"/>
      </w:pPr>
      <w:rPr>
        <w:rFonts w:hint="default"/>
        <w:lang w:val="en-US" w:eastAsia="en-US" w:bidi="ar-SA"/>
      </w:rPr>
    </w:lvl>
    <w:lvl w:ilvl="7" w:tplc="177C2E62">
      <w:numFmt w:val="bullet"/>
      <w:lvlText w:val="•"/>
      <w:lvlJc w:val="left"/>
      <w:pPr>
        <w:ind w:left="7540" w:hanging="461"/>
      </w:pPr>
      <w:rPr>
        <w:rFonts w:hint="default"/>
        <w:lang w:val="en-US" w:eastAsia="en-US" w:bidi="ar-SA"/>
      </w:rPr>
    </w:lvl>
    <w:lvl w:ilvl="8" w:tplc="AA4485B6">
      <w:numFmt w:val="bullet"/>
      <w:lvlText w:val="•"/>
      <w:lvlJc w:val="left"/>
      <w:pPr>
        <w:ind w:left="8003" w:hanging="461"/>
      </w:pPr>
      <w:rPr>
        <w:rFonts w:hint="default"/>
        <w:lang w:val="en-US" w:eastAsia="en-US" w:bidi="ar-SA"/>
      </w:rPr>
    </w:lvl>
  </w:abstractNum>
  <w:abstractNum w:abstractNumId="4" w15:restartNumberingAfterBreak="0">
    <w:nsid w:val="129E629C"/>
    <w:multiLevelType w:val="multilevel"/>
    <w:tmpl w:val="B2B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532D7"/>
    <w:multiLevelType w:val="multilevel"/>
    <w:tmpl w:val="63F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C2454"/>
    <w:multiLevelType w:val="multilevel"/>
    <w:tmpl w:val="DC0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1D9C"/>
    <w:multiLevelType w:val="multilevel"/>
    <w:tmpl w:val="62C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B7763"/>
    <w:multiLevelType w:val="hybridMultilevel"/>
    <w:tmpl w:val="A808C3EA"/>
    <w:lvl w:ilvl="0" w:tplc="6582C1C8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A6CAAC">
      <w:numFmt w:val="bullet"/>
      <w:lvlText w:val="•"/>
      <w:lvlJc w:val="left"/>
      <w:pPr>
        <w:ind w:left="1000" w:hanging="126"/>
      </w:pPr>
      <w:rPr>
        <w:rFonts w:hint="default"/>
        <w:lang w:val="en-US" w:eastAsia="en-US" w:bidi="ar-SA"/>
      </w:rPr>
    </w:lvl>
    <w:lvl w:ilvl="2" w:tplc="C46266C0">
      <w:numFmt w:val="bullet"/>
      <w:lvlText w:val="•"/>
      <w:lvlJc w:val="left"/>
      <w:pPr>
        <w:ind w:left="1881" w:hanging="126"/>
      </w:pPr>
      <w:rPr>
        <w:rFonts w:hint="default"/>
        <w:lang w:val="en-US" w:eastAsia="en-US" w:bidi="ar-SA"/>
      </w:rPr>
    </w:lvl>
    <w:lvl w:ilvl="3" w:tplc="461E823A">
      <w:numFmt w:val="bullet"/>
      <w:lvlText w:val="•"/>
      <w:lvlJc w:val="left"/>
      <w:pPr>
        <w:ind w:left="2762" w:hanging="126"/>
      </w:pPr>
      <w:rPr>
        <w:rFonts w:hint="default"/>
        <w:lang w:val="en-US" w:eastAsia="en-US" w:bidi="ar-SA"/>
      </w:rPr>
    </w:lvl>
    <w:lvl w:ilvl="4" w:tplc="48E4DA6E">
      <w:numFmt w:val="bullet"/>
      <w:lvlText w:val="•"/>
      <w:lvlJc w:val="left"/>
      <w:pPr>
        <w:ind w:left="3643" w:hanging="126"/>
      </w:pPr>
      <w:rPr>
        <w:rFonts w:hint="default"/>
        <w:lang w:val="en-US" w:eastAsia="en-US" w:bidi="ar-SA"/>
      </w:rPr>
    </w:lvl>
    <w:lvl w:ilvl="5" w:tplc="2C80927A">
      <w:numFmt w:val="bullet"/>
      <w:lvlText w:val="•"/>
      <w:lvlJc w:val="left"/>
      <w:pPr>
        <w:ind w:left="4524" w:hanging="126"/>
      </w:pPr>
      <w:rPr>
        <w:rFonts w:hint="default"/>
        <w:lang w:val="en-US" w:eastAsia="en-US" w:bidi="ar-SA"/>
      </w:rPr>
    </w:lvl>
    <w:lvl w:ilvl="6" w:tplc="D0526F1E">
      <w:numFmt w:val="bullet"/>
      <w:lvlText w:val="•"/>
      <w:lvlJc w:val="left"/>
      <w:pPr>
        <w:ind w:left="5405" w:hanging="126"/>
      </w:pPr>
      <w:rPr>
        <w:rFonts w:hint="default"/>
        <w:lang w:val="en-US" w:eastAsia="en-US" w:bidi="ar-SA"/>
      </w:rPr>
    </w:lvl>
    <w:lvl w:ilvl="7" w:tplc="425C3E0A">
      <w:numFmt w:val="bullet"/>
      <w:lvlText w:val="•"/>
      <w:lvlJc w:val="left"/>
      <w:pPr>
        <w:ind w:left="6286" w:hanging="126"/>
      </w:pPr>
      <w:rPr>
        <w:rFonts w:hint="default"/>
        <w:lang w:val="en-US" w:eastAsia="en-US" w:bidi="ar-SA"/>
      </w:rPr>
    </w:lvl>
    <w:lvl w:ilvl="8" w:tplc="4FCCAF92">
      <w:numFmt w:val="bullet"/>
      <w:lvlText w:val="•"/>
      <w:lvlJc w:val="left"/>
      <w:pPr>
        <w:ind w:left="7167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29A73571"/>
    <w:multiLevelType w:val="hybridMultilevel"/>
    <w:tmpl w:val="D9EC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F1F85"/>
    <w:multiLevelType w:val="hybridMultilevel"/>
    <w:tmpl w:val="F26A8A34"/>
    <w:lvl w:ilvl="0" w:tplc="6EBC9494">
      <w:numFmt w:val="bullet"/>
      <w:lvlText w:val="•"/>
      <w:lvlJc w:val="left"/>
      <w:pPr>
        <w:ind w:left="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BE974C">
      <w:numFmt w:val="bullet"/>
      <w:lvlText w:val="•"/>
      <w:lvlJc w:val="left"/>
      <w:pPr>
        <w:ind w:left="892" w:hanging="126"/>
      </w:pPr>
      <w:rPr>
        <w:rFonts w:hint="default"/>
        <w:lang w:val="en-US" w:eastAsia="en-US" w:bidi="ar-SA"/>
      </w:rPr>
    </w:lvl>
    <w:lvl w:ilvl="2" w:tplc="CBB67B3E">
      <w:numFmt w:val="bullet"/>
      <w:lvlText w:val="•"/>
      <w:lvlJc w:val="left"/>
      <w:pPr>
        <w:ind w:left="1785" w:hanging="126"/>
      </w:pPr>
      <w:rPr>
        <w:rFonts w:hint="default"/>
        <w:lang w:val="en-US" w:eastAsia="en-US" w:bidi="ar-SA"/>
      </w:rPr>
    </w:lvl>
    <w:lvl w:ilvl="3" w:tplc="684C95FA">
      <w:numFmt w:val="bullet"/>
      <w:lvlText w:val="•"/>
      <w:lvlJc w:val="left"/>
      <w:pPr>
        <w:ind w:left="2678" w:hanging="126"/>
      </w:pPr>
      <w:rPr>
        <w:rFonts w:hint="default"/>
        <w:lang w:val="en-US" w:eastAsia="en-US" w:bidi="ar-SA"/>
      </w:rPr>
    </w:lvl>
    <w:lvl w:ilvl="4" w:tplc="1FC8972A">
      <w:numFmt w:val="bullet"/>
      <w:lvlText w:val="•"/>
      <w:lvlJc w:val="left"/>
      <w:pPr>
        <w:ind w:left="3571" w:hanging="126"/>
      </w:pPr>
      <w:rPr>
        <w:rFonts w:hint="default"/>
        <w:lang w:val="en-US" w:eastAsia="en-US" w:bidi="ar-SA"/>
      </w:rPr>
    </w:lvl>
    <w:lvl w:ilvl="5" w:tplc="D2AEF402">
      <w:numFmt w:val="bullet"/>
      <w:lvlText w:val="•"/>
      <w:lvlJc w:val="left"/>
      <w:pPr>
        <w:ind w:left="4464" w:hanging="126"/>
      </w:pPr>
      <w:rPr>
        <w:rFonts w:hint="default"/>
        <w:lang w:val="en-US" w:eastAsia="en-US" w:bidi="ar-SA"/>
      </w:rPr>
    </w:lvl>
    <w:lvl w:ilvl="6" w:tplc="AC328428">
      <w:numFmt w:val="bullet"/>
      <w:lvlText w:val="•"/>
      <w:lvlJc w:val="left"/>
      <w:pPr>
        <w:ind w:left="5357" w:hanging="126"/>
      </w:pPr>
      <w:rPr>
        <w:rFonts w:hint="default"/>
        <w:lang w:val="en-US" w:eastAsia="en-US" w:bidi="ar-SA"/>
      </w:rPr>
    </w:lvl>
    <w:lvl w:ilvl="7" w:tplc="9C76DF2C">
      <w:numFmt w:val="bullet"/>
      <w:lvlText w:val="•"/>
      <w:lvlJc w:val="left"/>
      <w:pPr>
        <w:ind w:left="6250" w:hanging="126"/>
      </w:pPr>
      <w:rPr>
        <w:rFonts w:hint="default"/>
        <w:lang w:val="en-US" w:eastAsia="en-US" w:bidi="ar-SA"/>
      </w:rPr>
    </w:lvl>
    <w:lvl w:ilvl="8" w:tplc="4D844B7C">
      <w:numFmt w:val="bullet"/>
      <w:lvlText w:val="•"/>
      <w:lvlJc w:val="left"/>
      <w:pPr>
        <w:ind w:left="7143" w:hanging="126"/>
      </w:pPr>
      <w:rPr>
        <w:rFonts w:hint="default"/>
        <w:lang w:val="en-US" w:eastAsia="en-US" w:bidi="ar-SA"/>
      </w:rPr>
    </w:lvl>
  </w:abstractNum>
  <w:abstractNum w:abstractNumId="11" w15:restartNumberingAfterBreak="0">
    <w:nsid w:val="56774E60"/>
    <w:multiLevelType w:val="multilevel"/>
    <w:tmpl w:val="FDF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27136"/>
    <w:multiLevelType w:val="hybridMultilevel"/>
    <w:tmpl w:val="F65498BC"/>
    <w:lvl w:ilvl="0" w:tplc="DD98C88A">
      <w:start w:val="1"/>
      <w:numFmt w:val="decimal"/>
      <w:lvlText w:val="%1."/>
      <w:lvlJc w:val="left"/>
      <w:pPr>
        <w:ind w:left="401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74E7CC">
      <w:numFmt w:val="bullet"/>
      <w:lvlText w:val="■"/>
      <w:lvlJc w:val="left"/>
      <w:pPr>
        <w:ind w:left="1" w:hanging="256"/>
      </w:pPr>
      <w:rPr>
        <w:rFonts w:ascii="MS Gothic" w:eastAsia="MS Gothic" w:hAnsi="MS Gothic" w:cs="MS Gothic" w:hint="default"/>
        <w:spacing w:val="0"/>
        <w:w w:val="100"/>
        <w:lang w:val="en-US" w:eastAsia="en-US" w:bidi="ar-SA"/>
      </w:rPr>
    </w:lvl>
    <w:lvl w:ilvl="2" w:tplc="10225F70">
      <w:numFmt w:val="bullet"/>
      <w:lvlText w:val="•"/>
      <w:lvlJc w:val="left"/>
      <w:pPr>
        <w:ind w:left="400" w:hanging="256"/>
      </w:pPr>
      <w:rPr>
        <w:rFonts w:hint="default"/>
        <w:lang w:val="en-US" w:eastAsia="en-US" w:bidi="ar-SA"/>
      </w:rPr>
    </w:lvl>
    <w:lvl w:ilvl="3" w:tplc="DB002710">
      <w:numFmt w:val="bullet"/>
      <w:lvlText w:val="•"/>
      <w:lvlJc w:val="left"/>
      <w:pPr>
        <w:ind w:left="1466" w:hanging="256"/>
      </w:pPr>
      <w:rPr>
        <w:rFonts w:hint="default"/>
        <w:lang w:val="en-US" w:eastAsia="en-US" w:bidi="ar-SA"/>
      </w:rPr>
    </w:lvl>
    <w:lvl w:ilvl="4" w:tplc="E51CE080">
      <w:numFmt w:val="bullet"/>
      <w:lvlText w:val="•"/>
      <w:lvlJc w:val="left"/>
      <w:pPr>
        <w:ind w:left="2532" w:hanging="256"/>
      </w:pPr>
      <w:rPr>
        <w:rFonts w:hint="default"/>
        <w:lang w:val="en-US" w:eastAsia="en-US" w:bidi="ar-SA"/>
      </w:rPr>
    </w:lvl>
    <w:lvl w:ilvl="5" w:tplc="4DD0A786">
      <w:numFmt w:val="bullet"/>
      <w:lvlText w:val="•"/>
      <w:lvlJc w:val="left"/>
      <w:pPr>
        <w:ind w:left="3598" w:hanging="256"/>
      </w:pPr>
      <w:rPr>
        <w:rFonts w:hint="default"/>
        <w:lang w:val="en-US" w:eastAsia="en-US" w:bidi="ar-SA"/>
      </w:rPr>
    </w:lvl>
    <w:lvl w:ilvl="6" w:tplc="2DA809EC">
      <w:numFmt w:val="bullet"/>
      <w:lvlText w:val="•"/>
      <w:lvlJc w:val="left"/>
      <w:pPr>
        <w:ind w:left="4664" w:hanging="256"/>
      </w:pPr>
      <w:rPr>
        <w:rFonts w:hint="default"/>
        <w:lang w:val="en-US" w:eastAsia="en-US" w:bidi="ar-SA"/>
      </w:rPr>
    </w:lvl>
    <w:lvl w:ilvl="7" w:tplc="E5D4928A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8" w:tplc="561271B8">
      <w:numFmt w:val="bullet"/>
      <w:lvlText w:val="•"/>
      <w:lvlJc w:val="left"/>
      <w:pPr>
        <w:ind w:left="6797" w:hanging="256"/>
      </w:pPr>
      <w:rPr>
        <w:rFonts w:hint="default"/>
        <w:lang w:val="en-US" w:eastAsia="en-US" w:bidi="ar-SA"/>
      </w:rPr>
    </w:lvl>
  </w:abstractNum>
  <w:abstractNum w:abstractNumId="13" w15:restartNumberingAfterBreak="0">
    <w:nsid w:val="72171E67"/>
    <w:multiLevelType w:val="hybridMultilevel"/>
    <w:tmpl w:val="14E87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735E26"/>
    <w:multiLevelType w:val="multilevel"/>
    <w:tmpl w:val="683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D3994"/>
    <w:multiLevelType w:val="hybridMultilevel"/>
    <w:tmpl w:val="5602F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D86C34"/>
    <w:multiLevelType w:val="hybridMultilevel"/>
    <w:tmpl w:val="3086F8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A425D"/>
    <w:multiLevelType w:val="hybridMultilevel"/>
    <w:tmpl w:val="6C32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773CA"/>
    <w:multiLevelType w:val="hybridMultilevel"/>
    <w:tmpl w:val="3FF06A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12"/>
  </w:num>
  <w:num w:numId="5">
    <w:abstractNumId w:val="3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2"/>
  </w:num>
  <w:num w:numId="11">
    <w:abstractNumId w:val="4"/>
  </w:num>
  <w:num w:numId="12">
    <w:abstractNumId w:val="17"/>
  </w:num>
  <w:num w:numId="13">
    <w:abstractNumId w:val="16"/>
  </w:num>
  <w:num w:numId="14">
    <w:abstractNumId w:val="15"/>
  </w:num>
  <w:num w:numId="15">
    <w:abstractNumId w:val="9"/>
  </w:num>
  <w:num w:numId="16">
    <w:abstractNumId w:val="14"/>
  </w:num>
  <w:num w:numId="17">
    <w:abstractNumId w:val="6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4018"/>
    <w:rsid w:val="00D24018"/>
    <w:rsid w:val="00EF4A19"/>
    <w:rsid w:val="00FA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BEA3"/>
  <w15:docId w15:val="{F3570D5C-DFB6-4DB8-ACC7-328DF494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57" w:hanging="357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2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F4A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4A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4A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TAZEEM SAJID</cp:lastModifiedBy>
  <cp:revision>2</cp:revision>
  <dcterms:created xsi:type="dcterms:W3CDTF">2025-09-29T12:01:00Z</dcterms:created>
  <dcterms:modified xsi:type="dcterms:W3CDTF">2025-09-29T12:21:00Z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